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CB895" w14:textId="77777777" w:rsidR="004D319B" w:rsidRPr="004F7F7A" w:rsidRDefault="004D319B" w:rsidP="004D319B">
      <w:pPr>
        <w:rPr>
          <w:rFonts w:asciiTheme="minorHAnsi" w:hAnsiTheme="minorHAnsi"/>
          <w:b/>
        </w:rPr>
      </w:pPr>
      <w:r w:rsidRPr="004F7F7A">
        <w:rPr>
          <w:rFonts w:asciiTheme="minorHAnsi" w:hAnsiTheme="minorHAnsi"/>
        </w:rPr>
        <w:t xml:space="preserve">Noah’s Park schedule for </w:t>
      </w:r>
      <w:r w:rsidR="00F23AD3">
        <w:rPr>
          <w:rFonts w:asciiTheme="minorHAnsi" w:hAnsiTheme="minorHAnsi"/>
          <w:b/>
        </w:rPr>
        <w:t>April to June 2018</w:t>
      </w:r>
      <w:bookmarkStart w:id="0" w:name="_GoBack"/>
      <w:bookmarkEnd w:id="0"/>
    </w:p>
    <w:p w14:paraId="2F020286" w14:textId="77777777" w:rsidR="004D319B" w:rsidRDefault="004D319B" w:rsidP="004D319B">
      <w:pPr>
        <w:rPr>
          <w:rFonts w:asciiTheme="minorHAnsi" w:hAnsiTheme="minorHAnsi"/>
        </w:rPr>
      </w:pPr>
    </w:p>
    <w:p w14:paraId="7B2792B6" w14:textId="77777777" w:rsidR="00643897" w:rsidRPr="004F7F7A" w:rsidRDefault="00643897" w:rsidP="004D319B">
      <w:pPr>
        <w:rPr>
          <w:rFonts w:asciiTheme="minorHAnsi" w:hAnsiTheme="minorHAnsi"/>
          <w:b/>
        </w:rPr>
      </w:pPr>
      <w:r>
        <w:rPr>
          <w:rFonts w:asciiTheme="minorHAnsi" w:hAnsiTheme="minorHAnsi"/>
          <w:b/>
        </w:rPr>
        <w:t xml:space="preserve">Person in Charge of Children’s Church:  Deb </w:t>
      </w:r>
      <w:proofErr w:type="gramStart"/>
      <w:r>
        <w:rPr>
          <w:rFonts w:asciiTheme="minorHAnsi" w:hAnsiTheme="minorHAnsi"/>
          <w:b/>
        </w:rPr>
        <w:t>Jones  626</w:t>
      </w:r>
      <w:proofErr w:type="gramEnd"/>
      <w:r>
        <w:rPr>
          <w:rFonts w:asciiTheme="minorHAnsi" w:hAnsiTheme="minorHAnsi"/>
          <w:b/>
        </w:rPr>
        <w:t>-6342</w:t>
      </w:r>
    </w:p>
    <w:tbl>
      <w:tblPr>
        <w:tblpPr w:leftFromText="180" w:rightFromText="180" w:vertAnchor="page" w:horzAnchor="margin" w:tblpY="3793"/>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940"/>
        <w:gridCol w:w="6623"/>
      </w:tblGrid>
      <w:tr w:rsidR="004D319B" w:rsidRPr="004F7F7A" w14:paraId="5113FFCB" w14:textId="77777777" w:rsidTr="001168E0">
        <w:trPr>
          <w:trHeight w:val="440"/>
        </w:trPr>
        <w:tc>
          <w:tcPr>
            <w:tcW w:w="1075" w:type="dxa"/>
            <w:shd w:val="clear" w:color="auto" w:fill="auto"/>
          </w:tcPr>
          <w:p w14:paraId="38344D9F" w14:textId="77777777" w:rsidR="004D319B" w:rsidRPr="004F7F7A" w:rsidRDefault="004D319B" w:rsidP="00B83770">
            <w:pPr>
              <w:rPr>
                <w:rFonts w:asciiTheme="minorHAnsi" w:hAnsiTheme="minorHAnsi"/>
              </w:rPr>
            </w:pPr>
          </w:p>
        </w:tc>
        <w:tc>
          <w:tcPr>
            <w:tcW w:w="1940" w:type="dxa"/>
            <w:shd w:val="clear" w:color="auto" w:fill="auto"/>
          </w:tcPr>
          <w:p w14:paraId="4992B031" w14:textId="77777777" w:rsidR="004D319B" w:rsidRPr="004F7F7A" w:rsidRDefault="004D319B" w:rsidP="00B83770">
            <w:pPr>
              <w:rPr>
                <w:rFonts w:asciiTheme="minorHAnsi" w:hAnsiTheme="minorHAnsi"/>
              </w:rPr>
            </w:pPr>
            <w:r w:rsidRPr="004F7F7A">
              <w:rPr>
                <w:rFonts w:asciiTheme="minorHAnsi" w:hAnsiTheme="minorHAnsi"/>
              </w:rPr>
              <w:t>Lesson  #</w:t>
            </w:r>
          </w:p>
        </w:tc>
        <w:tc>
          <w:tcPr>
            <w:tcW w:w="6623" w:type="dxa"/>
            <w:shd w:val="clear" w:color="auto" w:fill="auto"/>
          </w:tcPr>
          <w:p w14:paraId="1B7E2311" w14:textId="77777777" w:rsidR="004D319B" w:rsidRPr="004F7F7A" w:rsidRDefault="004D319B" w:rsidP="00B83770">
            <w:pPr>
              <w:rPr>
                <w:rFonts w:asciiTheme="minorHAnsi" w:hAnsiTheme="minorHAnsi"/>
              </w:rPr>
            </w:pPr>
            <w:r w:rsidRPr="004F7F7A">
              <w:rPr>
                <w:rFonts w:asciiTheme="minorHAnsi" w:hAnsiTheme="minorHAnsi"/>
              </w:rPr>
              <w:t>Topic</w:t>
            </w:r>
          </w:p>
        </w:tc>
      </w:tr>
      <w:tr w:rsidR="00B83770" w:rsidRPr="004F7F7A" w14:paraId="52E4810E" w14:textId="77777777" w:rsidTr="001168E0">
        <w:tc>
          <w:tcPr>
            <w:tcW w:w="1075" w:type="dxa"/>
            <w:shd w:val="clear" w:color="auto" w:fill="auto"/>
          </w:tcPr>
          <w:p w14:paraId="0748E691" w14:textId="77777777" w:rsidR="00B83770" w:rsidRPr="004F7F7A" w:rsidRDefault="001168E0" w:rsidP="00B83770">
            <w:pPr>
              <w:rPr>
                <w:rFonts w:asciiTheme="minorHAnsi" w:hAnsiTheme="minorHAnsi"/>
              </w:rPr>
            </w:pPr>
            <w:r>
              <w:rPr>
                <w:rFonts w:asciiTheme="minorHAnsi" w:hAnsiTheme="minorHAnsi"/>
              </w:rPr>
              <w:t>April 1</w:t>
            </w:r>
          </w:p>
        </w:tc>
        <w:tc>
          <w:tcPr>
            <w:tcW w:w="1940" w:type="dxa"/>
            <w:shd w:val="clear" w:color="auto" w:fill="auto"/>
          </w:tcPr>
          <w:p w14:paraId="12C1F7A9" w14:textId="77777777" w:rsidR="00B83770" w:rsidRPr="00701C1F" w:rsidRDefault="00B83770" w:rsidP="00B83770">
            <w:pPr>
              <w:jc w:val="center"/>
              <w:rPr>
                <w:i/>
              </w:rPr>
            </w:pPr>
            <w:r w:rsidRPr="00701C1F">
              <w:rPr>
                <w:i/>
              </w:rPr>
              <w:t>Special Lesson</w:t>
            </w:r>
            <w:r>
              <w:rPr>
                <w:i/>
              </w:rPr>
              <w:t xml:space="preserve"> 2</w:t>
            </w:r>
            <w:r w:rsidRPr="00701C1F">
              <w:rPr>
                <w:i/>
              </w:rPr>
              <w:t xml:space="preserve"> </w:t>
            </w:r>
          </w:p>
        </w:tc>
        <w:tc>
          <w:tcPr>
            <w:tcW w:w="6623" w:type="dxa"/>
            <w:shd w:val="clear" w:color="auto" w:fill="auto"/>
          </w:tcPr>
          <w:p w14:paraId="3646BD9A" w14:textId="77777777" w:rsidR="00B83770" w:rsidRPr="00701C1F" w:rsidRDefault="00B83770" w:rsidP="00B83770">
            <w:pPr>
              <w:rPr>
                <w:i/>
              </w:rPr>
            </w:pPr>
            <w:r w:rsidRPr="00701C1F">
              <w:rPr>
                <w:i/>
              </w:rPr>
              <w:t xml:space="preserve">EASTER—Jesus’ Resurrection:  Jesus Lives! </w:t>
            </w:r>
            <w:proofErr w:type="gramStart"/>
            <w:r w:rsidRPr="00701C1F">
              <w:rPr>
                <w:i/>
              </w:rPr>
              <w:t>( John</w:t>
            </w:r>
            <w:proofErr w:type="gramEnd"/>
            <w:r w:rsidRPr="00701C1F">
              <w:rPr>
                <w:i/>
              </w:rPr>
              <w:t xml:space="preserve"> 21)</w:t>
            </w:r>
          </w:p>
        </w:tc>
      </w:tr>
      <w:tr w:rsidR="004D319B" w:rsidRPr="004F7F7A" w14:paraId="590A4EC9" w14:textId="77777777" w:rsidTr="001168E0">
        <w:tc>
          <w:tcPr>
            <w:tcW w:w="1075" w:type="dxa"/>
            <w:shd w:val="clear" w:color="auto" w:fill="auto"/>
          </w:tcPr>
          <w:p w14:paraId="2337D433" w14:textId="77777777" w:rsidR="004D319B" w:rsidRPr="004F7F7A" w:rsidRDefault="001168E0" w:rsidP="00B83770">
            <w:pPr>
              <w:rPr>
                <w:rFonts w:asciiTheme="minorHAnsi" w:hAnsiTheme="minorHAnsi"/>
              </w:rPr>
            </w:pPr>
            <w:r>
              <w:rPr>
                <w:rFonts w:asciiTheme="minorHAnsi" w:hAnsiTheme="minorHAnsi"/>
              </w:rPr>
              <w:t>April 8</w:t>
            </w:r>
          </w:p>
        </w:tc>
        <w:tc>
          <w:tcPr>
            <w:tcW w:w="1940" w:type="dxa"/>
            <w:shd w:val="clear" w:color="auto" w:fill="auto"/>
          </w:tcPr>
          <w:p w14:paraId="2FD46166" w14:textId="77777777" w:rsidR="004D319B" w:rsidRPr="004F7F7A" w:rsidRDefault="004D319B" w:rsidP="00B83770">
            <w:pPr>
              <w:jc w:val="center"/>
              <w:rPr>
                <w:rFonts w:asciiTheme="minorHAnsi" w:hAnsiTheme="minorHAnsi"/>
              </w:rPr>
            </w:pPr>
            <w:r w:rsidRPr="004F7F7A">
              <w:rPr>
                <w:rFonts w:asciiTheme="minorHAnsi" w:hAnsiTheme="minorHAnsi"/>
              </w:rPr>
              <w:t>Spring 4</w:t>
            </w:r>
          </w:p>
        </w:tc>
        <w:tc>
          <w:tcPr>
            <w:tcW w:w="6623" w:type="dxa"/>
            <w:shd w:val="clear" w:color="auto" w:fill="auto"/>
          </w:tcPr>
          <w:p w14:paraId="01A95ABA" w14:textId="77777777" w:rsidR="004D319B" w:rsidRPr="004F7F7A" w:rsidRDefault="00EE4CD4" w:rsidP="00B83770">
            <w:pPr>
              <w:rPr>
                <w:rFonts w:asciiTheme="minorHAnsi" w:hAnsiTheme="minorHAnsi"/>
              </w:rPr>
            </w:pPr>
            <w:r>
              <w:rPr>
                <w:rFonts w:asciiTheme="minorHAnsi" w:hAnsiTheme="minorHAnsi"/>
              </w:rPr>
              <w:t>Jesus Brings a Young Man Back to Life (Luke7)</w:t>
            </w:r>
          </w:p>
        </w:tc>
      </w:tr>
      <w:tr w:rsidR="004D319B" w:rsidRPr="004F7F7A" w14:paraId="00C128BD" w14:textId="77777777" w:rsidTr="001168E0">
        <w:tc>
          <w:tcPr>
            <w:tcW w:w="1075" w:type="dxa"/>
            <w:shd w:val="clear" w:color="auto" w:fill="auto"/>
          </w:tcPr>
          <w:p w14:paraId="7B7D5E37" w14:textId="77777777" w:rsidR="004D319B" w:rsidRPr="004F7F7A" w:rsidRDefault="001168E0" w:rsidP="00B83770">
            <w:pPr>
              <w:rPr>
                <w:rFonts w:asciiTheme="minorHAnsi" w:hAnsiTheme="minorHAnsi"/>
              </w:rPr>
            </w:pPr>
            <w:r>
              <w:rPr>
                <w:rFonts w:asciiTheme="minorHAnsi" w:hAnsiTheme="minorHAnsi"/>
              </w:rPr>
              <w:t>April 15</w:t>
            </w:r>
          </w:p>
        </w:tc>
        <w:tc>
          <w:tcPr>
            <w:tcW w:w="1940" w:type="dxa"/>
            <w:shd w:val="clear" w:color="auto" w:fill="auto"/>
          </w:tcPr>
          <w:p w14:paraId="1394708D" w14:textId="77777777" w:rsidR="004D319B" w:rsidRPr="004F7F7A" w:rsidRDefault="004D319B" w:rsidP="00B83770">
            <w:pPr>
              <w:jc w:val="center"/>
              <w:rPr>
                <w:rFonts w:asciiTheme="minorHAnsi" w:hAnsiTheme="minorHAnsi"/>
              </w:rPr>
            </w:pPr>
            <w:r w:rsidRPr="004F7F7A">
              <w:rPr>
                <w:rFonts w:asciiTheme="minorHAnsi" w:hAnsiTheme="minorHAnsi"/>
              </w:rPr>
              <w:t>5</w:t>
            </w:r>
          </w:p>
        </w:tc>
        <w:tc>
          <w:tcPr>
            <w:tcW w:w="6623" w:type="dxa"/>
            <w:shd w:val="clear" w:color="auto" w:fill="auto"/>
          </w:tcPr>
          <w:p w14:paraId="40AE7B68" w14:textId="77777777" w:rsidR="004D319B" w:rsidRPr="004F7F7A" w:rsidRDefault="00EE4CD4" w:rsidP="00B83770">
            <w:pPr>
              <w:rPr>
                <w:rFonts w:asciiTheme="minorHAnsi" w:hAnsiTheme="minorHAnsi"/>
              </w:rPr>
            </w:pPr>
            <w:r>
              <w:rPr>
                <w:rFonts w:asciiTheme="minorHAnsi" w:hAnsiTheme="minorHAnsi"/>
              </w:rPr>
              <w:t>Jesus Walks on Water (John 6, Mark 6)</w:t>
            </w:r>
          </w:p>
        </w:tc>
      </w:tr>
      <w:tr w:rsidR="004D319B" w:rsidRPr="004F7F7A" w14:paraId="7D3B1677" w14:textId="77777777" w:rsidTr="001168E0">
        <w:tc>
          <w:tcPr>
            <w:tcW w:w="1075" w:type="dxa"/>
            <w:shd w:val="clear" w:color="auto" w:fill="auto"/>
          </w:tcPr>
          <w:p w14:paraId="0D4499FA" w14:textId="77777777" w:rsidR="004D319B" w:rsidRPr="004F7F7A" w:rsidRDefault="001168E0" w:rsidP="00B83770">
            <w:pPr>
              <w:rPr>
                <w:rFonts w:asciiTheme="minorHAnsi" w:hAnsiTheme="minorHAnsi"/>
              </w:rPr>
            </w:pPr>
            <w:r>
              <w:rPr>
                <w:rFonts w:asciiTheme="minorHAnsi" w:hAnsiTheme="minorHAnsi"/>
              </w:rPr>
              <w:t>April 22</w:t>
            </w:r>
          </w:p>
        </w:tc>
        <w:tc>
          <w:tcPr>
            <w:tcW w:w="1940" w:type="dxa"/>
            <w:shd w:val="clear" w:color="auto" w:fill="auto"/>
          </w:tcPr>
          <w:p w14:paraId="1BD3D1F5" w14:textId="77777777" w:rsidR="004D319B" w:rsidRPr="004F7F7A" w:rsidRDefault="004D319B" w:rsidP="00B83770">
            <w:pPr>
              <w:jc w:val="center"/>
              <w:rPr>
                <w:rFonts w:asciiTheme="minorHAnsi" w:hAnsiTheme="minorHAnsi"/>
              </w:rPr>
            </w:pPr>
            <w:r w:rsidRPr="004F7F7A">
              <w:rPr>
                <w:rFonts w:asciiTheme="minorHAnsi" w:hAnsiTheme="minorHAnsi"/>
              </w:rPr>
              <w:t>6</w:t>
            </w:r>
          </w:p>
        </w:tc>
        <w:tc>
          <w:tcPr>
            <w:tcW w:w="6623" w:type="dxa"/>
            <w:shd w:val="clear" w:color="auto" w:fill="auto"/>
          </w:tcPr>
          <w:p w14:paraId="282A6395" w14:textId="77777777" w:rsidR="004D319B" w:rsidRPr="004F7F7A" w:rsidRDefault="00EE4CD4" w:rsidP="00B83770">
            <w:pPr>
              <w:rPr>
                <w:rFonts w:asciiTheme="minorHAnsi" w:hAnsiTheme="minorHAnsi"/>
              </w:rPr>
            </w:pPr>
            <w:r w:rsidRPr="004F7F7A">
              <w:rPr>
                <w:rFonts w:asciiTheme="minorHAnsi" w:hAnsiTheme="minorHAnsi"/>
              </w:rPr>
              <w:t xml:space="preserve">Jesus Heals a Man </w:t>
            </w:r>
            <w:r>
              <w:rPr>
                <w:rFonts w:asciiTheme="minorHAnsi" w:hAnsiTheme="minorHAnsi"/>
              </w:rPr>
              <w:t>Who Could Not Hear or Speak (Mark 7)</w:t>
            </w:r>
          </w:p>
        </w:tc>
      </w:tr>
      <w:tr w:rsidR="004D319B" w:rsidRPr="004F7F7A" w14:paraId="27541A1B" w14:textId="77777777" w:rsidTr="001168E0">
        <w:tc>
          <w:tcPr>
            <w:tcW w:w="1075" w:type="dxa"/>
            <w:shd w:val="clear" w:color="auto" w:fill="auto"/>
          </w:tcPr>
          <w:p w14:paraId="5ED9D8CA" w14:textId="77777777" w:rsidR="004D319B" w:rsidRPr="004F7F7A" w:rsidRDefault="001168E0" w:rsidP="00B83770">
            <w:pPr>
              <w:rPr>
                <w:rFonts w:asciiTheme="minorHAnsi" w:hAnsiTheme="minorHAnsi"/>
              </w:rPr>
            </w:pPr>
            <w:r>
              <w:rPr>
                <w:rFonts w:asciiTheme="minorHAnsi" w:hAnsiTheme="minorHAnsi"/>
              </w:rPr>
              <w:t>April 29</w:t>
            </w:r>
          </w:p>
        </w:tc>
        <w:tc>
          <w:tcPr>
            <w:tcW w:w="1940" w:type="dxa"/>
            <w:shd w:val="clear" w:color="auto" w:fill="auto"/>
          </w:tcPr>
          <w:p w14:paraId="665EA1DC" w14:textId="77777777" w:rsidR="004D319B" w:rsidRPr="004F7F7A" w:rsidRDefault="004D319B" w:rsidP="00B83770">
            <w:pPr>
              <w:jc w:val="center"/>
              <w:rPr>
                <w:rFonts w:asciiTheme="minorHAnsi" w:hAnsiTheme="minorHAnsi"/>
              </w:rPr>
            </w:pPr>
            <w:r w:rsidRPr="004F7F7A">
              <w:rPr>
                <w:rFonts w:asciiTheme="minorHAnsi" w:hAnsiTheme="minorHAnsi"/>
              </w:rPr>
              <w:t>7</w:t>
            </w:r>
          </w:p>
        </w:tc>
        <w:tc>
          <w:tcPr>
            <w:tcW w:w="6623" w:type="dxa"/>
            <w:shd w:val="clear" w:color="auto" w:fill="auto"/>
          </w:tcPr>
          <w:p w14:paraId="57746503" w14:textId="77777777" w:rsidR="004D319B" w:rsidRPr="004F7F7A" w:rsidRDefault="00EE4CD4" w:rsidP="00B83770">
            <w:pPr>
              <w:rPr>
                <w:rFonts w:asciiTheme="minorHAnsi" w:hAnsiTheme="minorHAnsi"/>
              </w:rPr>
            </w:pPr>
            <w:r>
              <w:rPr>
                <w:rFonts w:asciiTheme="minorHAnsi" w:hAnsiTheme="minorHAnsi"/>
              </w:rPr>
              <w:t>Peter Preaches About Jesus ( Acts 2)</w:t>
            </w:r>
          </w:p>
        </w:tc>
      </w:tr>
      <w:tr w:rsidR="004D319B" w:rsidRPr="004F7F7A" w14:paraId="480DB2BF" w14:textId="77777777" w:rsidTr="001168E0">
        <w:tc>
          <w:tcPr>
            <w:tcW w:w="1075" w:type="dxa"/>
            <w:shd w:val="clear" w:color="auto" w:fill="auto"/>
          </w:tcPr>
          <w:p w14:paraId="607A3481" w14:textId="77777777" w:rsidR="004D319B" w:rsidRPr="004F7F7A" w:rsidRDefault="001168E0" w:rsidP="00B83770">
            <w:pPr>
              <w:rPr>
                <w:rFonts w:asciiTheme="minorHAnsi" w:hAnsiTheme="minorHAnsi"/>
              </w:rPr>
            </w:pPr>
            <w:r>
              <w:rPr>
                <w:rFonts w:asciiTheme="minorHAnsi" w:hAnsiTheme="minorHAnsi"/>
              </w:rPr>
              <w:t>May 6</w:t>
            </w:r>
          </w:p>
        </w:tc>
        <w:tc>
          <w:tcPr>
            <w:tcW w:w="1940" w:type="dxa"/>
            <w:shd w:val="clear" w:color="auto" w:fill="auto"/>
          </w:tcPr>
          <w:p w14:paraId="4B3D29A1" w14:textId="77777777" w:rsidR="004D319B" w:rsidRPr="004F7F7A" w:rsidRDefault="004D319B" w:rsidP="00B83770">
            <w:pPr>
              <w:jc w:val="center"/>
              <w:rPr>
                <w:rFonts w:asciiTheme="minorHAnsi" w:hAnsiTheme="minorHAnsi"/>
              </w:rPr>
            </w:pPr>
            <w:r w:rsidRPr="004F7F7A">
              <w:rPr>
                <w:rFonts w:asciiTheme="minorHAnsi" w:hAnsiTheme="minorHAnsi"/>
              </w:rPr>
              <w:t>8</w:t>
            </w:r>
          </w:p>
        </w:tc>
        <w:tc>
          <w:tcPr>
            <w:tcW w:w="6623" w:type="dxa"/>
            <w:shd w:val="clear" w:color="auto" w:fill="auto"/>
          </w:tcPr>
          <w:p w14:paraId="0472ED7E" w14:textId="77777777" w:rsidR="004D319B" w:rsidRPr="004F7F7A" w:rsidRDefault="00EE4CD4" w:rsidP="00B83770">
            <w:pPr>
              <w:rPr>
                <w:rFonts w:asciiTheme="minorHAnsi" w:hAnsiTheme="minorHAnsi"/>
              </w:rPr>
            </w:pPr>
            <w:r>
              <w:rPr>
                <w:rFonts w:asciiTheme="minorHAnsi" w:hAnsiTheme="minorHAnsi"/>
              </w:rPr>
              <w:t>Peter and John at the Temple (Acts 3)</w:t>
            </w:r>
          </w:p>
        </w:tc>
      </w:tr>
      <w:tr w:rsidR="004D319B" w:rsidRPr="004F7F7A" w14:paraId="6A4DCB16" w14:textId="77777777" w:rsidTr="001168E0">
        <w:tc>
          <w:tcPr>
            <w:tcW w:w="1075" w:type="dxa"/>
            <w:shd w:val="clear" w:color="auto" w:fill="auto"/>
          </w:tcPr>
          <w:p w14:paraId="508F1729" w14:textId="77777777" w:rsidR="004D319B" w:rsidRPr="004F7F7A" w:rsidRDefault="001168E0" w:rsidP="00B83770">
            <w:pPr>
              <w:rPr>
                <w:rFonts w:asciiTheme="minorHAnsi" w:hAnsiTheme="minorHAnsi"/>
              </w:rPr>
            </w:pPr>
            <w:r>
              <w:rPr>
                <w:rFonts w:asciiTheme="minorHAnsi" w:hAnsiTheme="minorHAnsi"/>
              </w:rPr>
              <w:t>May 13</w:t>
            </w:r>
          </w:p>
        </w:tc>
        <w:tc>
          <w:tcPr>
            <w:tcW w:w="1940" w:type="dxa"/>
            <w:shd w:val="clear" w:color="auto" w:fill="auto"/>
          </w:tcPr>
          <w:p w14:paraId="1C786E91" w14:textId="77777777" w:rsidR="004D319B" w:rsidRPr="004F7F7A" w:rsidRDefault="004D319B" w:rsidP="00B83770">
            <w:pPr>
              <w:jc w:val="center"/>
              <w:rPr>
                <w:rFonts w:asciiTheme="minorHAnsi" w:hAnsiTheme="minorHAnsi"/>
              </w:rPr>
            </w:pPr>
            <w:r w:rsidRPr="004F7F7A">
              <w:rPr>
                <w:rFonts w:asciiTheme="minorHAnsi" w:hAnsiTheme="minorHAnsi"/>
              </w:rPr>
              <w:t>9</w:t>
            </w:r>
          </w:p>
        </w:tc>
        <w:tc>
          <w:tcPr>
            <w:tcW w:w="6623" w:type="dxa"/>
            <w:shd w:val="clear" w:color="auto" w:fill="auto"/>
          </w:tcPr>
          <w:p w14:paraId="53366F04" w14:textId="77777777" w:rsidR="004D319B" w:rsidRPr="004F7F7A" w:rsidRDefault="00EE4CD4" w:rsidP="00B83770">
            <w:pPr>
              <w:rPr>
                <w:rFonts w:asciiTheme="minorHAnsi" w:hAnsiTheme="minorHAnsi"/>
              </w:rPr>
            </w:pPr>
            <w:r>
              <w:rPr>
                <w:rFonts w:asciiTheme="minorHAnsi" w:hAnsiTheme="minorHAnsi"/>
              </w:rPr>
              <w:t>Philip Tells About Jesus (Acts 8)</w:t>
            </w:r>
          </w:p>
        </w:tc>
      </w:tr>
      <w:tr w:rsidR="004D319B" w:rsidRPr="004F7F7A" w14:paraId="53B1368B" w14:textId="77777777" w:rsidTr="001168E0">
        <w:tc>
          <w:tcPr>
            <w:tcW w:w="1075" w:type="dxa"/>
            <w:shd w:val="clear" w:color="auto" w:fill="auto"/>
          </w:tcPr>
          <w:p w14:paraId="4574F4A4" w14:textId="77777777" w:rsidR="004D319B" w:rsidRPr="004F7F7A" w:rsidRDefault="001168E0" w:rsidP="00B83770">
            <w:pPr>
              <w:rPr>
                <w:rFonts w:asciiTheme="minorHAnsi" w:hAnsiTheme="minorHAnsi"/>
              </w:rPr>
            </w:pPr>
            <w:r>
              <w:rPr>
                <w:rFonts w:asciiTheme="minorHAnsi" w:hAnsiTheme="minorHAnsi"/>
              </w:rPr>
              <w:t>May 20</w:t>
            </w:r>
          </w:p>
        </w:tc>
        <w:tc>
          <w:tcPr>
            <w:tcW w:w="1940" w:type="dxa"/>
            <w:shd w:val="clear" w:color="auto" w:fill="auto"/>
          </w:tcPr>
          <w:p w14:paraId="32DA15C4" w14:textId="77777777" w:rsidR="004D319B" w:rsidRPr="004F7F7A" w:rsidRDefault="004D319B" w:rsidP="00B83770">
            <w:pPr>
              <w:jc w:val="center"/>
              <w:rPr>
                <w:rFonts w:asciiTheme="minorHAnsi" w:hAnsiTheme="minorHAnsi"/>
              </w:rPr>
            </w:pPr>
            <w:r w:rsidRPr="004F7F7A">
              <w:rPr>
                <w:rFonts w:asciiTheme="minorHAnsi" w:hAnsiTheme="minorHAnsi"/>
              </w:rPr>
              <w:t>10</w:t>
            </w:r>
          </w:p>
        </w:tc>
        <w:tc>
          <w:tcPr>
            <w:tcW w:w="6623" w:type="dxa"/>
            <w:shd w:val="clear" w:color="auto" w:fill="auto"/>
          </w:tcPr>
          <w:p w14:paraId="7381C00A" w14:textId="77777777" w:rsidR="004D319B" w:rsidRPr="004F7F7A" w:rsidRDefault="00EE4CD4" w:rsidP="00B83770">
            <w:pPr>
              <w:rPr>
                <w:rFonts w:asciiTheme="minorHAnsi" w:hAnsiTheme="minorHAnsi"/>
              </w:rPr>
            </w:pPr>
            <w:r>
              <w:rPr>
                <w:rFonts w:asciiTheme="minorHAnsi" w:hAnsiTheme="minorHAnsi"/>
              </w:rPr>
              <w:t>Peter and Tabitha (Acts 9)</w:t>
            </w:r>
          </w:p>
        </w:tc>
      </w:tr>
      <w:tr w:rsidR="004D319B" w:rsidRPr="004F7F7A" w14:paraId="07DC84DC" w14:textId="77777777" w:rsidTr="001168E0">
        <w:tc>
          <w:tcPr>
            <w:tcW w:w="1075" w:type="dxa"/>
            <w:shd w:val="clear" w:color="auto" w:fill="auto"/>
          </w:tcPr>
          <w:p w14:paraId="50865686" w14:textId="77777777" w:rsidR="004D319B" w:rsidRPr="004F7F7A" w:rsidRDefault="001168E0" w:rsidP="00B83770">
            <w:pPr>
              <w:rPr>
                <w:rFonts w:asciiTheme="minorHAnsi" w:hAnsiTheme="minorHAnsi"/>
              </w:rPr>
            </w:pPr>
            <w:r>
              <w:rPr>
                <w:rFonts w:asciiTheme="minorHAnsi" w:hAnsiTheme="minorHAnsi"/>
              </w:rPr>
              <w:t>May 27</w:t>
            </w:r>
          </w:p>
        </w:tc>
        <w:tc>
          <w:tcPr>
            <w:tcW w:w="1940" w:type="dxa"/>
            <w:shd w:val="clear" w:color="auto" w:fill="auto"/>
          </w:tcPr>
          <w:p w14:paraId="4CB23F53" w14:textId="77777777" w:rsidR="004D319B" w:rsidRPr="004F7F7A" w:rsidRDefault="004D319B" w:rsidP="00B83770">
            <w:pPr>
              <w:jc w:val="center"/>
              <w:rPr>
                <w:rFonts w:asciiTheme="minorHAnsi" w:hAnsiTheme="minorHAnsi"/>
              </w:rPr>
            </w:pPr>
            <w:r w:rsidRPr="004F7F7A">
              <w:rPr>
                <w:rFonts w:asciiTheme="minorHAnsi" w:hAnsiTheme="minorHAnsi"/>
              </w:rPr>
              <w:t>11</w:t>
            </w:r>
          </w:p>
        </w:tc>
        <w:tc>
          <w:tcPr>
            <w:tcW w:w="6623" w:type="dxa"/>
            <w:shd w:val="clear" w:color="auto" w:fill="auto"/>
          </w:tcPr>
          <w:p w14:paraId="6D343B86" w14:textId="77777777" w:rsidR="004D319B" w:rsidRPr="004F7F7A" w:rsidRDefault="00EE4CD4" w:rsidP="00B83770">
            <w:pPr>
              <w:rPr>
                <w:rFonts w:asciiTheme="minorHAnsi" w:hAnsiTheme="minorHAnsi"/>
              </w:rPr>
            </w:pPr>
            <w:r>
              <w:rPr>
                <w:rFonts w:asciiTheme="minorHAnsi" w:hAnsiTheme="minorHAnsi"/>
              </w:rPr>
              <w:t>The Church Prays for Peter in Prison (Acts 12)</w:t>
            </w:r>
          </w:p>
        </w:tc>
      </w:tr>
      <w:tr w:rsidR="004D319B" w:rsidRPr="004F7F7A" w14:paraId="37D6D801" w14:textId="77777777" w:rsidTr="001168E0">
        <w:tc>
          <w:tcPr>
            <w:tcW w:w="1075" w:type="dxa"/>
            <w:shd w:val="clear" w:color="auto" w:fill="auto"/>
          </w:tcPr>
          <w:p w14:paraId="31E1A518" w14:textId="77777777" w:rsidR="004D319B" w:rsidRPr="004F7F7A" w:rsidRDefault="001168E0" w:rsidP="00B83770">
            <w:pPr>
              <w:rPr>
                <w:rFonts w:asciiTheme="minorHAnsi" w:hAnsiTheme="minorHAnsi"/>
              </w:rPr>
            </w:pPr>
            <w:r>
              <w:rPr>
                <w:rFonts w:asciiTheme="minorHAnsi" w:hAnsiTheme="minorHAnsi"/>
              </w:rPr>
              <w:t>June 3</w:t>
            </w:r>
          </w:p>
        </w:tc>
        <w:tc>
          <w:tcPr>
            <w:tcW w:w="1940" w:type="dxa"/>
            <w:shd w:val="clear" w:color="auto" w:fill="auto"/>
          </w:tcPr>
          <w:p w14:paraId="388753E6" w14:textId="77777777" w:rsidR="004D319B" w:rsidRPr="004F7F7A" w:rsidRDefault="004D319B" w:rsidP="00B83770">
            <w:pPr>
              <w:jc w:val="center"/>
              <w:rPr>
                <w:rFonts w:asciiTheme="minorHAnsi" w:hAnsiTheme="minorHAnsi"/>
              </w:rPr>
            </w:pPr>
            <w:r w:rsidRPr="004F7F7A">
              <w:rPr>
                <w:rFonts w:asciiTheme="minorHAnsi" w:hAnsiTheme="minorHAnsi"/>
              </w:rPr>
              <w:t>Summer 1</w:t>
            </w:r>
          </w:p>
        </w:tc>
        <w:tc>
          <w:tcPr>
            <w:tcW w:w="6623" w:type="dxa"/>
            <w:shd w:val="clear" w:color="auto" w:fill="auto"/>
          </w:tcPr>
          <w:p w14:paraId="3AAA71A7" w14:textId="77777777" w:rsidR="004D319B" w:rsidRPr="004F7F7A" w:rsidRDefault="00643897" w:rsidP="00B83770">
            <w:pPr>
              <w:rPr>
                <w:rFonts w:asciiTheme="minorHAnsi" w:hAnsiTheme="minorHAnsi"/>
              </w:rPr>
            </w:pPr>
            <w:r>
              <w:rPr>
                <w:rFonts w:asciiTheme="minorHAnsi" w:hAnsiTheme="minorHAnsi"/>
              </w:rPr>
              <w:t>David Plays for Saul (1 Samuel 16)</w:t>
            </w:r>
          </w:p>
        </w:tc>
      </w:tr>
      <w:tr w:rsidR="004D319B" w:rsidRPr="004F7F7A" w14:paraId="634A1101" w14:textId="77777777" w:rsidTr="001168E0">
        <w:tc>
          <w:tcPr>
            <w:tcW w:w="1075" w:type="dxa"/>
            <w:shd w:val="clear" w:color="auto" w:fill="auto"/>
          </w:tcPr>
          <w:p w14:paraId="48296B04" w14:textId="77777777" w:rsidR="004D319B" w:rsidRPr="004F7F7A" w:rsidRDefault="001168E0" w:rsidP="00B83770">
            <w:pPr>
              <w:rPr>
                <w:rFonts w:asciiTheme="minorHAnsi" w:hAnsiTheme="minorHAnsi"/>
              </w:rPr>
            </w:pPr>
            <w:r>
              <w:rPr>
                <w:rFonts w:asciiTheme="minorHAnsi" w:hAnsiTheme="minorHAnsi"/>
              </w:rPr>
              <w:t>June 10</w:t>
            </w:r>
          </w:p>
        </w:tc>
        <w:tc>
          <w:tcPr>
            <w:tcW w:w="1940" w:type="dxa"/>
            <w:shd w:val="clear" w:color="auto" w:fill="auto"/>
          </w:tcPr>
          <w:p w14:paraId="77FB4B52" w14:textId="77777777" w:rsidR="004D319B" w:rsidRPr="004F7F7A" w:rsidRDefault="004D319B" w:rsidP="00B83770">
            <w:pPr>
              <w:jc w:val="center"/>
              <w:rPr>
                <w:rFonts w:asciiTheme="minorHAnsi" w:hAnsiTheme="minorHAnsi"/>
              </w:rPr>
            </w:pPr>
            <w:r w:rsidRPr="004F7F7A">
              <w:rPr>
                <w:rFonts w:asciiTheme="minorHAnsi" w:hAnsiTheme="minorHAnsi"/>
              </w:rPr>
              <w:t>2</w:t>
            </w:r>
          </w:p>
        </w:tc>
        <w:tc>
          <w:tcPr>
            <w:tcW w:w="6623" w:type="dxa"/>
            <w:shd w:val="clear" w:color="auto" w:fill="auto"/>
          </w:tcPr>
          <w:p w14:paraId="7E8584F1" w14:textId="77777777" w:rsidR="004D319B" w:rsidRPr="004F7F7A" w:rsidRDefault="00643897" w:rsidP="00B83770">
            <w:pPr>
              <w:rPr>
                <w:rFonts w:asciiTheme="minorHAnsi" w:hAnsiTheme="minorHAnsi"/>
              </w:rPr>
            </w:pPr>
            <w:r>
              <w:rPr>
                <w:rFonts w:asciiTheme="minorHAnsi" w:hAnsiTheme="minorHAnsi"/>
              </w:rPr>
              <w:t>David Meets Goliath (1 Samuel 17)</w:t>
            </w:r>
          </w:p>
        </w:tc>
      </w:tr>
      <w:tr w:rsidR="004D319B" w:rsidRPr="004F7F7A" w14:paraId="6E955AC6" w14:textId="77777777" w:rsidTr="001168E0">
        <w:tc>
          <w:tcPr>
            <w:tcW w:w="1075" w:type="dxa"/>
            <w:shd w:val="clear" w:color="auto" w:fill="auto"/>
          </w:tcPr>
          <w:p w14:paraId="2B7B2C28" w14:textId="77777777" w:rsidR="004D319B" w:rsidRPr="004F7F7A" w:rsidRDefault="001168E0" w:rsidP="00B83770">
            <w:pPr>
              <w:rPr>
                <w:rFonts w:asciiTheme="minorHAnsi" w:hAnsiTheme="minorHAnsi"/>
              </w:rPr>
            </w:pPr>
            <w:r>
              <w:rPr>
                <w:rFonts w:asciiTheme="minorHAnsi" w:hAnsiTheme="minorHAnsi"/>
              </w:rPr>
              <w:t>June 17</w:t>
            </w:r>
          </w:p>
        </w:tc>
        <w:tc>
          <w:tcPr>
            <w:tcW w:w="1940" w:type="dxa"/>
            <w:shd w:val="clear" w:color="auto" w:fill="auto"/>
          </w:tcPr>
          <w:p w14:paraId="2F59B760" w14:textId="77777777" w:rsidR="004D319B" w:rsidRPr="004F7F7A" w:rsidRDefault="004D319B" w:rsidP="00B83770">
            <w:pPr>
              <w:jc w:val="center"/>
              <w:rPr>
                <w:rFonts w:asciiTheme="minorHAnsi" w:hAnsiTheme="minorHAnsi"/>
              </w:rPr>
            </w:pPr>
            <w:r w:rsidRPr="004F7F7A">
              <w:rPr>
                <w:rFonts w:asciiTheme="minorHAnsi" w:hAnsiTheme="minorHAnsi"/>
              </w:rPr>
              <w:t>3</w:t>
            </w:r>
          </w:p>
        </w:tc>
        <w:tc>
          <w:tcPr>
            <w:tcW w:w="6623" w:type="dxa"/>
            <w:shd w:val="clear" w:color="auto" w:fill="auto"/>
          </w:tcPr>
          <w:p w14:paraId="1FDCA43C" w14:textId="77777777" w:rsidR="004D319B" w:rsidRPr="004F7F7A" w:rsidRDefault="00643897" w:rsidP="00B83770">
            <w:pPr>
              <w:rPr>
                <w:rFonts w:asciiTheme="minorHAnsi" w:hAnsiTheme="minorHAnsi"/>
              </w:rPr>
            </w:pPr>
            <w:r>
              <w:rPr>
                <w:rFonts w:asciiTheme="minorHAnsi" w:hAnsiTheme="minorHAnsi"/>
              </w:rPr>
              <w:t>David and Jonathan (1 Samuel  18,20)</w:t>
            </w:r>
          </w:p>
        </w:tc>
      </w:tr>
      <w:tr w:rsidR="004D319B" w:rsidRPr="004F7F7A" w14:paraId="2F6BC383" w14:textId="77777777" w:rsidTr="001168E0">
        <w:trPr>
          <w:trHeight w:val="611"/>
        </w:trPr>
        <w:tc>
          <w:tcPr>
            <w:tcW w:w="1075" w:type="dxa"/>
            <w:shd w:val="clear" w:color="auto" w:fill="auto"/>
          </w:tcPr>
          <w:p w14:paraId="72C85AFB" w14:textId="77777777" w:rsidR="004D319B" w:rsidRPr="004F7F7A" w:rsidRDefault="004D319B" w:rsidP="00B83770">
            <w:pPr>
              <w:rPr>
                <w:rFonts w:asciiTheme="minorHAnsi" w:hAnsiTheme="minorHAnsi"/>
              </w:rPr>
            </w:pPr>
            <w:r>
              <w:rPr>
                <w:rFonts w:asciiTheme="minorHAnsi" w:hAnsiTheme="minorHAnsi"/>
              </w:rPr>
              <w:t>June 2</w:t>
            </w:r>
            <w:r w:rsidR="001168E0">
              <w:rPr>
                <w:rFonts w:asciiTheme="minorHAnsi" w:hAnsiTheme="minorHAnsi"/>
              </w:rPr>
              <w:t>4</w:t>
            </w:r>
          </w:p>
        </w:tc>
        <w:tc>
          <w:tcPr>
            <w:tcW w:w="1940" w:type="dxa"/>
            <w:shd w:val="clear" w:color="auto" w:fill="auto"/>
          </w:tcPr>
          <w:p w14:paraId="0B575589" w14:textId="77777777" w:rsidR="004D319B" w:rsidRPr="004F7F7A" w:rsidRDefault="004D319B" w:rsidP="00B83770">
            <w:pPr>
              <w:jc w:val="center"/>
              <w:rPr>
                <w:rFonts w:asciiTheme="minorHAnsi" w:hAnsiTheme="minorHAnsi"/>
              </w:rPr>
            </w:pPr>
            <w:r w:rsidRPr="004F7F7A">
              <w:rPr>
                <w:rFonts w:asciiTheme="minorHAnsi" w:hAnsiTheme="minorHAnsi"/>
              </w:rPr>
              <w:t>4</w:t>
            </w:r>
          </w:p>
        </w:tc>
        <w:tc>
          <w:tcPr>
            <w:tcW w:w="6623" w:type="dxa"/>
            <w:shd w:val="clear" w:color="auto" w:fill="auto"/>
          </w:tcPr>
          <w:p w14:paraId="3079101C" w14:textId="77777777" w:rsidR="004D319B" w:rsidRPr="004F7F7A" w:rsidRDefault="00643897" w:rsidP="00B83770">
            <w:pPr>
              <w:rPr>
                <w:rFonts w:asciiTheme="minorHAnsi" w:hAnsiTheme="minorHAnsi"/>
              </w:rPr>
            </w:pPr>
            <w:r>
              <w:rPr>
                <w:rFonts w:asciiTheme="minorHAnsi" w:hAnsiTheme="minorHAnsi"/>
              </w:rPr>
              <w:t>David and Mephibosheth (2 Samuel 9)</w:t>
            </w:r>
          </w:p>
        </w:tc>
      </w:tr>
    </w:tbl>
    <w:p w14:paraId="54383B0D" w14:textId="77777777" w:rsidR="00B83770" w:rsidRDefault="00B83770" w:rsidP="00B83770">
      <w:pPr>
        <w:rPr>
          <w:b/>
        </w:rPr>
      </w:pPr>
      <w:r w:rsidRPr="00D44044">
        <w:rPr>
          <w:b/>
        </w:rPr>
        <w:t>NOTE:  Because Easter is on varying days each year, the lesson</w:t>
      </w:r>
      <w:r>
        <w:rPr>
          <w:b/>
        </w:rPr>
        <w:t>s</w:t>
      </w:r>
      <w:r w:rsidRPr="00D44044">
        <w:rPr>
          <w:b/>
        </w:rPr>
        <w:t xml:space="preserve"> for Pal</w:t>
      </w:r>
      <w:r>
        <w:rPr>
          <w:b/>
        </w:rPr>
        <w:t xml:space="preserve">m Sunday and Easter are placed at the front of </w:t>
      </w:r>
      <w:r w:rsidRPr="00D44044">
        <w:rPr>
          <w:b/>
        </w:rPr>
        <w:t>the spring book.  Use them on the appropriate day</w:t>
      </w:r>
      <w:r>
        <w:rPr>
          <w:b/>
        </w:rPr>
        <w:t>s</w:t>
      </w:r>
      <w:r w:rsidRPr="00D44044">
        <w:rPr>
          <w:b/>
        </w:rPr>
        <w:t>.  If we don’t have Sunday school on Easter, use the Easter lesson on Palm Sunday.</w:t>
      </w:r>
    </w:p>
    <w:p w14:paraId="0C3E3FFC" w14:textId="77777777" w:rsidR="004D319B" w:rsidRPr="004F7F7A" w:rsidRDefault="004D319B" w:rsidP="004D319B">
      <w:pPr>
        <w:rPr>
          <w:rFonts w:asciiTheme="minorHAnsi" w:hAnsiTheme="minorHAnsi"/>
        </w:rPr>
      </w:pPr>
    </w:p>
    <w:p w14:paraId="4B296D5B" w14:textId="77777777" w:rsidR="004D319B" w:rsidRPr="004F7F7A" w:rsidRDefault="004D319B" w:rsidP="004D319B">
      <w:pPr>
        <w:rPr>
          <w:rFonts w:asciiTheme="minorHAnsi" w:hAnsiTheme="minorHAnsi"/>
        </w:rPr>
      </w:pPr>
    </w:p>
    <w:p w14:paraId="0F55087D" w14:textId="5E60B0BC" w:rsidR="004D319B" w:rsidRPr="004F7F7A" w:rsidRDefault="004D319B" w:rsidP="004D319B">
      <w:pPr>
        <w:rPr>
          <w:rFonts w:asciiTheme="minorHAnsi" w:hAnsiTheme="minorHAnsi"/>
        </w:rPr>
      </w:pPr>
      <w:r w:rsidRPr="004F7F7A">
        <w:rPr>
          <w:rFonts w:asciiTheme="minorHAnsi" w:hAnsiTheme="minorHAnsi"/>
        </w:rPr>
        <w:t>We reuse the teachers’ books.  The teachers’ boo</w:t>
      </w:r>
      <w:r w:rsidR="00643897">
        <w:rPr>
          <w:rFonts w:asciiTheme="minorHAnsi" w:hAnsiTheme="minorHAnsi"/>
        </w:rPr>
        <w:t>k and material will not say 201</w:t>
      </w:r>
      <w:r w:rsidR="0018187A">
        <w:rPr>
          <w:rFonts w:asciiTheme="minorHAnsi" w:hAnsiTheme="minorHAnsi"/>
        </w:rPr>
        <w:t>8</w:t>
      </w:r>
      <w:r w:rsidRPr="004F7F7A">
        <w:rPr>
          <w:rFonts w:asciiTheme="minorHAnsi" w:hAnsiTheme="minorHAnsi"/>
        </w:rPr>
        <w:t xml:space="preserve"> but will say Spring or Summer </w:t>
      </w:r>
      <w:r w:rsidR="00643897">
        <w:rPr>
          <w:rFonts w:asciiTheme="minorHAnsi" w:hAnsiTheme="minorHAnsi"/>
        </w:rPr>
        <w:t xml:space="preserve">of a different </w:t>
      </w:r>
      <w:r w:rsidR="00643897" w:rsidRPr="0018187A">
        <w:rPr>
          <w:rFonts w:asciiTheme="minorHAnsi" w:hAnsiTheme="minorHAnsi"/>
          <w:b/>
        </w:rPr>
        <w:t>even</w:t>
      </w:r>
      <w:r w:rsidRPr="0018187A">
        <w:rPr>
          <w:rFonts w:asciiTheme="minorHAnsi" w:hAnsiTheme="minorHAnsi"/>
          <w:b/>
        </w:rPr>
        <w:t>-numbered year</w:t>
      </w:r>
      <w:r w:rsidRPr="004F7F7A">
        <w:rPr>
          <w:rFonts w:asciiTheme="minorHAnsi" w:hAnsiTheme="minorHAnsi"/>
        </w:rPr>
        <w:t xml:space="preserve">. </w:t>
      </w:r>
      <w:r w:rsidR="00643897">
        <w:rPr>
          <w:rFonts w:asciiTheme="minorHAnsi" w:hAnsiTheme="minorHAnsi"/>
        </w:rPr>
        <w:t xml:space="preserve">  Use the </w:t>
      </w:r>
      <w:r w:rsidR="00643897" w:rsidRPr="00643897">
        <w:rPr>
          <w:rFonts w:asciiTheme="minorHAnsi" w:hAnsiTheme="minorHAnsi"/>
          <w:b/>
        </w:rPr>
        <w:t xml:space="preserve">correct </w:t>
      </w:r>
      <w:r w:rsidRPr="00643897">
        <w:rPr>
          <w:rFonts w:asciiTheme="minorHAnsi" w:hAnsiTheme="minorHAnsi"/>
          <w:b/>
        </w:rPr>
        <w:t>lesson number</w:t>
      </w:r>
      <w:r w:rsidRPr="004F7F7A">
        <w:rPr>
          <w:rFonts w:asciiTheme="minorHAnsi" w:hAnsiTheme="minorHAnsi"/>
        </w:rPr>
        <w:t xml:space="preserve"> as dates may not match exactly with the book, but they will be close.</w:t>
      </w:r>
    </w:p>
    <w:p w14:paraId="4C336160" w14:textId="77777777" w:rsidR="004D319B" w:rsidRPr="004F7F7A" w:rsidRDefault="004D319B" w:rsidP="004D319B">
      <w:pPr>
        <w:rPr>
          <w:rFonts w:asciiTheme="minorHAnsi" w:hAnsiTheme="minorHAnsi"/>
        </w:rPr>
      </w:pPr>
    </w:p>
    <w:p w14:paraId="6A2B8207" w14:textId="77777777" w:rsidR="004D319B" w:rsidRPr="004F7F7A" w:rsidRDefault="004D319B" w:rsidP="004D319B">
      <w:pPr>
        <w:rPr>
          <w:rFonts w:asciiTheme="minorHAnsi" w:hAnsiTheme="minorHAnsi"/>
        </w:rPr>
      </w:pPr>
      <w:r w:rsidRPr="004F7F7A">
        <w:rPr>
          <w:rFonts w:asciiTheme="minorHAnsi" w:hAnsiTheme="minorHAnsi"/>
        </w:rPr>
        <w:t>Children’s Church uses the lesson part labeled Extra Hour.  You may add related activities as well.</w:t>
      </w:r>
    </w:p>
    <w:p w14:paraId="222844CD" w14:textId="77777777" w:rsidR="004D319B" w:rsidRPr="004F7F7A" w:rsidRDefault="004D319B" w:rsidP="004D319B">
      <w:pPr>
        <w:rPr>
          <w:rFonts w:asciiTheme="minorHAnsi" w:hAnsiTheme="minorHAnsi"/>
        </w:rPr>
      </w:pPr>
    </w:p>
    <w:p w14:paraId="7DE4226B" w14:textId="77777777" w:rsidR="004D319B" w:rsidRPr="004F7F7A" w:rsidRDefault="004D319B" w:rsidP="004D319B">
      <w:pPr>
        <w:rPr>
          <w:rFonts w:asciiTheme="minorHAnsi" w:hAnsiTheme="minorHAnsi"/>
        </w:rPr>
      </w:pPr>
      <w:r w:rsidRPr="004F7F7A">
        <w:rPr>
          <w:rFonts w:asciiTheme="minorHAnsi" w:hAnsiTheme="minorHAnsi"/>
        </w:rPr>
        <w:t>Be sure to emphasize the theme for the day and wrap up with the key points (so kids can say what they learned)</w:t>
      </w:r>
    </w:p>
    <w:p w14:paraId="34095AAF" w14:textId="77777777" w:rsidR="004D319B" w:rsidRPr="004F7F7A" w:rsidRDefault="004D319B" w:rsidP="004D319B">
      <w:pPr>
        <w:rPr>
          <w:rFonts w:asciiTheme="minorHAnsi" w:hAnsiTheme="minorHAnsi"/>
        </w:rPr>
      </w:pPr>
    </w:p>
    <w:p w14:paraId="65E8B022" w14:textId="77777777" w:rsidR="004D319B" w:rsidRPr="004F7F7A" w:rsidRDefault="004D319B" w:rsidP="004D319B">
      <w:pPr>
        <w:rPr>
          <w:rFonts w:asciiTheme="minorHAnsi" w:hAnsiTheme="minorHAnsi"/>
        </w:rPr>
      </w:pPr>
      <w:r w:rsidRPr="004F7F7A">
        <w:rPr>
          <w:rFonts w:asciiTheme="minorHAnsi" w:hAnsiTheme="minorHAnsi"/>
        </w:rPr>
        <w:t>Please try to keep all th</w:t>
      </w:r>
      <w:r w:rsidR="004453C0">
        <w:rPr>
          <w:rFonts w:asciiTheme="minorHAnsi" w:hAnsiTheme="minorHAnsi"/>
        </w:rPr>
        <w:t>e materials in the bag.  We especially</w:t>
      </w:r>
      <w:r w:rsidRPr="004F7F7A">
        <w:rPr>
          <w:rFonts w:asciiTheme="minorHAnsi" w:hAnsiTheme="minorHAnsi"/>
        </w:rPr>
        <w:t xml:space="preserve"> have trouble keeping the CD in it.  The CD has some activities</w:t>
      </w:r>
      <w:r w:rsidR="004453C0">
        <w:rPr>
          <w:rFonts w:asciiTheme="minorHAnsi" w:hAnsiTheme="minorHAnsi"/>
        </w:rPr>
        <w:t xml:space="preserve"> and songs</w:t>
      </w:r>
      <w:r w:rsidRPr="004F7F7A">
        <w:rPr>
          <w:rFonts w:asciiTheme="minorHAnsi" w:hAnsiTheme="minorHAnsi"/>
        </w:rPr>
        <w:t xml:space="preserve"> as well as visuals and coloring pages.</w:t>
      </w:r>
    </w:p>
    <w:p w14:paraId="2AB9E9E9" w14:textId="77777777" w:rsidR="004D319B" w:rsidRPr="004F7F7A" w:rsidRDefault="004D319B" w:rsidP="004D319B">
      <w:pPr>
        <w:rPr>
          <w:rFonts w:asciiTheme="minorHAnsi" w:hAnsiTheme="minorHAnsi"/>
        </w:rPr>
      </w:pPr>
    </w:p>
    <w:p w14:paraId="394F5627" w14:textId="77777777" w:rsidR="004D319B" w:rsidRPr="004F7F7A" w:rsidRDefault="004D319B" w:rsidP="004D319B">
      <w:pPr>
        <w:rPr>
          <w:rFonts w:asciiTheme="minorHAnsi" w:hAnsiTheme="minorHAnsi"/>
          <w:b/>
        </w:rPr>
      </w:pPr>
      <w:r w:rsidRPr="004F7F7A">
        <w:rPr>
          <w:rFonts w:asciiTheme="minorHAnsi" w:hAnsiTheme="minorHAnsi"/>
          <w:b/>
        </w:rPr>
        <w:t>Pass the material on to the person scheduled for the next week.  If you cannot find them, leave the material in the classroom.</w:t>
      </w:r>
    </w:p>
    <w:p w14:paraId="33A8ED16" w14:textId="77777777" w:rsidR="004D319B" w:rsidRPr="004F7F7A" w:rsidRDefault="004D319B" w:rsidP="004D319B">
      <w:pPr>
        <w:rPr>
          <w:rFonts w:asciiTheme="minorHAnsi" w:hAnsiTheme="minorHAnsi"/>
        </w:rPr>
      </w:pPr>
    </w:p>
    <w:p w14:paraId="729C3370" w14:textId="77777777" w:rsidR="004D319B" w:rsidRPr="004F7F7A" w:rsidRDefault="004D319B" w:rsidP="004D319B">
      <w:pPr>
        <w:rPr>
          <w:rFonts w:asciiTheme="minorHAnsi" w:hAnsiTheme="minorHAnsi"/>
        </w:rPr>
      </w:pPr>
    </w:p>
    <w:p w14:paraId="6D6E56B5" w14:textId="77777777" w:rsidR="004D319B" w:rsidRDefault="004D319B" w:rsidP="004D319B">
      <w:pPr>
        <w:rPr>
          <w:rFonts w:asciiTheme="minorHAnsi" w:hAnsiTheme="minorHAnsi"/>
        </w:rPr>
      </w:pPr>
    </w:p>
    <w:p w14:paraId="3D0143E2" w14:textId="77777777" w:rsidR="00643897" w:rsidRDefault="00643897">
      <w:pPr>
        <w:spacing w:after="160" w:line="259" w:lineRule="auto"/>
        <w:rPr>
          <w:rFonts w:asciiTheme="minorHAnsi" w:hAnsiTheme="minorHAnsi"/>
        </w:rPr>
      </w:pPr>
      <w:r>
        <w:rPr>
          <w:rFonts w:asciiTheme="minorHAnsi" w:hAnsiTheme="minorHAnsi"/>
        </w:rPr>
        <w:br w:type="page"/>
      </w:r>
    </w:p>
    <w:p w14:paraId="7495FEC1" w14:textId="77777777" w:rsidR="004D319B" w:rsidRPr="004F7F7A" w:rsidRDefault="004D319B" w:rsidP="004D319B">
      <w:pPr>
        <w:rPr>
          <w:rFonts w:asciiTheme="minorHAnsi" w:hAnsiTheme="minorHAnsi"/>
        </w:rPr>
      </w:pPr>
    </w:p>
    <w:p w14:paraId="395B2128" w14:textId="77777777" w:rsidR="004D319B" w:rsidRPr="004F7F7A" w:rsidRDefault="004D319B" w:rsidP="004D319B">
      <w:pPr>
        <w:rPr>
          <w:rFonts w:asciiTheme="minorHAnsi" w:hAnsiTheme="minorHAnsi"/>
        </w:rPr>
      </w:pPr>
    </w:p>
    <w:p w14:paraId="7813DCDC" w14:textId="77777777" w:rsidR="004D319B" w:rsidRPr="004F7F7A" w:rsidRDefault="004D319B" w:rsidP="004D319B">
      <w:pPr>
        <w:rPr>
          <w:rFonts w:asciiTheme="minorHAnsi" w:hAnsiTheme="minorHAnsi"/>
        </w:rPr>
      </w:pPr>
      <w:r w:rsidRPr="004F7F7A">
        <w:rPr>
          <w:rFonts w:asciiTheme="minorHAnsi" w:hAnsiTheme="minorHAnsi"/>
        </w:rPr>
        <w:t>Some Reminders/Guidelines for teachers *</w:t>
      </w:r>
    </w:p>
    <w:p w14:paraId="2D0CE241" w14:textId="77777777" w:rsidR="004D319B" w:rsidRPr="004F7F7A" w:rsidRDefault="004D319B" w:rsidP="004D319B">
      <w:pPr>
        <w:numPr>
          <w:ilvl w:val="0"/>
          <w:numId w:val="1"/>
        </w:numPr>
        <w:rPr>
          <w:rFonts w:asciiTheme="minorHAnsi" w:hAnsiTheme="minorHAnsi"/>
        </w:rPr>
      </w:pPr>
      <w:r w:rsidRPr="004F7F7A">
        <w:rPr>
          <w:rFonts w:asciiTheme="minorHAnsi" w:hAnsiTheme="minorHAnsi"/>
        </w:rPr>
        <w:t>Arrive at class promptly.  By 10:20 for 2 &amp; 3’s.  For classes dismissed during the service, go promptly to class.  Be sure room is set up prior to the service and needed supplies are ready.</w:t>
      </w:r>
    </w:p>
    <w:p w14:paraId="625094AE" w14:textId="77777777" w:rsidR="004D319B" w:rsidRPr="004F7F7A" w:rsidRDefault="004D319B" w:rsidP="004D319B">
      <w:pPr>
        <w:numPr>
          <w:ilvl w:val="0"/>
          <w:numId w:val="1"/>
        </w:numPr>
        <w:rPr>
          <w:rFonts w:asciiTheme="minorHAnsi" w:hAnsiTheme="minorHAnsi"/>
        </w:rPr>
      </w:pPr>
      <w:r w:rsidRPr="004F7F7A">
        <w:rPr>
          <w:rFonts w:asciiTheme="minorHAnsi" w:hAnsiTheme="minorHAnsi"/>
        </w:rPr>
        <w:t>Guide Bible learning by</w:t>
      </w:r>
    </w:p>
    <w:p w14:paraId="4864B279" w14:textId="77777777" w:rsidR="004D319B" w:rsidRPr="004F7F7A" w:rsidRDefault="004D319B" w:rsidP="004D319B">
      <w:pPr>
        <w:numPr>
          <w:ilvl w:val="1"/>
          <w:numId w:val="1"/>
        </w:numPr>
        <w:rPr>
          <w:rFonts w:asciiTheme="minorHAnsi" w:hAnsiTheme="minorHAnsi"/>
        </w:rPr>
      </w:pPr>
      <w:r w:rsidRPr="004F7F7A">
        <w:rPr>
          <w:rFonts w:asciiTheme="minorHAnsi" w:hAnsiTheme="minorHAnsi"/>
        </w:rPr>
        <w:t>Prayerfully planning the lesson to meet the needs of the class</w:t>
      </w:r>
    </w:p>
    <w:p w14:paraId="5A1FAEF0" w14:textId="77777777" w:rsidR="004D319B" w:rsidRPr="004F7F7A" w:rsidRDefault="004D319B" w:rsidP="004D319B">
      <w:pPr>
        <w:numPr>
          <w:ilvl w:val="1"/>
          <w:numId w:val="1"/>
        </w:numPr>
        <w:rPr>
          <w:rFonts w:asciiTheme="minorHAnsi" w:hAnsiTheme="minorHAnsi"/>
        </w:rPr>
      </w:pPr>
      <w:r w:rsidRPr="004F7F7A">
        <w:rPr>
          <w:rFonts w:asciiTheme="minorHAnsi" w:hAnsiTheme="minorHAnsi"/>
        </w:rPr>
        <w:t>Being well prepared to use Bible stories, verses/passage, questions and comments appropriate to the age level in order to accomplish the lesson aims</w:t>
      </w:r>
    </w:p>
    <w:p w14:paraId="0C870502" w14:textId="77777777" w:rsidR="004D319B" w:rsidRPr="004F7F7A" w:rsidRDefault="004D319B" w:rsidP="004D319B">
      <w:pPr>
        <w:numPr>
          <w:ilvl w:val="1"/>
          <w:numId w:val="1"/>
        </w:numPr>
        <w:rPr>
          <w:rFonts w:asciiTheme="minorHAnsi" w:hAnsiTheme="minorHAnsi"/>
        </w:rPr>
      </w:pPr>
      <w:r w:rsidRPr="004F7F7A">
        <w:rPr>
          <w:rFonts w:asciiTheme="minorHAnsi" w:hAnsiTheme="minorHAnsi"/>
        </w:rPr>
        <w:t>Selecting a variety of Bible learning activities and encouraging each student to actively participate in each lesson</w:t>
      </w:r>
    </w:p>
    <w:p w14:paraId="32D7CCB5" w14:textId="77777777" w:rsidR="004D319B" w:rsidRPr="004F7F7A" w:rsidRDefault="004D319B" w:rsidP="004D319B">
      <w:pPr>
        <w:numPr>
          <w:ilvl w:val="1"/>
          <w:numId w:val="1"/>
        </w:numPr>
        <w:rPr>
          <w:rFonts w:asciiTheme="minorHAnsi" w:hAnsiTheme="minorHAnsi"/>
        </w:rPr>
      </w:pPr>
      <w:r w:rsidRPr="004F7F7A">
        <w:rPr>
          <w:rFonts w:asciiTheme="minorHAnsi" w:hAnsiTheme="minorHAnsi"/>
        </w:rPr>
        <w:t>Participating with children in learning activities and in large-group times</w:t>
      </w:r>
    </w:p>
    <w:p w14:paraId="1BD51153" w14:textId="77777777" w:rsidR="004D319B" w:rsidRPr="004F7F7A" w:rsidRDefault="004D319B" w:rsidP="004D319B">
      <w:pPr>
        <w:numPr>
          <w:ilvl w:val="1"/>
          <w:numId w:val="1"/>
        </w:numPr>
        <w:rPr>
          <w:rFonts w:asciiTheme="minorHAnsi" w:hAnsiTheme="minorHAnsi"/>
        </w:rPr>
      </w:pPr>
      <w:r w:rsidRPr="004F7F7A">
        <w:rPr>
          <w:rFonts w:asciiTheme="minorHAnsi" w:hAnsiTheme="minorHAnsi"/>
        </w:rPr>
        <w:t xml:space="preserve"> This is not just babysitting; it should be a worthwhile and interesting time on the children’s level.  These are all appropriate at various times: songs, prayer, stories, games, worship, missionary emphasis, videos, playtime.</w:t>
      </w:r>
    </w:p>
    <w:p w14:paraId="58066143" w14:textId="77777777" w:rsidR="004D319B" w:rsidRPr="004F7F7A" w:rsidRDefault="004D319B" w:rsidP="004D319B">
      <w:pPr>
        <w:numPr>
          <w:ilvl w:val="0"/>
          <w:numId w:val="1"/>
        </w:numPr>
        <w:rPr>
          <w:rFonts w:asciiTheme="minorHAnsi" w:hAnsiTheme="minorHAnsi"/>
        </w:rPr>
      </w:pPr>
      <w:r w:rsidRPr="004F7F7A">
        <w:rPr>
          <w:rFonts w:asciiTheme="minorHAnsi" w:hAnsiTheme="minorHAnsi"/>
        </w:rPr>
        <w:t>Serve snacks and clean up- optional</w:t>
      </w:r>
    </w:p>
    <w:p w14:paraId="07CE2574" w14:textId="77777777" w:rsidR="004D319B" w:rsidRPr="004F7F7A" w:rsidRDefault="004D319B" w:rsidP="004D319B">
      <w:pPr>
        <w:numPr>
          <w:ilvl w:val="0"/>
          <w:numId w:val="1"/>
        </w:numPr>
        <w:rPr>
          <w:rFonts w:asciiTheme="minorHAnsi" w:hAnsiTheme="minorHAnsi"/>
        </w:rPr>
      </w:pPr>
      <w:r w:rsidRPr="004F7F7A">
        <w:rPr>
          <w:rFonts w:asciiTheme="minorHAnsi" w:hAnsiTheme="minorHAnsi"/>
        </w:rPr>
        <w:t xml:space="preserve">Children in lower elementary and preschool should be dismissed only to their parents.  </w:t>
      </w:r>
    </w:p>
    <w:p w14:paraId="0A7F8C04" w14:textId="77777777" w:rsidR="004D319B" w:rsidRPr="004F7F7A" w:rsidRDefault="004D319B" w:rsidP="004D319B">
      <w:pPr>
        <w:numPr>
          <w:ilvl w:val="0"/>
          <w:numId w:val="1"/>
        </w:numPr>
        <w:rPr>
          <w:rFonts w:asciiTheme="minorHAnsi" w:hAnsiTheme="minorHAnsi"/>
        </w:rPr>
      </w:pPr>
      <w:r w:rsidRPr="004F7F7A">
        <w:rPr>
          <w:rFonts w:asciiTheme="minorHAnsi" w:hAnsiTheme="minorHAnsi"/>
        </w:rPr>
        <w:t>Be sure the room is left in good condition and lights turned out.  Lock the door if possible.</w:t>
      </w:r>
    </w:p>
    <w:p w14:paraId="5A2B23C2" w14:textId="77777777" w:rsidR="004D319B" w:rsidRPr="004F7F7A" w:rsidRDefault="004D319B" w:rsidP="004D319B">
      <w:pPr>
        <w:numPr>
          <w:ilvl w:val="0"/>
          <w:numId w:val="1"/>
        </w:numPr>
        <w:rPr>
          <w:rFonts w:asciiTheme="minorHAnsi" w:hAnsiTheme="minorHAnsi"/>
        </w:rPr>
      </w:pPr>
      <w:r w:rsidRPr="004F7F7A">
        <w:rPr>
          <w:rFonts w:asciiTheme="minorHAnsi" w:hAnsiTheme="minorHAnsi"/>
        </w:rPr>
        <w:t>Follow church guidelines for discipline and working with children, especially CAP policies</w:t>
      </w:r>
    </w:p>
    <w:p w14:paraId="4407AD0E" w14:textId="77777777" w:rsidR="004D319B" w:rsidRPr="004F7F7A" w:rsidRDefault="004D319B" w:rsidP="004D319B">
      <w:pPr>
        <w:numPr>
          <w:ilvl w:val="0"/>
          <w:numId w:val="1"/>
        </w:numPr>
        <w:rPr>
          <w:rFonts w:asciiTheme="minorHAnsi" w:hAnsiTheme="minorHAnsi"/>
        </w:rPr>
      </w:pPr>
      <w:r w:rsidRPr="004F7F7A">
        <w:rPr>
          <w:rFonts w:asciiTheme="minorHAnsi" w:hAnsiTheme="minorHAnsi"/>
        </w:rPr>
        <w:t>Follow media policy for any videos, etc. used.</w:t>
      </w:r>
    </w:p>
    <w:p w14:paraId="7586DB48" w14:textId="77777777" w:rsidR="004D319B" w:rsidRPr="004F7F7A" w:rsidRDefault="004D319B" w:rsidP="004D319B">
      <w:pPr>
        <w:numPr>
          <w:ilvl w:val="0"/>
          <w:numId w:val="1"/>
        </w:numPr>
        <w:rPr>
          <w:rFonts w:asciiTheme="minorHAnsi" w:hAnsiTheme="minorHAnsi"/>
        </w:rPr>
      </w:pPr>
      <w:r w:rsidRPr="004F7F7A">
        <w:rPr>
          <w:rFonts w:asciiTheme="minorHAnsi" w:hAnsiTheme="minorHAnsi"/>
        </w:rPr>
        <w:t>Arrange for substitutes when absent.  Consult list of approved workers.  Advise Coordinator of any absences and substitutes.   Give plenty of notice to Coordinator if you wish to be removed from teaching list.</w:t>
      </w:r>
    </w:p>
    <w:p w14:paraId="51975A42" w14:textId="77777777" w:rsidR="004D319B" w:rsidRPr="004F7F7A" w:rsidRDefault="004D319B" w:rsidP="004D319B">
      <w:pPr>
        <w:numPr>
          <w:ilvl w:val="0"/>
          <w:numId w:val="1"/>
        </w:numPr>
        <w:rPr>
          <w:rFonts w:asciiTheme="minorHAnsi" w:hAnsiTheme="minorHAnsi"/>
        </w:rPr>
      </w:pPr>
      <w:r w:rsidRPr="004F7F7A">
        <w:rPr>
          <w:rFonts w:asciiTheme="minorHAnsi" w:hAnsiTheme="minorHAnsi"/>
        </w:rPr>
        <w:t>Communicate regularly your needs, concerns and progress as a teacher to the Children’s Church Coordinator</w:t>
      </w:r>
    </w:p>
    <w:p w14:paraId="366E6E9E" w14:textId="77777777" w:rsidR="004D319B" w:rsidRPr="004F7F7A" w:rsidRDefault="004D319B" w:rsidP="004D319B">
      <w:pPr>
        <w:rPr>
          <w:rFonts w:asciiTheme="minorHAnsi" w:hAnsiTheme="minorHAnsi"/>
        </w:rPr>
      </w:pPr>
    </w:p>
    <w:p w14:paraId="459678AB" w14:textId="77777777" w:rsidR="004D319B" w:rsidRPr="004F7F7A" w:rsidRDefault="004D319B" w:rsidP="004D319B">
      <w:pPr>
        <w:rPr>
          <w:rFonts w:asciiTheme="minorHAnsi" w:hAnsiTheme="minorHAnsi"/>
        </w:rPr>
      </w:pPr>
      <w:r w:rsidRPr="004F7F7A">
        <w:rPr>
          <w:rFonts w:asciiTheme="minorHAnsi" w:hAnsiTheme="minorHAnsi"/>
          <w:sz w:val="18"/>
        </w:rPr>
        <w:t xml:space="preserve">CE/children’s church job </w:t>
      </w:r>
      <w:proofErr w:type="spellStart"/>
      <w:r w:rsidRPr="004F7F7A">
        <w:rPr>
          <w:rFonts w:asciiTheme="minorHAnsi" w:hAnsiTheme="minorHAnsi"/>
          <w:sz w:val="18"/>
        </w:rPr>
        <w:t>desc</w:t>
      </w:r>
      <w:proofErr w:type="spellEnd"/>
      <w:r w:rsidRPr="004F7F7A">
        <w:rPr>
          <w:rFonts w:asciiTheme="minorHAnsi" w:hAnsiTheme="minorHAnsi"/>
          <w:sz w:val="18"/>
        </w:rPr>
        <w:t>. (</w:t>
      </w:r>
      <w:proofErr w:type="gramStart"/>
      <w:r w:rsidRPr="004F7F7A">
        <w:rPr>
          <w:rFonts w:asciiTheme="minorHAnsi" w:hAnsiTheme="minorHAnsi"/>
          <w:sz w:val="18"/>
        </w:rPr>
        <w:t>approved  11</w:t>
      </w:r>
      <w:proofErr w:type="gramEnd"/>
      <w:r w:rsidRPr="004F7F7A">
        <w:rPr>
          <w:rFonts w:asciiTheme="minorHAnsi" w:hAnsiTheme="minorHAnsi"/>
          <w:sz w:val="18"/>
        </w:rPr>
        <w:t>-13-01)</w:t>
      </w:r>
    </w:p>
    <w:p w14:paraId="38A006B9" w14:textId="77777777" w:rsidR="004D319B" w:rsidRPr="004F7F7A" w:rsidRDefault="004D319B" w:rsidP="004D319B">
      <w:pPr>
        <w:rPr>
          <w:rFonts w:asciiTheme="minorHAnsi" w:hAnsiTheme="minorHAnsi"/>
        </w:rPr>
      </w:pPr>
    </w:p>
    <w:p w14:paraId="6E2EAF6F" w14:textId="77777777" w:rsidR="004D319B" w:rsidRPr="004F7F7A" w:rsidRDefault="004D319B" w:rsidP="004D319B">
      <w:pPr>
        <w:rPr>
          <w:rFonts w:asciiTheme="minorHAnsi" w:hAnsiTheme="minorHAnsi"/>
        </w:rPr>
      </w:pPr>
    </w:p>
    <w:p w14:paraId="100D396D" w14:textId="77777777" w:rsidR="00CE51C3" w:rsidRDefault="00CE51C3"/>
    <w:sectPr w:rsidR="00CE51C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BA00D" w14:textId="77777777" w:rsidR="00695268" w:rsidRDefault="00695268" w:rsidP="00303AE5">
      <w:r>
        <w:separator/>
      </w:r>
    </w:p>
  </w:endnote>
  <w:endnote w:type="continuationSeparator" w:id="0">
    <w:p w14:paraId="49C4D54F" w14:textId="77777777" w:rsidR="00695268" w:rsidRDefault="00695268" w:rsidP="0030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1619B" w14:textId="77777777" w:rsidR="00695268" w:rsidRDefault="00695268" w:rsidP="00303AE5">
      <w:r>
        <w:separator/>
      </w:r>
    </w:p>
  </w:footnote>
  <w:footnote w:type="continuationSeparator" w:id="0">
    <w:p w14:paraId="284A5A1F" w14:textId="77777777" w:rsidR="00695268" w:rsidRDefault="00695268" w:rsidP="00303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30C9A"/>
    <w:multiLevelType w:val="hybridMultilevel"/>
    <w:tmpl w:val="29C6DF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9B"/>
    <w:rsid w:val="001168E0"/>
    <w:rsid w:val="0018187A"/>
    <w:rsid w:val="00303AE5"/>
    <w:rsid w:val="004453C0"/>
    <w:rsid w:val="004D319B"/>
    <w:rsid w:val="00643897"/>
    <w:rsid w:val="00695268"/>
    <w:rsid w:val="00B83770"/>
    <w:rsid w:val="00CE51C3"/>
    <w:rsid w:val="00EE4CD4"/>
    <w:rsid w:val="00F23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A10F"/>
  <w15:chartTrackingRefBased/>
  <w15:docId w15:val="{628D3AB5-0D44-4DAA-8512-ED93660B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1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AE5"/>
    <w:pPr>
      <w:tabs>
        <w:tab w:val="center" w:pos="4680"/>
        <w:tab w:val="right" w:pos="9360"/>
      </w:tabs>
    </w:pPr>
  </w:style>
  <w:style w:type="character" w:customStyle="1" w:styleId="HeaderChar">
    <w:name w:val="Header Char"/>
    <w:basedOn w:val="DefaultParagraphFont"/>
    <w:link w:val="Header"/>
    <w:uiPriority w:val="99"/>
    <w:rsid w:val="00303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3AE5"/>
    <w:pPr>
      <w:tabs>
        <w:tab w:val="center" w:pos="4680"/>
        <w:tab w:val="right" w:pos="9360"/>
      </w:tabs>
    </w:pPr>
  </w:style>
  <w:style w:type="character" w:customStyle="1" w:styleId="FooterChar">
    <w:name w:val="Footer Char"/>
    <w:basedOn w:val="DefaultParagraphFont"/>
    <w:link w:val="Footer"/>
    <w:uiPriority w:val="99"/>
    <w:rsid w:val="00303AE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3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A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B8B6E-7AC1-4681-9B5C-CD888E57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11</cp:revision>
  <cp:lastPrinted>2018-03-26T18:57:00Z</cp:lastPrinted>
  <dcterms:created xsi:type="dcterms:W3CDTF">2015-10-05T20:03:00Z</dcterms:created>
  <dcterms:modified xsi:type="dcterms:W3CDTF">2018-03-26T18:57:00Z</dcterms:modified>
</cp:coreProperties>
</file>