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1F56DF" w:rsidRDefault="00CB0C27">
      <w:pPr>
        <w:spacing w:after="24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Sermon Preached by the Rev. Benjamin Shambaugh</w:t>
      </w:r>
    </w:p>
    <w:p w14:paraId="00000002" w14:textId="77777777" w:rsidR="001F56DF" w:rsidRDefault="00CB0C27">
      <w:pPr>
        <w:spacing w:before="240" w:after="24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 Luke’s, East Hampton – St. Luke’s Day, Oct 18, 2026</w:t>
      </w:r>
    </w:p>
    <w:p w14:paraId="00000003" w14:textId="77777777" w:rsidR="001F56DF" w:rsidRDefault="00CB0C27">
      <w:pPr>
        <w:spacing w:before="240" w:after="240" w:line="480" w:lineRule="auto"/>
        <w:jc w:val="center"/>
        <w:rPr>
          <w:rFonts w:ascii="Times New Roman" w:eastAsia="Times New Roman" w:hAnsi="Times New Roman" w:cs="Times New Roman"/>
          <w:color w:val="1155CC"/>
          <w:sz w:val="24"/>
          <w:szCs w:val="24"/>
          <w:u w:val="single"/>
        </w:rPr>
      </w:pPr>
      <w:hyperlink r:id="rId6" w:anchor="ot1">
        <w:r>
          <w:rPr>
            <w:rFonts w:ascii="Times New Roman" w:eastAsia="Times New Roman" w:hAnsi="Times New Roman" w:cs="Times New Roman"/>
            <w:color w:val="1155CC"/>
            <w:sz w:val="24"/>
            <w:szCs w:val="24"/>
            <w:u w:val="single"/>
          </w:rPr>
          <w:t>Sirach 38:1-4, 6-10, 12-14</w:t>
        </w:r>
      </w:hyperlink>
      <w:r>
        <w:rPr>
          <w:rFonts w:ascii="Times New Roman" w:eastAsia="Times New Roman" w:hAnsi="Times New Roman" w:cs="Times New Roman"/>
          <w:sz w:val="24"/>
          <w:szCs w:val="24"/>
        </w:rPr>
        <w:t>;</w:t>
      </w:r>
      <w:hyperlink r:id="rId7" w:anchor="nt1">
        <w:r>
          <w:rPr>
            <w:rFonts w:ascii="Times New Roman" w:eastAsia="Times New Roman" w:hAnsi="Times New Roman" w:cs="Times New Roman"/>
            <w:sz w:val="24"/>
            <w:szCs w:val="24"/>
          </w:rPr>
          <w:t xml:space="preserve"> </w:t>
        </w:r>
      </w:hyperlink>
      <w:hyperlink r:id="rId8" w:anchor="nt1">
        <w:r>
          <w:rPr>
            <w:rFonts w:ascii="Times New Roman" w:eastAsia="Times New Roman" w:hAnsi="Times New Roman" w:cs="Times New Roman"/>
            <w:color w:val="1155CC"/>
            <w:sz w:val="24"/>
            <w:szCs w:val="24"/>
            <w:u w:val="single"/>
          </w:rPr>
          <w:t>2 Timothy 4:5-13</w:t>
        </w:r>
      </w:hyperlink>
      <w:r>
        <w:rPr>
          <w:rFonts w:ascii="Times New Roman" w:eastAsia="Times New Roman" w:hAnsi="Times New Roman" w:cs="Times New Roman"/>
          <w:sz w:val="24"/>
          <w:szCs w:val="24"/>
        </w:rPr>
        <w:t>;</w:t>
      </w:r>
      <w:hyperlink r:id="rId9" w:anchor="gsp1">
        <w:r>
          <w:rPr>
            <w:rFonts w:ascii="Times New Roman" w:eastAsia="Times New Roman" w:hAnsi="Times New Roman" w:cs="Times New Roman"/>
            <w:sz w:val="24"/>
            <w:szCs w:val="24"/>
          </w:rPr>
          <w:t xml:space="preserve"> </w:t>
        </w:r>
      </w:hyperlink>
      <w:hyperlink r:id="rId10" w:anchor="gsp1">
        <w:r>
          <w:rPr>
            <w:rFonts w:ascii="Times New Roman" w:eastAsia="Times New Roman" w:hAnsi="Times New Roman" w:cs="Times New Roman"/>
            <w:color w:val="1155CC"/>
            <w:sz w:val="24"/>
            <w:szCs w:val="24"/>
            <w:u w:val="single"/>
          </w:rPr>
          <w:t>Luke 4:14-21</w:t>
        </w:r>
      </w:hyperlink>
    </w:p>
    <w:p w14:paraId="00000004" w14:textId="77777777" w:rsidR="001F56DF" w:rsidRDefault="00CB0C27">
      <w:pPr>
        <w:spacing w:before="240" w:after="24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5" w14:textId="77777777" w:rsidR="001F56DF" w:rsidRDefault="00CB0C27">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Today is our celebration of St. Luke’s Day (October 18).  Luke was known as a historian and a healer. As a historian, Luke introduced the story of Jesus with a genealogy. He told us that Mary and Joseph went to Bethlehem in the time of Caesar Augustus. He wants us to know that the story of Jesus happened with real people at a real time in a real place. Luke told the story of Jesus’ life. He wrote the Book of Acts to tell what happened next, giving us the story of the apostles, of Paul, and the birth and beginnings of the church. For Luke, the Holy Spirit was working through all of it, inspiring all of it, giving all of it life.   For Luke, it was the Spirit that came to Mary as a young girl and the Spirit that propelled Jesus into the wilderness and came on him at his baptism. It was the Spirit that empowered Jesus’ ministry, his healings, and his interactions with people. It was the Spirit that came upon the disciples at Pentecost making Christianity a global movement that continues today. Like St. Luke, we at St. Luke’s honor our past. Like Luke, we at St. Luke’s trust that the Spirit will inspire our work in the present and propel us into a future beyond our wildest dreams.</w:t>
      </w:r>
    </w:p>
    <w:p w14:paraId="00000006" w14:textId="326F8889" w:rsidR="001F56DF" w:rsidRDefault="00CB0C27">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Luke was a historian. He was also a healer. As seen in our reading from 2 Timothy, Luke was a traveling companion of Paul, who referred to him as “my beloved Physician.” Tradition also suggests that Luke was a doctor with Mary in her old age, and that it was from both Paul and Mary that Luke received information that the other gospel writers did not know, including </w:t>
      </w:r>
      <w:r>
        <w:rPr>
          <w:rFonts w:ascii="Times New Roman" w:eastAsia="Times New Roman" w:hAnsi="Times New Roman" w:cs="Times New Roman"/>
          <w:sz w:val="24"/>
          <w:szCs w:val="24"/>
        </w:rPr>
        <w:lastRenderedPageBreak/>
        <w:t xml:space="preserve">precise details of  Jesus’ birth, death, and resurrection, as well as parables such as the Good Samaritan and the Prodigal Son.  Luke didn't fill his gospel with theological language but addressed his audience in practical ways. Luke’s Jesus did not say “Blessed are the poor in spirit” from the top of a mountain.  He said, “blessed are you who are poor” from a plain, using plain language, at the same level as the people he was talking to.  Luke’s Jesus welcomed women, foreigners, tax collectors and other people that society had rejected. Luke’s Jesus cared for the </w:t>
      </w:r>
      <w:r w:rsidR="006D14F8">
        <w:rPr>
          <w:rFonts w:ascii="Times New Roman" w:eastAsia="Times New Roman" w:hAnsi="Times New Roman" w:cs="Times New Roman"/>
          <w:sz w:val="24"/>
          <w:szCs w:val="24"/>
        </w:rPr>
        <w:t>poor, healed</w:t>
      </w:r>
      <w:r>
        <w:rPr>
          <w:rFonts w:ascii="Times New Roman" w:eastAsia="Times New Roman" w:hAnsi="Times New Roman" w:cs="Times New Roman"/>
          <w:sz w:val="24"/>
          <w:szCs w:val="24"/>
        </w:rPr>
        <w:t xml:space="preserve"> the sick, cast out demons, and called for the release of captives and the year of the Lord’s favor for everyone. For Luke, these things were proof the Spirit is at work. For Luke - the physician who told us of the great physician - healings were not just about the people being healed. For Luke, healings were signs and symbols of the kingdom of God. </w:t>
      </w:r>
    </w:p>
    <w:p w14:paraId="00000007" w14:textId="428C501D" w:rsidR="001F56DF" w:rsidRDefault="00CB0C27">
      <w:pPr>
        <w:spacing w:after="240" w:line="480" w:lineRule="auto"/>
        <w:ind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Honor physicians for their services.  I come from a long line of doctors, my father, grandfather, great grandfather and many other relatives. During my summers in college, I worked as a research fellow in my grandfather's office and lab.  He took so much time with his patients that he could be almost an hour behind by 10 am!  From him I learned the value of listening: what it meant to take a detailed history, to be curious, to look for solutions outside the box, and, when nothing seemed to work, to do the research necessary to discover what would.  I am a priest because I realized that I could apply what I learned from </w:t>
      </w:r>
      <w:r w:rsidR="000C77CE">
        <w:rPr>
          <w:rFonts w:ascii="Times New Roman" w:eastAsia="Times New Roman" w:hAnsi="Times New Roman" w:cs="Times New Roman"/>
          <w:sz w:val="24"/>
          <w:szCs w:val="24"/>
        </w:rPr>
        <w:t xml:space="preserve">him to </w:t>
      </w:r>
      <w:r>
        <w:rPr>
          <w:rFonts w:ascii="Times New Roman" w:eastAsia="Times New Roman" w:hAnsi="Times New Roman" w:cs="Times New Roman"/>
          <w:sz w:val="24"/>
          <w:szCs w:val="24"/>
        </w:rPr>
        <w:t xml:space="preserve">my ministry. I am a priest because I could apply the research skills, the respect for science and the courage to try new things and break new ground that I learned in a lab to the study of scripture and theology. I never became a </w:t>
      </w:r>
      <w:r w:rsidR="006D14F8">
        <w:rPr>
          <w:rFonts w:ascii="Times New Roman" w:eastAsia="Times New Roman" w:hAnsi="Times New Roman" w:cs="Times New Roman"/>
          <w:sz w:val="24"/>
          <w:szCs w:val="24"/>
        </w:rPr>
        <w:t>doctor,</w:t>
      </w:r>
      <w:r>
        <w:rPr>
          <w:rFonts w:ascii="Times New Roman" w:eastAsia="Times New Roman" w:hAnsi="Times New Roman" w:cs="Times New Roman"/>
          <w:sz w:val="24"/>
          <w:szCs w:val="24"/>
        </w:rPr>
        <w:t xml:space="preserve"> but I am a priest because I realize that I could apply the healing skills, the power of listening, and the care for others to people that I learned in a doctor's office to my work in the church. Today we celebrate Luke, the physician who proclaimed the great physician, who did exactly the same thing. </w:t>
      </w:r>
    </w:p>
    <w:p w14:paraId="00000009" w14:textId="3ECE07E8" w:rsidR="001F56DF" w:rsidRDefault="00CB0C27" w:rsidP="006D14F8">
      <w:pPr>
        <w:spacing w:before="240" w:after="240" w:line="480" w:lineRule="auto"/>
        <w:ind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At St. Luke’s this kind of </w:t>
      </w:r>
      <w:r w:rsidR="006D14F8">
        <w:rPr>
          <w:rFonts w:ascii="Times New Roman" w:eastAsia="Times New Roman" w:hAnsi="Times New Roman" w:cs="Times New Roman"/>
          <w:sz w:val="24"/>
          <w:szCs w:val="24"/>
        </w:rPr>
        <w:t>healing happens</w:t>
      </w:r>
      <w:r>
        <w:rPr>
          <w:rFonts w:ascii="Times New Roman" w:eastAsia="Times New Roman" w:hAnsi="Times New Roman" w:cs="Times New Roman"/>
          <w:sz w:val="24"/>
          <w:szCs w:val="24"/>
        </w:rPr>
        <w:t xml:space="preserve"> every Sunday at worship and classes and everything else. It also happens here almost every weekday when the health fairs happen or groups like Ruta 27, OLA, or AA fill this place. Healing happens every time a parishioner takes time to listen to and care for someone else. Healing happens every time a person who was rejected by their family or former church finds a home here and every time someone comes into this space for a moment of quiet or music or time with friends. Healing happens every time a family gathers for a funeral, wedding, or baptism. It happens every time we share together in bread and wine. Have you noticed how when I break the priest’s host, I bring the two halves back together again? That is what Jesus does for us. </w:t>
      </w:r>
    </w:p>
    <w:p w14:paraId="0000000A" w14:textId="3585B9FB" w:rsidR="001F56DF" w:rsidRDefault="00CB0C27">
      <w:pPr>
        <w:spacing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 are probably aware that some branches of Christianity spend a lot of time talking about “being saved.” The Greek verb “sozo” or “yasha” in Aramaic (the root of “Yeshua” or Jesus) is used over 100 times in the New Testament.   It can be translated as “to be saved.” It can also be translated as “to be healed” and “to be made whole” and is used that way to describe healings of lepers, a sick girl, and others. (see Luke 8:36, 8:50, 17:11, 19:10) This translation changes some key texts in important ways. John 3:17 “God did not send the Son into the world to condemn the world but in order that the world might be saved through him” becomes “in order that the world might be healed or made whole through him.” Acts 16:31 “Believe in the Lord Jesus Christ and you shall be saved” becomes “Believe in the Lord Jesus Christ and you shall be healed - or made whole.” This reading of sozo is the foundation of my</w:t>
      </w:r>
      <w:r w:rsidR="000C77CE">
        <w:rPr>
          <w:rFonts w:ascii="Times New Roman" w:eastAsia="Times New Roman" w:hAnsi="Times New Roman" w:cs="Times New Roman"/>
          <w:sz w:val="24"/>
          <w:szCs w:val="24"/>
        </w:rPr>
        <w:t xml:space="preserve"> understand of</w:t>
      </w:r>
      <w:r>
        <w:rPr>
          <w:rFonts w:ascii="Times New Roman" w:eastAsia="Times New Roman" w:hAnsi="Times New Roman" w:cs="Times New Roman"/>
          <w:sz w:val="24"/>
          <w:szCs w:val="24"/>
        </w:rPr>
        <w:t xml:space="preserve"> ministry and the ministry of the church. I don’t think </w:t>
      </w:r>
      <w:r w:rsidR="006D14F8">
        <w:rPr>
          <w:rFonts w:ascii="Times New Roman" w:eastAsia="Times New Roman" w:hAnsi="Times New Roman" w:cs="Times New Roman"/>
          <w:sz w:val="24"/>
          <w:szCs w:val="24"/>
        </w:rPr>
        <w:t>that Jesus</w:t>
      </w:r>
      <w:r>
        <w:rPr>
          <w:rFonts w:ascii="Times New Roman" w:eastAsia="Times New Roman" w:hAnsi="Times New Roman" w:cs="Times New Roman"/>
          <w:sz w:val="24"/>
          <w:szCs w:val="24"/>
        </w:rPr>
        <w:t xml:space="preserve">  came to save us from the wrath of an angry God or some fiery furnace of a future hell that I don’t believe actually exists. I believe that Jesus came to save us from the hell of broken relationships, broken lives, broken hearts, and a broken world that people are experiencing right now.  </w:t>
      </w:r>
    </w:p>
    <w:p w14:paraId="0000000B" w14:textId="3D332C2B" w:rsidR="001F56DF" w:rsidRDefault="00CB0C27">
      <w:pPr>
        <w:spacing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In our gospel this morning, we heard how Jesus read the passage from Isaiah, rolled up the scroll, gave it back to the attendant, and sat down. The eyes of all in the synagogue were fixed on him. Then he began to say to them, "Today this scripture has been fulfilled in your hearing." He was talking about what the Bible calls a jubilee year, a time in which all things are forgiven. He was talking about shalom: peace in the deepest sense of the word. He was telling the people of that synagogue that despite all their suffering and struggles, the Roman occupation, and everything else, the Spirit of God was at work with them right there and then. The same, my friends, is true today.  Christianity has a funny, both/and, now and not yet way of looking at the world. Jesus is coming. Jesus is already here. God’s kingdom is coming. God’s kingdom is also right here. The same is true for us. We are in the process of healing and being made whole. We also are already loved, already forgiven, already redeemed and accepted just as we are. God’s Kingdom is already showing through every person here today. The same is true for our church. Today’s scriptures </w:t>
      </w:r>
      <w:r w:rsidR="006D14F8">
        <w:rPr>
          <w:rFonts w:ascii="Times New Roman" w:eastAsia="Times New Roman" w:hAnsi="Times New Roman" w:cs="Times New Roman"/>
          <w:sz w:val="24"/>
          <w:szCs w:val="24"/>
        </w:rPr>
        <w:t>tell us that God’s</w:t>
      </w:r>
      <w:r>
        <w:rPr>
          <w:rFonts w:ascii="Times New Roman" w:eastAsia="Times New Roman" w:hAnsi="Times New Roman" w:cs="Times New Roman"/>
          <w:sz w:val="24"/>
          <w:szCs w:val="24"/>
        </w:rPr>
        <w:t xml:space="preserve"> Spirit is at work, right here and now, in our lives, in this beloved place, and in this beloved family we call St. Luke’s. That’s what we are celebrating today.  For St. Luke, the story of Jesus happened in a real time and real place, through real people, like you and me.  Jesus looked up from the text and said, “Today, this scripture is being fulfilled in your hearing.” On this St. Luke’s day, may that be true for us. May it also be true </w:t>
      </w:r>
      <w:r w:rsidR="006D14F8">
        <w:rPr>
          <w:rFonts w:ascii="Times New Roman" w:eastAsia="Times New Roman" w:hAnsi="Times New Roman" w:cs="Times New Roman"/>
          <w:sz w:val="24"/>
          <w:szCs w:val="24"/>
        </w:rPr>
        <w:t>for you</w:t>
      </w:r>
      <w:r>
        <w:rPr>
          <w:rFonts w:ascii="Times New Roman" w:eastAsia="Times New Roman" w:hAnsi="Times New Roman" w:cs="Times New Roman"/>
          <w:sz w:val="24"/>
          <w:szCs w:val="24"/>
        </w:rPr>
        <w:t>.</w:t>
      </w:r>
    </w:p>
    <w:p w14:paraId="0000000C" w14:textId="77777777" w:rsidR="001F56DF" w:rsidRDefault="00CB0C27">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D" w14:textId="77777777" w:rsidR="001F56DF" w:rsidRDefault="001F56DF">
      <w:pPr>
        <w:spacing w:before="240" w:after="240" w:line="480" w:lineRule="auto"/>
      </w:pPr>
    </w:p>
    <w:sectPr w:rsidR="001F56DF">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53654" w14:textId="77777777" w:rsidR="00FC53F9" w:rsidRDefault="00FC53F9" w:rsidP="006D14F8">
      <w:pPr>
        <w:spacing w:line="240" w:lineRule="auto"/>
      </w:pPr>
      <w:r>
        <w:separator/>
      </w:r>
    </w:p>
  </w:endnote>
  <w:endnote w:type="continuationSeparator" w:id="0">
    <w:p w14:paraId="5F53295D" w14:textId="77777777" w:rsidR="00FC53F9" w:rsidRDefault="00FC53F9" w:rsidP="006D14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E74F874-7E94-4AB5-BCB3-AEEF63057E78}"/>
  </w:font>
  <w:font w:name="Cambria">
    <w:panose1 w:val="02040503050406030204"/>
    <w:charset w:val="00"/>
    <w:family w:val="roman"/>
    <w:pitch w:val="variable"/>
    <w:sig w:usb0="E00006FF" w:usb1="420024FF" w:usb2="02000000" w:usb3="00000000" w:csb0="0000019F" w:csb1="00000000"/>
    <w:embedRegular r:id="rId2" w:fontKey="{87846B25-BEBE-4889-8958-3032E473D7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3899885"/>
      <w:docPartObj>
        <w:docPartGallery w:val="Page Numbers (Bottom of Page)"/>
        <w:docPartUnique/>
      </w:docPartObj>
    </w:sdtPr>
    <w:sdtEndPr>
      <w:rPr>
        <w:noProof/>
      </w:rPr>
    </w:sdtEndPr>
    <w:sdtContent>
      <w:p w14:paraId="4AEF87AC" w14:textId="17C3162A" w:rsidR="006D14F8" w:rsidRDefault="006D14F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F72EDF" w14:textId="77777777" w:rsidR="006D14F8" w:rsidRDefault="006D14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9A591" w14:textId="77777777" w:rsidR="00FC53F9" w:rsidRDefault="00FC53F9" w:rsidP="006D14F8">
      <w:pPr>
        <w:spacing w:line="240" w:lineRule="auto"/>
      </w:pPr>
      <w:r>
        <w:separator/>
      </w:r>
    </w:p>
  </w:footnote>
  <w:footnote w:type="continuationSeparator" w:id="0">
    <w:p w14:paraId="2B1A3F94" w14:textId="77777777" w:rsidR="00FC53F9" w:rsidRDefault="00FC53F9" w:rsidP="006D14F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6DF"/>
    <w:rsid w:val="000C77CE"/>
    <w:rsid w:val="001F56DF"/>
    <w:rsid w:val="004A0AC4"/>
    <w:rsid w:val="006D14F8"/>
    <w:rsid w:val="00BF2F5A"/>
    <w:rsid w:val="00C1685C"/>
    <w:rsid w:val="00CB0C27"/>
    <w:rsid w:val="00FC53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9F949"/>
  <w15:docId w15:val="{CE4E40D9-58A3-43FF-AE82-EE2999D00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6D14F8"/>
    <w:pPr>
      <w:tabs>
        <w:tab w:val="center" w:pos="4680"/>
        <w:tab w:val="right" w:pos="9360"/>
      </w:tabs>
      <w:spacing w:line="240" w:lineRule="auto"/>
    </w:pPr>
  </w:style>
  <w:style w:type="character" w:customStyle="1" w:styleId="HeaderChar">
    <w:name w:val="Header Char"/>
    <w:basedOn w:val="DefaultParagraphFont"/>
    <w:link w:val="Header"/>
    <w:uiPriority w:val="99"/>
    <w:rsid w:val="006D14F8"/>
  </w:style>
  <w:style w:type="paragraph" w:styleId="Footer">
    <w:name w:val="footer"/>
    <w:basedOn w:val="Normal"/>
    <w:link w:val="FooterChar"/>
    <w:uiPriority w:val="99"/>
    <w:unhideWhenUsed/>
    <w:rsid w:val="006D14F8"/>
    <w:pPr>
      <w:tabs>
        <w:tab w:val="center" w:pos="4680"/>
        <w:tab w:val="right" w:pos="9360"/>
      </w:tabs>
      <w:spacing w:line="240" w:lineRule="auto"/>
    </w:pPr>
  </w:style>
  <w:style w:type="character" w:customStyle="1" w:styleId="FooterChar">
    <w:name w:val="Footer Char"/>
    <w:basedOn w:val="DefaultParagraphFont"/>
    <w:link w:val="Footer"/>
    <w:uiPriority w:val="99"/>
    <w:rsid w:val="006D14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lectionarypage.net/YearABC/HolyDays/Luke.htm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lectionarypage.net/YearABC/HolyDays/Luke.htm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ectionarypage.net/YearABC/HolyDays/Luke.html"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https://www.lectionarypage.net/YearABC/HolyDays/Luke.html" TargetMode="External"/><Relationship Id="rId4" Type="http://schemas.openxmlformats.org/officeDocument/2006/relationships/footnotes" Target="footnotes.xml"/><Relationship Id="rId9" Type="http://schemas.openxmlformats.org/officeDocument/2006/relationships/hyperlink" Target="https://www.lectionarypage.net/YearABC/HolyDays/Luke.html"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1189</Words>
  <Characters>6778</Characters>
  <Application>Microsoft Office Word</Application>
  <DocSecurity>0</DocSecurity>
  <Lines>56</Lines>
  <Paragraphs>15</Paragraphs>
  <ScaleCrop>false</ScaleCrop>
  <Company>HP Inc.</Company>
  <LinksUpToDate>false</LinksUpToDate>
  <CharactersWithSpaces>7952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c:creator>
  <cp:lastModifiedBy>St. Luke's</cp:lastModifiedBy>
  <cp:revision>3</cp:revision>
  <dcterms:created xsi:type="dcterms:W3CDTF">2026-10-18T11:14:00Z</dcterms:created>
  <dcterms:modified xsi:type="dcterms:W3CDTF">2026-10-18T15:29:00Z</dcterms:modified>
</cp:coreProperties>
</file>