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RiteSongTitle"/>
      </w:pPr>
      <w:r>
        <w:t xml:space="preserve">Lamp of our feet, whereby we trace</w:t>
      </w:r>
    </w:p>
    <w:p>
      <w:pPr>
        <w:pStyle w:val="RiteSongBookLine"/>
      </w:pPr>
      <w:r>
        <w:rPr>
          <w:rStyle w:val="RiteSongBookName"/>
        </w:rPr>
        <w:t xml:space="preserve">The Hymnal 1982</w:t>
      </w:r>
      <w:r>
        <w:t xml:space="preserve">,</w:t>
      </w:r>
      <w:r>
        <w:t xml:space="preserve"> </w:t>
      </w:r>
      <w:r>
        <w:t xml:space="preserve">#</w:t>
      </w:r>
      <w:r>
        <w:rPr>
          <w:rStyle w:val="RiteSongNumber"/>
        </w:rPr>
        <w:t xml:space="preserve">627</w:t>
      </w:r>
    </w:p>
    <w:p>
      <w:pPr>
        <w:pStyle w:val="RiteSongMusicImage"/>
      </w:pPr>
      <w:r>
        <w:drawing>
          <wp:inline>
            <wp:extent cx="4633010" cy="1766263"/>
            <wp:effectExtent b="0" l="0" r="0" t="0"/>
            <wp:docPr descr="music staff 0" title="" id="21" name="Picture"/>
            <a:graphic>
              <a:graphicData uri="http://schemas.openxmlformats.org/drawingml/2006/picture">
                <pic:pic>
                  <pic:nvPicPr>
                    <pic:cNvPr descr="./graphics_staves/H627_00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010" cy="17662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drawing>
          <wp:inline>
            <wp:extent cx="4633010" cy="1844052"/>
            <wp:effectExtent b="0" l="0" r="0" t="0"/>
            <wp:docPr descr="music staff 1" title="" id="24" name="Picture"/>
            <a:graphic>
              <a:graphicData uri="http://schemas.openxmlformats.org/drawingml/2006/picture">
                <pic:pic>
                  <pic:nvPicPr>
                    <pic:cNvPr descr="./graphics_staves/H627_00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010" cy="1844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RiteSongVerse"/>
      </w:pPr>
    </w:p>
    <w:p>
      <w:pPr>
        <w:pStyle w:val="RiteSongVerse"/>
      </w:pPr>
      <w:r>
        <w:t xml:space="preserve">1</w:t>
      </w:r>
      <w:r>
        <w:tab/>
      </w:r>
      <w:r>
        <w:t>Lamp of our feet, whereby we trace</w:t>
      </w:r>
    </w:p>
    <w:p>
      <w:pPr>
        <w:pStyle w:val="RiteSongVerse"/>
      </w:pPr>
      <w:r>
        <w:t xml:space="preserve"/>
      </w:r>
      <w:r>
        <w:tab/>
      </w:r>
      <w:r>
        <w:t/>
      </w:r>
      <w:r>
        <w:tab/>
      </w:r>
      <w:r>
        <w:t>our path when wont to stray;</w:t>
      </w:r>
    </w:p>
    <w:p>
      <w:pPr>
        <w:pStyle w:val="RiteSongVerse"/>
      </w:pPr>
      <w:r>
        <w:t xml:space="preserve"/>
      </w:r>
      <w:r>
        <w:tab/>
      </w:r>
      <w:r>
        <w:t>stream from the fount of heavenly grace,</w:t>
      </w:r>
    </w:p>
    <w:p>
      <w:pPr>
        <w:pStyle w:val="RiteSongVerse"/>
      </w:pPr>
      <w:r>
        <w:t xml:space="preserve"/>
      </w:r>
      <w:r>
        <w:tab/>
      </w:r>
      <w:r>
        <w:t/>
      </w:r>
      <w:r>
        <w:tab/>
      </w:r>
      <w:r>
        <w:t>brook by the traveler’s way;</w:t>
      </w:r>
    </w:p>
    <w:p>
      <w:pPr>
        <w:pStyle w:val="RiteSongVerse"/>
      </w:pPr>
    </w:p>
    <w:p>
      <w:pPr>
        <w:pStyle w:val="RiteSongVerse"/>
      </w:pPr>
      <w:r>
        <w:t xml:space="preserve">2</w:t>
      </w:r>
      <w:r>
        <w:tab/>
      </w:r>
      <w:r>
        <w:t>bread of our souls, whereon we feed,</w:t>
      </w:r>
    </w:p>
    <w:p>
      <w:pPr>
        <w:pStyle w:val="RiteSongVerse"/>
      </w:pPr>
      <w:r>
        <w:t xml:space="preserve"/>
      </w:r>
      <w:r>
        <w:tab/>
      </w:r>
      <w:r>
        <w:t/>
      </w:r>
      <w:r>
        <w:tab/>
      </w:r>
      <w:r>
        <w:t>true manna from on high;</w:t>
      </w:r>
    </w:p>
    <w:p>
      <w:pPr>
        <w:pStyle w:val="RiteSongVerse"/>
      </w:pPr>
      <w:r>
        <w:t xml:space="preserve"/>
      </w:r>
      <w:r>
        <w:tab/>
      </w:r>
      <w:r>
        <w:t>our guide and chart, wherein we read</w:t>
      </w:r>
    </w:p>
    <w:p>
      <w:pPr>
        <w:pStyle w:val="RiteSongVerse"/>
      </w:pPr>
      <w:r>
        <w:t xml:space="preserve"/>
      </w:r>
      <w:r>
        <w:tab/>
      </w:r>
      <w:r>
        <w:t/>
      </w:r>
      <w:r>
        <w:tab/>
      </w:r>
      <w:r>
        <w:t>of realms beyond the sky;</w:t>
      </w:r>
    </w:p>
    <w:p>
      <w:pPr>
        <w:pStyle w:val="RiteSongVerse"/>
      </w:pPr>
    </w:p>
    <w:p>
      <w:pPr>
        <w:pStyle w:val="RiteSongVerse"/>
      </w:pPr>
      <w:r>
        <w:t xml:space="preserve">3</w:t>
      </w:r>
      <w:r>
        <w:tab/>
      </w:r>
      <w:r>
        <w:t>pillar of fire, through watches dark,</w:t>
      </w:r>
    </w:p>
    <w:p>
      <w:pPr>
        <w:pStyle w:val="RiteSongVerse"/>
      </w:pPr>
      <w:r>
        <w:t xml:space="preserve"/>
      </w:r>
      <w:r>
        <w:tab/>
      </w:r>
      <w:r>
        <w:t/>
      </w:r>
      <w:r>
        <w:tab/>
      </w:r>
      <w:r>
        <w:t>and radiant cloud by day;</w:t>
      </w:r>
    </w:p>
    <w:p>
      <w:pPr>
        <w:pStyle w:val="RiteSongVerse"/>
      </w:pPr>
      <w:r>
        <w:t xml:space="preserve"/>
      </w:r>
      <w:r>
        <w:tab/>
      </w:r>
      <w:r>
        <w:t>when waves would whelm our tossing bark,</w:t>
      </w:r>
    </w:p>
    <w:p>
      <w:pPr>
        <w:pStyle w:val="RiteSongVerse"/>
      </w:pPr>
      <w:r>
        <w:t xml:space="preserve"/>
      </w:r>
      <w:r>
        <w:tab/>
      </w:r>
      <w:r>
        <w:t/>
      </w:r>
      <w:r>
        <w:tab/>
      </w:r>
      <w:r>
        <w:t>our anchor and our stay;</w:t>
      </w:r>
    </w:p>
    <w:p>
      <w:pPr>
        <w:pStyle w:val="RiteSongVerse"/>
      </w:pPr>
    </w:p>
    <w:p>
      <w:pPr>
        <w:pStyle w:val="RiteSongVerse"/>
      </w:pPr>
      <w:r>
        <w:t xml:space="preserve">4</w:t>
      </w:r>
      <w:r>
        <w:tab/>
      </w:r>
      <w:r>
        <w:t>word of the ever-living God,</w:t>
      </w:r>
    </w:p>
    <w:p>
      <w:pPr>
        <w:pStyle w:val="RiteSongVerse"/>
      </w:pPr>
      <w:r>
        <w:t xml:space="preserve"/>
      </w:r>
      <w:r>
        <w:tab/>
      </w:r>
      <w:r>
        <w:t/>
      </w:r>
      <w:r>
        <w:tab/>
      </w:r>
      <w:r>
        <w:t>will of his glorious Son;</w:t>
      </w:r>
    </w:p>
    <w:p>
      <w:pPr>
        <w:pStyle w:val="RiteSongVerse"/>
      </w:pPr>
      <w:r>
        <w:t xml:space="preserve"/>
      </w:r>
      <w:r>
        <w:tab/>
      </w:r>
      <w:r>
        <w:t>without thee how could earth be trod,</w:t>
      </w:r>
    </w:p>
    <w:p>
      <w:pPr>
        <w:pStyle w:val="RiteSongVerse"/>
      </w:pPr>
      <w:r>
        <w:t xml:space="preserve"/>
      </w:r>
      <w:r>
        <w:tab/>
      </w:r>
      <w:r>
        <w:t/>
      </w:r>
      <w:r>
        <w:tab/>
      </w:r>
      <w:r>
        <w:t>or heaven itself be won?</w:t>
      </w:r>
    </w:p>
    <w:p>
      <w:pPr>
        <w:pStyle w:val="RiteSongVerse"/>
      </w:pPr>
    </w:p>
    <w:p>
      <w:pPr>
        <w:pStyle w:val="RiteSongVerse"/>
      </w:pPr>
      <w:r>
        <w:t xml:space="preserve">5</w:t>
      </w:r>
      <w:r>
        <w:tab/>
      </w:r>
      <w:r>
        <w:t>Lord, grant us all aright to learn</w:t>
      </w:r>
    </w:p>
    <w:p>
      <w:pPr>
        <w:pStyle w:val="RiteSongVerse"/>
      </w:pPr>
      <w:r>
        <w:t xml:space="preserve"/>
      </w:r>
      <w:r>
        <w:tab/>
      </w:r>
      <w:r>
        <w:t/>
      </w:r>
      <w:r>
        <w:tab/>
      </w:r>
      <w:r>
        <w:t>the wisdom it imparts;</w:t>
      </w:r>
    </w:p>
    <w:p>
      <w:pPr>
        <w:pStyle w:val="RiteSongVerse"/>
      </w:pPr>
      <w:r>
        <w:t xml:space="preserve"/>
      </w:r>
      <w:r>
        <w:tab/>
      </w:r>
      <w:r>
        <w:t>and to its heavenly teaching turn,</w:t>
      </w:r>
    </w:p>
    <w:p>
      <w:pPr>
        <w:pStyle w:val="RiteSongVerse"/>
      </w:pPr>
      <w:r>
        <w:t xml:space="preserve"/>
      </w:r>
      <w:r>
        <w:tab/>
      </w:r>
      <w:r>
        <w:t/>
      </w:r>
      <w:r>
        <w:tab/>
      </w:r>
      <w:r>
        <w:t>with simple, childlike hearts.</w:t>
      </w:r>
    </w:p>
    <w:p>
      <w:pPr>
        <w:pStyle w:val="RiteSongCopyright"/>
      </w:pPr>
      <w:r>
        <w:rPr>
          <w:iCs/>
          <w:i/>
          <w:bCs/>
          <w:b/>
        </w:rPr>
        <w:t xml:space="preserve">Lamp of our feet, whereby we trace</w:t>
      </w:r>
      <w:r>
        <w:t xml:space="preserve">,</w:t>
      </w:r>
      <w:r>
        <w:t xml:space="preserve"> </w:t>
      </w:r>
      <w:r>
        <w:t xml:space="preserve">#627 from</w:t>
      </w:r>
      <w:r>
        <w:t xml:space="preserve"> </w:t>
      </w:r>
      <w:r>
        <w:rPr>
          <w:iCs/>
          <w:i/>
        </w:rPr>
        <w:t xml:space="preserve">The Hymnal 1982</w:t>
      </w:r>
      <w:r>
        <w:t xml:space="preserve"> </w:t>
      </w:r>
      <w:r>
        <w:t xml:space="preserve">— Words: Bernard Barton (1784-1849). Music:</w:t>
      </w:r>
      <w:r>
        <w:t xml:space="preserve"> </w:t>
      </w:r>
      <w:r>
        <w:rPr>
          <w:iCs/>
          <w:i/>
        </w:rPr>
        <w:t xml:space="preserve">Nun danket all und bringet Ehr</w:t>
      </w:r>
      <w:r>
        <w:t xml:space="preserve">, melody att. Johann Cruger (1598-1662), alt.</w:t>
      </w:r>
    </w:p>
    <w:p>
      <w:pPr>
        <w:pStyle w:val="RiteSongSectionHead"/>
      </w:pPr>
      <w:r>
        <w:t xml:space="preserve">About your RiteSong license</w:t>
      </w:r>
    </w:p>
    <w:p>
      <w:pPr>
        <w:pStyle w:val="RiteSongLegal"/>
      </w:pPr>
      <w:r>
        <w:t xml:space="preserve">By purchasing this RiteSong license, you, for yourself and on</w:t>
      </w:r>
      <w:r>
        <w:t xml:space="preserve"> </w:t>
      </w:r>
      <w:r>
        <w:t xml:space="preserve">behalf of your organization, agree to comply with the following terms</w:t>
      </w:r>
      <w:r>
        <w:t xml:space="preserve"> </w:t>
      </w:r>
      <w:r>
        <w:t xml:space="preserve">and conditions. RiteSong licenses protect the owner of any underlying</w:t>
      </w:r>
      <w:r>
        <w:t xml:space="preserve"> </w:t>
      </w:r>
      <w:r>
        <w:t xml:space="preserve">copyright included with this RiteSong license and thus you are</w:t>
      </w:r>
      <w:r>
        <w:t xml:space="preserve"> </w:t>
      </w:r>
      <w:r>
        <w:t xml:space="preserve">permitted to use or print a copy of the applicable piece of music</w:t>
      </w:r>
      <w:r>
        <w:t xml:space="preserve"> </w:t>
      </w:r>
      <w:r>
        <w:t xml:space="preserve">included in your RiteSong license for a single service, no matter the</w:t>
      </w:r>
      <w:r>
        <w:t xml:space="preserve"> </w:t>
      </w:r>
      <w:r>
        <w:t xml:space="preserve">type of RiteSong license you have purchased. Any further use will</w:t>
      </w:r>
      <w:r>
        <w:t xml:space="preserve"> </w:t>
      </w:r>
      <w:r>
        <w:t xml:space="preserve">require the purchase of an additional RiteSong license. Note that if</w:t>
      </w:r>
      <w:r>
        <w:t xml:space="preserve"> </w:t>
      </w:r>
      <w:r>
        <w:t xml:space="preserve">you have purchased the annual RiteSong license, you will still need to</w:t>
      </w:r>
      <w:r>
        <w:t xml:space="preserve"> </w:t>
      </w:r>
      <w:r>
        <w:t xml:space="preserve">download each piece of music for each service to ensure proper</w:t>
      </w:r>
      <w:r>
        <w:t xml:space="preserve"> </w:t>
      </w:r>
      <w:r>
        <w:t xml:space="preserve">attribution to the applicable copyright holder.</w:t>
      </w:r>
    </w:p>
    <w:p>
      <w:pPr>
        <w:pStyle w:val="RiteSongLegal"/>
      </w:pPr>
      <w:r>
        <w:t xml:space="preserve">No permission is granted with this RiteSong license to include any</w:t>
      </w:r>
      <w:r>
        <w:t xml:space="preserve"> </w:t>
      </w:r>
      <w:r>
        <w:t xml:space="preserve">piece of music, in whole or in part, that is included in this RiteSong</w:t>
      </w:r>
      <w:r>
        <w:t xml:space="preserve"> </w:t>
      </w:r>
      <w:r>
        <w:t xml:space="preserve">license, in a hymnal or other permanent or semi-permanent collection</w:t>
      </w:r>
      <w:r>
        <w:t xml:space="preserve"> </w:t>
      </w:r>
      <w:r>
        <w:t xml:space="preserve">of songs. Apart from the written music included with this RiteSong</w:t>
      </w:r>
      <w:r>
        <w:t xml:space="preserve"> </w:t>
      </w:r>
      <w:r>
        <w:t xml:space="preserve">license, no other form of the music, whether for use by a choir, organ</w:t>
      </w:r>
      <w:r>
        <w:t xml:space="preserve"> </w:t>
      </w:r>
      <w:r>
        <w:t xml:space="preserve">or other accompaniments is included with this license and you agree</w:t>
      </w:r>
      <w:r>
        <w:t xml:space="preserve"> </w:t>
      </w:r>
      <w:r>
        <w:t xml:space="preserve">not to modify the written music for such a purpose. Please contact</w:t>
      </w:r>
      <w:r>
        <w:t xml:space="preserve"> </w:t>
      </w:r>
      <w:r>
        <w:t xml:space="preserve">Church Publishing Incorporated</w:t>
      </w:r>
      <w:r>
        <w:t xml:space="preserve"> </w:t>
      </w:r>
      <w:r>
        <w:t xml:space="preserve">at</w:t>
      </w:r>
      <w:r>
        <w:t xml:space="preserve"> </w:t>
      </w:r>
      <w:hyperlink r:id="rId26">
        <w:r>
          <w:rPr>
            <w:rStyle w:val="Hyperlink"/>
          </w:rPr>
          <w:t xml:space="preserve">cpirights@cpg.org</w:t>
        </w:r>
      </w:hyperlink>
      <w:r>
        <w:t xml:space="preserve"> </w:t>
      </w:r>
      <w:r>
        <w:t xml:space="preserve">to secure</w:t>
      </w:r>
      <w:r>
        <w:t xml:space="preserve"> </w:t>
      </w:r>
      <w:r>
        <w:t xml:space="preserve">further materials and applicable use rights.</w:t>
      </w:r>
    </w:p>
    <w:p>
      <w:pPr>
        <w:pStyle w:val="RiteSongIdsLine"/>
      </w:pPr>
      <w:r>
        <w:rPr>
          <w:rStyle w:val="RiteSongHymnID"/>
        </w:rPr>
        <w:t xml:space="preserve">H627</w:t>
      </w:r>
      <w:r>
        <w:t xml:space="preserve"> </w:t>
      </w:r>
      <w:r>
        <w:t xml:space="preserve">/</w:t>
      </w:r>
      <w:r>
        <w:t xml:space="preserve"> </w:t>
      </w:r>
      <w:r>
        <w:rPr>
          <w:rStyle w:val="RiteSongAtomID"/>
        </w:rPr>
        <w:t xml:space="preserve">H82_627</w:t>
      </w:r>
    </w:p>
    <w:sectPr w:rsidR="00B51491"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0000000000000000000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15:restartNumberingAfterBreak="0" w:abstractNumId="0">
    <w:nsid w:val="FFFFFF7C"/>
    <w:multiLevelType w:val="singleLevel"/>
    <w:tmpl w:val="8D125E3C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15:restartNumberingAfterBreak="0" w:abstractNumId="1">
    <w:nsid w:val="FFFFFF7D"/>
    <w:multiLevelType w:val="singleLevel"/>
    <w:tmpl w:val="9E025326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15:restartNumberingAfterBreak="0" w:abstractNumId="2">
    <w:nsid w:val="FFFFFF7E"/>
    <w:multiLevelType w:val="singleLevel"/>
    <w:tmpl w:val="6E54241E"/>
    <w:lvl w:ilvl="0">
      <w:start w:val="1"/>
      <w:numFmt w:val="decimal"/>
      <w:lvlText w:val="%1."/>
      <w:lvlJc w:val="left"/>
      <w:pPr>
        <w:tabs>
          <w:tab w:pos="1080" w:val="num"/>
        </w:tabs>
        <w:ind w:hanging="360" w:left="1080"/>
      </w:pPr>
    </w:lvl>
  </w:abstractNum>
  <w:abstractNum w15:restartNumberingAfterBreak="0" w:abstractNumId="3">
    <w:nsid w:val="FFFFFF7F"/>
    <w:multiLevelType w:val="singleLevel"/>
    <w:tmpl w:val="1E5C2A44"/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</w:abstractNum>
  <w:abstractNum w15:restartNumberingAfterBreak="0" w:abstractNumId="4">
    <w:nsid w:val="FFFFFF80"/>
    <w:multiLevelType w:val="singleLevel"/>
    <w:tmpl w:val="A8DEC3DC"/>
    <w:lvl w:ilvl="0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4678B84A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7CF64B9E"/>
    <w:lvl w:ilvl="0">
      <w:start w:val="1"/>
      <w:numFmt w:val="bullet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572818CC"/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D6306D32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CD921A56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170CD2DE"/>
    <w:multiLevelType w:val="multilevel"/>
    <w:tmpl w:val="A9C2284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16cid:durableId="172689372" w:numId="1">
    <w:abstractNumId w:val="10"/>
  </w:num>
  <w:num w16cid:durableId="148519998" w:numId="2">
    <w:abstractNumId w:val="0"/>
  </w:num>
  <w:num w16cid:durableId="450973711" w:numId="3">
    <w:abstractNumId w:val="1"/>
  </w:num>
  <w:num w16cid:durableId="194276588" w:numId="4">
    <w:abstractNumId w:val="2"/>
  </w:num>
  <w:num w16cid:durableId="1705709481" w:numId="5">
    <w:abstractNumId w:val="3"/>
  </w:num>
  <w:num w16cid:durableId="1672176212" w:numId="6">
    <w:abstractNumId w:val="8"/>
  </w:num>
  <w:num w16cid:durableId="1455293660" w:numId="7">
    <w:abstractNumId w:val="4"/>
  </w:num>
  <w:num w16cid:durableId="1721317945" w:numId="8">
    <w:abstractNumId w:val="5"/>
  </w:num>
  <w:num w16cid:durableId="1166557359" w:numId="9">
    <w:abstractNumId w:val="6"/>
  </w:num>
  <w:num w16cid:durableId="2120906324" w:numId="10">
    <w:abstractNumId w:val="7"/>
  </w:num>
  <w:num w16cid:durableId="242615869" w:numId="11">
    <w:abstractNumId w:val="9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proofState w:grammar="clean" w:spelling="clean"/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224"/>
  <w:embedSystemFonts/>
  <w:doNotTrackMoves/>
  <w:defaultTabStop w:val="36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left="480" w:right="480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rPr>
      <w:rFonts w:ascii="Consolas" w:hAnsi="Consolas"/>
      <w:sz w:val="22"/>
    </w:rPr>
  </w:style>
  <w:style w:customStyle="1" w:styleId="SectionNumber" w:type="character">
    <w:name w:val="Section Number"/>
    <w:basedOn w:val="CaptionChar"/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RiteSongVerse" w:type="paragraph">
    <w:name w:val="RiteSongVerse"/>
    <w:basedOn w:val="Normal"/>
    <w:qFormat/>
    <w:rsid w:val="00574B42"/>
    <w:pPr>
      <w:tabs>
        <w:tab w:pos="360" w:val="left"/>
        <w:tab w:pos="720" w:val="left"/>
        <w:tab w:pos="1080" w:val="left"/>
        <w:tab w:pos="1440" w:val="left"/>
        <w:tab w:pos="1800" w:val="left"/>
      </w:tabs>
      <w:spacing w:after="240"/>
      <w:ind w:hanging="2160" w:left="2160"/>
      <w:contextualSpacing/>
    </w:pPr>
  </w:style>
  <w:style w:customStyle="1" w:styleId="BodyTextChar" w:type="character">
    <w:name w:val="Body Text Char"/>
    <w:basedOn w:val="DefaultParagraphFont"/>
    <w:link w:val="BodyText"/>
    <w:rsid w:val="004B4EAC"/>
  </w:style>
  <w:style w:customStyle="1" w:styleId="RiteSongTitle" w:type="paragraph">
    <w:name w:val="RiteSongTitle"/>
    <w:basedOn w:val="Normal"/>
    <w:qFormat/>
    <w:rsid w:val="00FE7467"/>
    <w:rPr>
      <w:b/>
      <w:bCs/>
      <w:sz w:val="32"/>
      <w:szCs w:val="32"/>
    </w:rPr>
  </w:style>
  <w:style w:customStyle="1" w:styleId="RiteSongBookLine" w:type="paragraph">
    <w:name w:val="RiteSongBookLine"/>
    <w:basedOn w:val="Normal"/>
    <w:qFormat/>
    <w:rsid w:val="00C34CE6"/>
    <w:rPr>
      <w:sz w:val="21"/>
      <w:szCs w:val="21"/>
    </w:rPr>
  </w:style>
  <w:style w:customStyle="1" w:styleId="RiteSongCopyright" w:type="paragraph">
    <w:name w:val="RiteSongCopyright"/>
    <w:basedOn w:val="Normal"/>
    <w:qFormat/>
    <w:rsid w:val="008C435E"/>
    <w:rPr>
      <w:sz w:val="15"/>
      <w:szCs w:val="15"/>
    </w:rPr>
  </w:style>
  <w:style w:customStyle="1" w:styleId="RiteSongIdsLine" w:type="paragraph">
    <w:name w:val="RiteSongIdsLine"/>
    <w:basedOn w:val="Normal"/>
    <w:qFormat/>
    <w:rsid w:val="00882B9B"/>
    <w:pPr>
      <w:pBdr>
        <w:top w:color="000000" w:space="3" w:sz="8" w:themeColor="text1" w:val="single"/>
      </w:pBdr>
      <w:spacing w:before="400"/>
      <w:jc w:val="right"/>
    </w:pPr>
    <w:rPr>
      <w:sz w:val="11"/>
      <w:szCs w:val="11"/>
    </w:rPr>
  </w:style>
  <w:style w:customStyle="1" w:styleId="RiteSongLegal" w:type="paragraph">
    <w:name w:val="RiteSongLegal"/>
    <w:basedOn w:val="Normal"/>
    <w:qFormat/>
    <w:rsid w:val="00824F89"/>
    <w:rPr>
      <w:sz w:val="20"/>
      <w:szCs w:val="20"/>
    </w:rPr>
  </w:style>
  <w:style w:customStyle="1" w:styleId="RiteSongMeter" w:type="paragraph">
    <w:name w:val="RiteSongMeter"/>
    <w:basedOn w:val="Normal"/>
    <w:qFormat/>
    <w:rsid w:val="00824F89"/>
    <w:pPr>
      <w:ind w:hanging="1080" w:left="1080"/>
    </w:pPr>
  </w:style>
  <w:style w:customStyle="1" w:styleId="RiteSongMusic" w:type="paragraph">
    <w:name w:val="RiteSongMusic"/>
    <w:basedOn w:val="Normal"/>
    <w:qFormat/>
    <w:rsid w:val="00824F89"/>
    <w:pPr>
      <w:ind w:hanging="1080" w:left="1080"/>
    </w:pPr>
  </w:style>
  <w:style w:customStyle="1" w:styleId="RiteSongSection" w:type="paragraph">
    <w:name w:val="RiteSongSection"/>
    <w:basedOn w:val="Normal"/>
    <w:qFormat/>
    <w:rsid w:val="00824F89"/>
    <w:pPr>
      <w:ind w:hanging="1080" w:left="1080"/>
    </w:pPr>
  </w:style>
  <w:style w:customStyle="1" w:styleId="RiteSongWords" w:type="paragraph">
    <w:name w:val="RiteSongWords"/>
    <w:basedOn w:val="Normal"/>
    <w:qFormat/>
    <w:rsid w:val="00824F89"/>
    <w:pPr>
      <w:ind w:hanging="1080" w:left="1080"/>
    </w:pPr>
  </w:style>
  <w:style w:customStyle="1" w:styleId="RiteSongAtomID" w:type="character">
    <w:name w:val="RiteSongAtomID"/>
    <w:rsid w:val="00C34CE6"/>
  </w:style>
  <w:style w:customStyle="1" w:styleId="RiteSongBookName" w:type="character">
    <w:name w:val="RiteSongBookName"/>
    <w:rsid w:val="00C34CE6"/>
    <w:rPr>
      <w:i/>
      <w:iCs/>
    </w:rPr>
  </w:style>
  <w:style w:customStyle="1" w:styleId="RiteSongHymnID" w:type="character">
    <w:name w:val="RiteSongHymnID"/>
    <w:rsid w:val="00C34CE6"/>
  </w:style>
  <w:style w:customStyle="1" w:styleId="RiteSongNumber" w:type="character">
    <w:name w:val="RiteSongNumber"/>
    <w:rsid w:val="00C34CE6"/>
    <w:rPr>
      <w:b/>
      <w:bCs/>
    </w:rPr>
  </w:style>
  <w:style w:customStyle="1" w:styleId="RiteSongRubric" w:type="paragraph">
    <w:name w:val="RiteSongRubric"/>
    <w:basedOn w:val="Normal"/>
    <w:qFormat/>
    <w:rsid w:val="00C34CE6"/>
    <w:rPr>
      <w:i/>
      <w:iCs/>
      <w:sz w:val="22"/>
      <w:szCs w:val="22"/>
    </w:rPr>
  </w:style>
  <w:style w:customStyle="1" w:styleId="RiteSongMusicImage" w:type="paragraph">
    <w:name w:val="RiteSongMusicImage"/>
    <w:basedOn w:val="Normal"/>
    <w:qFormat/>
    <w:rsid w:val="006C5DD1"/>
    <w:pPr>
      <w:widowControl w:val="0"/>
    </w:pPr>
  </w:style>
  <w:style w:customStyle="1" w:styleId="RiteSongSectionHead" w:type="paragraph">
    <w:name w:val="RiteSongSectionHead"/>
    <w:basedOn w:val="Normal"/>
    <w:qFormat/>
    <w:rsid w:val="00574B42"/>
    <w:rPr>
      <w:b/>
      <w:bCs/>
      <w:iCs/>
    </w:rPr>
    <w:pPr>
      <w:pageBreakBefore/>
    </w:pPr>
  </w:style>
  <w:style w:customStyle="1" w:styleId="Style1" w:type="paragraph">
    <w:name w:val="Style1"/>
    <w:basedOn w:val="Normal"/>
    <w:qFormat/>
    <w:rsid w:val="0048676D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hyperlink" Id="rId26" Target="mailto:cpirights@cpg.or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mailto:cpirights@cpg.or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2019-12-01T00:00:00Z</dcterms:created>
  <dcterms:modified xsi:type="dcterms:W3CDTF">2019-12-01T00:00:00Z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