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4DB3" w14:textId="2E059854" w:rsidR="00FE6375" w:rsidRDefault="00103A7D">
      <w:r>
        <w:rPr>
          <w:noProof/>
        </w:rPr>
        <w:pict w14:anchorId="4554D1BC">
          <v:shapetype id="_x0000_t202" coordsize="21600,21600" o:spt="202" path="m,l,21600r21600,l21600,xe">
            <v:stroke joinstyle="miter"/>
            <v:path gradientshapeok="t" o:connecttype="rect"/>
          </v:shapetype>
          <v:shape id="_x0000_s1028" type="#_x0000_t202" style="position:absolute;margin-left:111pt;margin-top:231.5pt;width:244.7pt;height:49.15pt;z-index:251668480;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14:paraId="5121F8D5" w14:textId="769BA6B1" w:rsidR="00B71C2C" w:rsidRPr="00B71C2C" w:rsidRDefault="00F848D6">
                  <w:pPr>
                    <w:rPr>
                      <w:sz w:val="48"/>
                      <w:szCs w:val="48"/>
                    </w:rPr>
                  </w:pPr>
                  <w:r>
                    <w:rPr>
                      <w:sz w:val="48"/>
                      <w:szCs w:val="48"/>
                    </w:rPr>
                    <w:t>May</w:t>
                  </w:r>
                  <w:r w:rsidR="00B71C2C" w:rsidRPr="00B71C2C">
                    <w:rPr>
                      <w:sz w:val="48"/>
                      <w:szCs w:val="48"/>
                    </w:rPr>
                    <w:t xml:space="preserve"> Memory Verses</w:t>
                  </w:r>
                </w:p>
              </w:txbxContent>
            </v:textbox>
            <w10:wrap type="square"/>
          </v:shape>
        </w:pict>
      </w:r>
      <w:r w:rsidR="00877860">
        <w:rPr>
          <w:noProof/>
        </w:rPr>
        <w:drawing>
          <wp:anchor distT="0" distB="0" distL="114300" distR="114300" simplePos="0" relativeHeight="251663360" behindDoc="0" locked="0" layoutInCell="1" allowOverlap="1" wp14:anchorId="6C6D61A2" wp14:editId="60E012EB">
            <wp:simplePos x="0" y="0"/>
            <wp:positionH relativeFrom="column">
              <wp:posOffset>-603250</wp:posOffset>
            </wp:positionH>
            <wp:positionV relativeFrom="paragraph">
              <wp:posOffset>-609600</wp:posOffset>
            </wp:positionV>
            <wp:extent cx="7182485" cy="4635500"/>
            <wp:effectExtent l="0" t="0" r="0" b="0"/>
            <wp:wrapSquare wrapText="bothSides"/>
            <wp:docPr id="11875388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82485" cy="4635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4A2F9F9A">
          <v:shape id="_x0000_s1032" type="#_x0000_t202" style="position:absolute;margin-left:-46.85pt;margin-top:331pt;width:566.85pt;height:376pt;z-index:251670528;visibility:visible;mso-wrap-distance-left:9pt;mso-wrap-distance-top:3.6pt;mso-wrap-distance-right:9pt;mso-wrap-distance-bottom:3.6pt;mso-position-horizontal-relative:text;mso-position-vertical-relative:text;mso-width-relative:margin;mso-height-relative:margin;v-text-anchor:top" filled="f" fillcolor="#ccc6b3" stroked="f">
            <v:textbox style="mso-next-textbox:#_x0000_s1032">
              <w:txbxContent>
                <w:p w14:paraId="05815AAD" w14:textId="77777777" w:rsidR="00280A54" w:rsidRPr="00AB4A98" w:rsidRDefault="00280A54" w:rsidP="00280A54">
                  <w:pPr>
                    <w:spacing w:after="0" w:line="240" w:lineRule="auto"/>
                    <w:rPr>
                      <w:b/>
                      <w:bCs/>
                      <w:color w:val="80340D" w:themeColor="accent2" w:themeShade="80"/>
                      <w:sz w:val="36"/>
                      <w:szCs w:val="36"/>
                      <w:vertAlign w:val="superscript"/>
                    </w:rPr>
                  </w:pPr>
                  <w:r w:rsidRPr="00AB4A98">
                    <w:rPr>
                      <w:b/>
                      <w:bCs/>
                      <w:color w:val="80340D" w:themeColor="accent2" w:themeShade="80"/>
                      <w:sz w:val="36"/>
                      <w:szCs w:val="36"/>
                      <w:vertAlign w:val="superscript"/>
                    </w:rPr>
                    <w:t>25 “Who are you?” they asked.</w:t>
                  </w:r>
                </w:p>
                <w:p w14:paraId="4E80608F" w14:textId="77777777" w:rsidR="00280A54" w:rsidRPr="00AB4A98" w:rsidRDefault="00280A54" w:rsidP="00280A54">
                  <w:pPr>
                    <w:spacing w:after="0" w:line="240" w:lineRule="auto"/>
                    <w:rPr>
                      <w:b/>
                      <w:bCs/>
                      <w:color w:val="80340D" w:themeColor="accent2" w:themeShade="80"/>
                      <w:sz w:val="36"/>
                      <w:szCs w:val="36"/>
                      <w:vertAlign w:val="superscript"/>
                    </w:rPr>
                  </w:pPr>
                  <w:r w:rsidRPr="00AB4A98">
                    <w:rPr>
                      <w:b/>
                      <w:bCs/>
                      <w:color w:val="80340D" w:themeColor="accent2" w:themeShade="80"/>
                      <w:sz w:val="36"/>
                      <w:szCs w:val="36"/>
                      <w:vertAlign w:val="superscript"/>
                    </w:rPr>
                    <w:t>“Just what I have been telling you from the beginning,” Jesus replied. 26 “I have much to say in judgment of you. But he who sent me is trustworthy, and what I have heard from him I tell the world.”</w:t>
                  </w:r>
                </w:p>
                <w:p w14:paraId="2E053341" w14:textId="77777777" w:rsidR="00280A54" w:rsidRPr="00AB4A98" w:rsidRDefault="00280A54" w:rsidP="00280A54">
                  <w:pPr>
                    <w:spacing w:after="0" w:line="240" w:lineRule="auto"/>
                    <w:rPr>
                      <w:b/>
                      <w:bCs/>
                      <w:color w:val="80340D" w:themeColor="accent2" w:themeShade="80"/>
                      <w:sz w:val="36"/>
                      <w:szCs w:val="36"/>
                      <w:vertAlign w:val="superscript"/>
                    </w:rPr>
                  </w:pPr>
                  <w:r w:rsidRPr="00AB4A98">
                    <w:rPr>
                      <w:b/>
                      <w:bCs/>
                      <w:color w:val="80340D" w:themeColor="accent2" w:themeShade="80"/>
                      <w:sz w:val="36"/>
                      <w:szCs w:val="36"/>
                      <w:vertAlign w:val="superscript"/>
                    </w:rPr>
                    <w:t xml:space="preserve">27 They did not understand that he was telling them about his </w:t>
                  </w:r>
                  <w:proofErr w:type="gramStart"/>
                  <w:r w:rsidRPr="00AB4A98">
                    <w:rPr>
                      <w:b/>
                      <w:bCs/>
                      <w:color w:val="80340D" w:themeColor="accent2" w:themeShade="80"/>
                      <w:sz w:val="36"/>
                      <w:szCs w:val="36"/>
                      <w:vertAlign w:val="superscript"/>
                    </w:rPr>
                    <w:t>Father</w:t>
                  </w:r>
                  <w:proofErr w:type="gramEnd"/>
                  <w:r w:rsidRPr="00AB4A98">
                    <w:rPr>
                      <w:b/>
                      <w:bCs/>
                      <w:color w:val="80340D" w:themeColor="accent2" w:themeShade="80"/>
                      <w:sz w:val="36"/>
                      <w:szCs w:val="36"/>
                      <w:vertAlign w:val="superscript"/>
                    </w:rPr>
                    <w:t xml:space="preserve">. 28 So Jesus said, “When you have </w:t>
                  </w:r>
                  <w:proofErr w:type="gramStart"/>
                  <w:r w:rsidRPr="00AB4A98">
                    <w:rPr>
                      <w:b/>
                      <w:bCs/>
                      <w:color w:val="80340D" w:themeColor="accent2" w:themeShade="80"/>
                      <w:sz w:val="36"/>
                      <w:szCs w:val="36"/>
                      <w:vertAlign w:val="superscript"/>
                    </w:rPr>
                    <w:t>lifted up</w:t>
                  </w:r>
                  <w:proofErr w:type="gramEnd"/>
                  <w:r w:rsidRPr="00AB4A98">
                    <w:rPr>
                      <w:b/>
                      <w:bCs/>
                      <w:color w:val="80340D" w:themeColor="accent2" w:themeShade="80"/>
                      <w:sz w:val="36"/>
                      <w:szCs w:val="36"/>
                      <w:vertAlign w:val="superscript"/>
                    </w:rPr>
                    <w:t> the Son of Man, then you will know that I am he and that I do nothing on my own but speak just what the Father has taught me. 29 The one who sent me is with me; he has not left me alone, for I always do what pleases him.” 30 Even as he spoke, many believed in him.</w:t>
                  </w:r>
                </w:p>
                <w:p w14:paraId="188C0E45" w14:textId="77777777" w:rsidR="00280A54" w:rsidRPr="00AB4A98" w:rsidRDefault="00280A54" w:rsidP="00280A54">
                  <w:pPr>
                    <w:spacing w:after="0" w:line="240" w:lineRule="auto"/>
                    <w:rPr>
                      <w:b/>
                      <w:bCs/>
                      <w:color w:val="80340D" w:themeColor="accent2" w:themeShade="80"/>
                      <w:sz w:val="36"/>
                      <w:szCs w:val="36"/>
                      <w:vertAlign w:val="superscript"/>
                    </w:rPr>
                  </w:pPr>
                  <w:r w:rsidRPr="00AB4A98">
                    <w:rPr>
                      <w:b/>
                      <w:bCs/>
                      <w:color w:val="80340D" w:themeColor="accent2" w:themeShade="80"/>
                      <w:sz w:val="36"/>
                      <w:szCs w:val="36"/>
                      <w:vertAlign w:val="superscript"/>
                    </w:rPr>
                    <w:t>31 To the Jews who had believed him, Jesus said, “If you hold to my teaching, you are really my disciples. 32 Then you will know the truth, and the truth will set you free.”</w:t>
                  </w:r>
                </w:p>
                <w:p w14:paraId="500C35BF" w14:textId="77777777" w:rsidR="00280A54" w:rsidRPr="00AB4A98" w:rsidRDefault="00280A54" w:rsidP="00280A54">
                  <w:pPr>
                    <w:spacing w:after="0" w:line="240" w:lineRule="auto"/>
                    <w:rPr>
                      <w:b/>
                      <w:bCs/>
                      <w:color w:val="80340D" w:themeColor="accent2" w:themeShade="80"/>
                      <w:sz w:val="36"/>
                      <w:szCs w:val="36"/>
                      <w:vertAlign w:val="superscript"/>
                    </w:rPr>
                  </w:pPr>
                  <w:r w:rsidRPr="00AB4A98">
                    <w:rPr>
                      <w:b/>
                      <w:bCs/>
                      <w:color w:val="80340D" w:themeColor="accent2" w:themeShade="80"/>
                      <w:sz w:val="36"/>
                      <w:szCs w:val="36"/>
                      <w:vertAlign w:val="superscript"/>
                    </w:rPr>
                    <w:t>33 They answered him, “We are Abraham’s descendants and have never been slaves of anyone. How can you say that we shall be set free?”</w:t>
                  </w:r>
                </w:p>
                <w:p w14:paraId="7F76C191" w14:textId="77777777" w:rsidR="00280A54" w:rsidRPr="00280A54" w:rsidRDefault="00280A54" w:rsidP="00280A54">
                  <w:pPr>
                    <w:spacing w:after="0" w:line="240" w:lineRule="auto"/>
                  </w:pPr>
                  <w:r w:rsidRPr="00280A54">
                    <w:rPr>
                      <w:b/>
                      <w:bCs/>
                      <w:sz w:val="36"/>
                      <w:szCs w:val="36"/>
                      <w:vertAlign w:val="superscript"/>
                    </w:rPr>
                    <w:t xml:space="preserve">34 Jesus replied, “Very truly I tell you, everyone who sins is a slave to sin. 35 Now a slave has no permanent place in the family, but a son belongs to it forever. 36 So if the </w:t>
                  </w:r>
                  <w:proofErr w:type="gramStart"/>
                  <w:r w:rsidRPr="00280A54">
                    <w:rPr>
                      <w:b/>
                      <w:bCs/>
                      <w:sz w:val="36"/>
                      <w:szCs w:val="36"/>
                      <w:vertAlign w:val="superscript"/>
                    </w:rPr>
                    <w:t>Son</w:t>
                  </w:r>
                  <w:proofErr w:type="gramEnd"/>
                  <w:r w:rsidRPr="00280A54">
                    <w:rPr>
                      <w:b/>
                      <w:bCs/>
                      <w:sz w:val="36"/>
                      <w:szCs w:val="36"/>
                      <w:vertAlign w:val="superscript"/>
                    </w:rPr>
                    <w:t xml:space="preserve"> sets you free, you will be free indeed. 37 I know that you are Abraham’s descendants. Yet you are looking for a way to kill me, because you have no room for my word. 38 I am telling you what I have seen in the </w:t>
                  </w:r>
                  <w:proofErr w:type="gramStart"/>
                  <w:r w:rsidRPr="00280A54">
                    <w:rPr>
                      <w:b/>
                      <w:bCs/>
                      <w:sz w:val="36"/>
                      <w:szCs w:val="36"/>
                      <w:vertAlign w:val="superscript"/>
                    </w:rPr>
                    <w:t>Father’s</w:t>
                  </w:r>
                  <w:proofErr w:type="gramEnd"/>
                  <w:r w:rsidRPr="00280A54">
                    <w:rPr>
                      <w:b/>
                      <w:bCs/>
                      <w:sz w:val="36"/>
                      <w:szCs w:val="36"/>
                      <w:vertAlign w:val="superscript"/>
                    </w:rPr>
                    <w:t xml:space="preserve"> presence, and you are doing what you have heard from your father.” John 8:25-38</w:t>
                  </w:r>
                  <w:r>
                    <w:rPr>
                      <w:b/>
                      <w:bCs/>
                      <w:sz w:val="36"/>
                      <w:szCs w:val="36"/>
                      <w:vertAlign w:val="superscript"/>
                    </w:rPr>
                    <w:t xml:space="preserve">            </w:t>
                  </w:r>
                  <w:r>
                    <w:rPr>
                      <w:sz w:val="28"/>
                      <w:szCs w:val="28"/>
                    </w:rPr>
                    <w:t xml:space="preserve">Regular verses are in black, </w:t>
                  </w:r>
                  <w:r w:rsidRPr="00B71C2C">
                    <w:rPr>
                      <w:color w:val="80340D" w:themeColor="accent2" w:themeShade="80"/>
                      <w:sz w:val="28"/>
                      <w:szCs w:val="28"/>
                    </w:rPr>
                    <w:t>extra challenge verses are in brown.</w:t>
                  </w:r>
                </w:p>
                <w:p w14:paraId="2754F339" w14:textId="65F8BD4E" w:rsidR="001B7D5E" w:rsidRDefault="001B7D5E" w:rsidP="00280A54">
                  <w:pPr>
                    <w:spacing w:after="120" w:line="228" w:lineRule="auto"/>
                  </w:pPr>
                </w:p>
              </w:txbxContent>
            </v:textbox>
            <w10:wrap type="square"/>
          </v:shape>
        </w:pict>
      </w:r>
      <w:r w:rsidR="00E627D5">
        <w:rPr>
          <w:noProof/>
        </w:rPr>
        <w:drawing>
          <wp:anchor distT="0" distB="0" distL="114300" distR="114300" simplePos="0" relativeHeight="251654144" behindDoc="0" locked="0" layoutInCell="1" allowOverlap="1" wp14:anchorId="2E4C426E" wp14:editId="27B188F6">
            <wp:simplePos x="0" y="0"/>
            <wp:positionH relativeFrom="column">
              <wp:posOffset>-584200</wp:posOffset>
            </wp:positionH>
            <wp:positionV relativeFrom="paragraph">
              <wp:posOffset>4216400</wp:posOffset>
            </wp:positionV>
            <wp:extent cx="7175500" cy="4674870"/>
            <wp:effectExtent l="0" t="0" r="0" b="0"/>
            <wp:wrapSquare wrapText="bothSides"/>
            <wp:docPr id="10360199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75500" cy="46748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E6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77860"/>
    <w:rsid w:val="00103A7D"/>
    <w:rsid w:val="00120F03"/>
    <w:rsid w:val="00165AB7"/>
    <w:rsid w:val="001B7D5E"/>
    <w:rsid w:val="001F2027"/>
    <w:rsid w:val="00280A54"/>
    <w:rsid w:val="004B4119"/>
    <w:rsid w:val="004B4731"/>
    <w:rsid w:val="005B0F44"/>
    <w:rsid w:val="00877860"/>
    <w:rsid w:val="008C6AE9"/>
    <w:rsid w:val="00AB4A98"/>
    <w:rsid w:val="00AF251C"/>
    <w:rsid w:val="00B71C2C"/>
    <w:rsid w:val="00BE5F80"/>
    <w:rsid w:val="00E627D5"/>
    <w:rsid w:val="00E823B0"/>
    <w:rsid w:val="00EA316C"/>
    <w:rsid w:val="00F4110C"/>
    <w:rsid w:val="00F848D6"/>
    <w:rsid w:val="00FD3A58"/>
    <w:rsid w:val="00FE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colormru v:ext="edit" colors="#ccc6b3"/>
    </o:shapedefaults>
    <o:shapelayout v:ext="edit">
      <o:idmap v:ext="edit" data="1"/>
    </o:shapelayout>
  </w:shapeDefaults>
  <w:decimalSymbol w:val="."/>
  <w:listSeparator w:val=","/>
  <w14:docId w14:val="018FCE68"/>
  <w15:chartTrackingRefBased/>
  <w15:docId w15:val="{48AE684D-913F-41D7-AEE2-4F1C1FAD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8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8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78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778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78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78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78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8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8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78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78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78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8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8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8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8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7860"/>
    <w:pPr>
      <w:spacing w:before="160"/>
      <w:jc w:val="center"/>
    </w:pPr>
    <w:rPr>
      <w:i/>
      <w:iCs/>
      <w:color w:val="404040" w:themeColor="text1" w:themeTint="BF"/>
    </w:rPr>
  </w:style>
  <w:style w:type="character" w:customStyle="1" w:styleId="QuoteChar">
    <w:name w:val="Quote Char"/>
    <w:basedOn w:val="DefaultParagraphFont"/>
    <w:link w:val="Quote"/>
    <w:uiPriority w:val="29"/>
    <w:rsid w:val="00877860"/>
    <w:rPr>
      <w:i/>
      <w:iCs/>
      <w:color w:val="404040" w:themeColor="text1" w:themeTint="BF"/>
    </w:rPr>
  </w:style>
  <w:style w:type="paragraph" w:styleId="ListParagraph">
    <w:name w:val="List Paragraph"/>
    <w:basedOn w:val="Normal"/>
    <w:uiPriority w:val="34"/>
    <w:qFormat/>
    <w:rsid w:val="00877860"/>
    <w:pPr>
      <w:ind w:left="720"/>
      <w:contextualSpacing/>
    </w:pPr>
  </w:style>
  <w:style w:type="character" w:styleId="IntenseEmphasis">
    <w:name w:val="Intense Emphasis"/>
    <w:basedOn w:val="DefaultParagraphFont"/>
    <w:uiPriority w:val="21"/>
    <w:qFormat/>
    <w:rsid w:val="00877860"/>
    <w:rPr>
      <w:i/>
      <w:iCs/>
      <w:color w:val="0F4761" w:themeColor="accent1" w:themeShade="BF"/>
    </w:rPr>
  </w:style>
  <w:style w:type="paragraph" w:styleId="IntenseQuote">
    <w:name w:val="Intense Quote"/>
    <w:basedOn w:val="Normal"/>
    <w:next w:val="Normal"/>
    <w:link w:val="IntenseQuoteChar"/>
    <w:uiPriority w:val="30"/>
    <w:qFormat/>
    <w:rsid w:val="00877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860"/>
    <w:rPr>
      <w:i/>
      <w:iCs/>
      <w:color w:val="0F4761" w:themeColor="accent1" w:themeShade="BF"/>
    </w:rPr>
  </w:style>
  <w:style w:type="character" w:styleId="IntenseReference">
    <w:name w:val="Intense Reference"/>
    <w:basedOn w:val="DefaultParagraphFont"/>
    <w:uiPriority w:val="32"/>
    <w:qFormat/>
    <w:rsid w:val="00877860"/>
    <w:rPr>
      <w:b/>
      <w:bCs/>
      <w:smallCaps/>
      <w:color w:val="0F4761" w:themeColor="accent1" w:themeShade="BF"/>
      <w:spacing w:val="5"/>
    </w:rPr>
  </w:style>
  <w:style w:type="character" w:styleId="Hyperlink">
    <w:name w:val="Hyperlink"/>
    <w:basedOn w:val="DefaultParagraphFont"/>
    <w:uiPriority w:val="99"/>
    <w:unhideWhenUsed/>
    <w:rsid w:val="005B0F44"/>
    <w:rPr>
      <w:color w:val="467886" w:themeColor="hyperlink"/>
      <w:u w:val="single"/>
    </w:rPr>
  </w:style>
  <w:style w:type="character" w:styleId="UnresolvedMention">
    <w:name w:val="Unresolved Mention"/>
    <w:basedOn w:val="DefaultParagraphFont"/>
    <w:uiPriority w:val="99"/>
    <w:semiHidden/>
    <w:unhideWhenUsed/>
    <w:rsid w:val="005B0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Healy</dc:creator>
  <cp:keywords/>
  <dc:description/>
  <cp:lastModifiedBy>Liz Healy</cp:lastModifiedBy>
  <cp:revision>5</cp:revision>
  <cp:lastPrinted>2026-03-02T18:50:00Z</cp:lastPrinted>
  <dcterms:created xsi:type="dcterms:W3CDTF">2026-03-02T18:52:00Z</dcterms:created>
  <dcterms:modified xsi:type="dcterms:W3CDTF">2026-04-30T15:00:00Z</dcterms:modified>
</cp:coreProperties>
</file>