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A237" w14:textId="3FF4ECA9" w:rsidR="00B87EF6" w:rsidRDefault="002A676F">
      <w:pPr>
        <w:pStyle w:val="Title"/>
        <w:jc w:val="center"/>
      </w:pPr>
      <w:r>
        <w:t>The Church</w:t>
      </w:r>
    </w:p>
    <w:p w14:paraId="616F0466" w14:textId="77777777" w:rsidR="00B87EF6" w:rsidRDefault="002A676F">
      <w:pPr>
        <w:jc w:val="center"/>
        <w:rPr>
          <w:rFonts w:hint="eastAsia"/>
        </w:rPr>
      </w:pPr>
      <w:r>
        <w:rPr>
          <w:i/>
        </w:rPr>
        <w:t>Congregation Notes</w:t>
      </w:r>
    </w:p>
    <w:p w14:paraId="7B08B6F6" w14:textId="77777777" w:rsidR="00B87EF6" w:rsidRDefault="002A676F">
      <w:pPr>
        <w:jc w:val="center"/>
        <w:rPr>
          <w:rFonts w:hint="eastAsia"/>
        </w:rPr>
      </w:pPr>
      <w:r>
        <w:rPr>
          <w:b/>
        </w:rPr>
        <w:t>Matthew 16:13–19</w:t>
      </w:r>
    </w:p>
    <w:p w14:paraId="185FE984" w14:textId="77777777" w:rsidR="00B87EF6" w:rsidRDefault="002A676F">
      <w:pPr>
        <w:jc w:val="center"/>
        <w:rPr>
          <w:rFonts w:hint="eastAsia"/>
        </w:rPr>
      </w:pPr>
      <w:r>
        <w:rPr>
          <w:color w:val="C9A227"/>
        </w:rPr>
        <w:t>————————————————————</w:t>
      </w:r>
    </w:p>
    <w:p w14:paraId="328E2108" w14:textId="77777777" w:rsidR="00B87EF6" w:rsidRDefault="002A676F">
      <w:pPr>
        <w:pStyle w:val="Heading1"/>
      </w:pPr>
      <w:r>
        <w:rPr>
          <w:color w:val="C9A227"/>
        </w:rPr>
        <w:t>1) The Foundation of the Church (vv. 16–17)</w:t>
      </w:r>
    </w:p>
    <w:p w14:paraId="1195EC9A" w14:textId="77777777" w:rsidR="00B87EF6" w:rsidRDefault="002A676F">
      <w:pPr>
        <w:spacing w:after="120" w:line="240" w:lineRule="auto"/>
        <w:rPr>
          <w:rFonts w:hint="eastAsia"/>
        </w:rPr>
      </w:pPr>
      <w:r>
        <w:t>• “Thou art the Christ, the Son of the living God.”</w:t>
      </w:r>
    </w:p>
    <w:p w14:paraId="3FA2885E" w14:textId="77777777" w:rsidR="00B87EF6" w:rsidRDefault="002A676F">
      <w:pPr>
        <w:spacing w:after="120" w:line="240" w:lineRule="auto"/>
        <w:rPr>
          <w:rFonts w:hint="eastAsia"/>
        </w:rPr>
      </w:pPr>
      <w:r>
        <w:t>• The Church is built on Christ (not personalities, programs, or preferences).</w:t>
      </w:r>
    </w:p>
    <w:p w14:paraId="59564F5F" w14:textId="77777777" w:rsidR="00B87EF6" w:rsidRDefault="002A676F">
      <w:pPr>
        <w:spacing w:after="120" w:line="240" w:lineRule="auto"/>
        <w:rPr>
          <w:rFonts w:hint="eastAsia"/>
        </w:rPr>
      </w:pPr>
      <w:r>
        <w:t>• Petros (Peter = small stone) vs. Petra (massive bedrock/rock).</w:t>
      </w:r>
    </w:p>
    <w:p w14:paraId="5F2FC574" w14:textId="77777777" w:rsidR="00B87EF6" w:rsidRDefault="002A676F">
      <w:pPr>
        <w:spacing w:after="120" w:line="240" w:lineRule="auto"/>
        <w:rPr>
          <w:rFonts w:hint="eastAsia"/>
        </w:rPr>
      </w:pPr>
      <w:r>
        <w:t>• 1 Corinthians 3:11 — No other foundation than Jesus Christ.</w:t>
      </w:r>
    </w:p>
    <w:p w14:paraId="46B6DA18" w14:textId="77777777" w:rsidR="00B87EF6" w:rsidRDefault="002A676F">
      <w:pPr>
        <w:spacing w:after="120" w:line="240" w:lineRule="auto"/>
        <w:rPr>
          <w:rFonts w:hint="eastAsia"/>
        </w:rPr>
      </w:pPr>
      <w:r>
        <w:t>• Takeaway: Build your life on Christ.</w:t>
      </w:r>
    </w:p>
    <w:p w14:paraId="6FD99439" w14:textId="77777777" w:rsidR="00B87EF6" w:rsidRDefault="002A676F">
      <w:pPr>
        <w:pStyle w:val="Heading1"/>
      </w:pPr>
      <w:r>
        <w:rPr>
          <w:color w:val="C9A227"/>
        </w:rPr>
        <w:t>2) The Formation of the Church (v. 18a)</w:t>
      </w:r>
    </w:p>
    <w:p w14:paraId="09182FD1" w14:textId="77777777" w:rsidR="00B87EF6" w:rsidRDefault="002A676F">
      <w:pPr>
        <w:spacing w:after="120" w:line="240" w:lineRule="auto"/>
        <w:rPr>
          <w:rFonts w:hint="eastAsia"/>
        </w:rPr>
      </w:pPr>
      <w:r>
        <w:t>• Jesus said, “I will build My Church.”</w:t>
      </w:r>
    </w:p>
    <w:p w14:paraId="7FEF27FC" w14:textId="77777777" w:rsidR="00B87EF6" w:rsidRDefault="002A676F">
      <w:pPr>
        <w:spacing w:after="120" w:line="240" w:lineRule="auto"/>
        <w:rPr>
          <w:rFonts w:hint="eastAsia"/>
        </w:rPr>
      </w:pPr>
      <w:r>
        <w:t>• Church = ekklesia = “the called-out ones.”</w:t>
      </w:r>
    </w:p>
    <w:p w14:paraId="14DDDE31" w14:textId="77777777" w:rsidR="00B87EF6" w:rsidRDefault="002A676F">
      <w:pPr>
        <w:spacing w:after="120" w:line="240" w:lineRule="auto"/>
        <w:rPr>
          <w:rFonts w:hint="eastAsia"/>
        </w:rPr>
      </w:pPr>
      <w:r>
        <w:t>• We are called out of darkness and unto Christ (1 Peter 2:9).</w:t>
      </w:r>
    </w:p>
    <w:p w14:paraId="1EA1CA28" w14:textId="77777777" w:rsidR="00B87EF6" w:rsidRDefault="002A676F">
      <w:pPr>
        <w:spacing w:after="120" w:line="240" w:lineRule="auto"/>
        <w:rPr>
          <w:rFonts w:hint="eastAsia"/>
        </w:rPr>
      </w:pPr>
      <w:r>
        <w:t>• Takeaway: If you share Christ’s nature, you belong to His Church.</w:t>
      </w:r>
    </w:p>
    <w:p w14:paraId="3FD51787" w14:textId="77777777" w:rsidR="00B87EF6" w:rsidRDefault="002A676F">
      <w:pPr>
        <w:pStyle w:val="Heading1"/>
      </w:pPr>
      <w:r>
        <w:rPr>
          <w:color w:val="C9A227"/>
        </w:rPr>
        <w:t>3) The Fellowship of the Church (v. 18b)</w:t>
      </w:r>
    </w:p>
    <w:p w14:paraId="6CF47C51" w14:textId="77777777" w:rsidR="00B87EF6" w:rsidRDefault="002A676F">
      <w:pPr>
        <w:spacing w:after="120" w:line="240" w:lineRule="auto"/>
        <w:rPr>
          <w:rFonts w:hint="eastAsia"/>
        </w:rPr>
      </w:pPr>
      <w:r>
        <w:t>• The Church belongs to Jesus: “My Church.”</w:t>
      </w:r>
    </w:p>
    <w:p w14:paraId="7A522D4D" w14:textId="77777777" w:rsidR="00B87EF6" w:rsidRDefault="002A676F">
      <w:pPr>
        <w:spacing w:after="120" w:line="240" w:lineRule="auto"/>
        <w:rPr>
          <w:rFonts w:hint="eastAsia"/>
        </w:rPr>
      </w:pPr>
      <w:r>
        <w:t>• Three pictures: Bride (Eph. 5); Body (Eph. 1:22–23; Christ the Head); Building (1 Cor. 3:9; 1 Pet. 2:5; His presence among us, Matt. 18:20).</w:t>
      </w:r>
    </w:p>
    <w:p w14:paraId="3DA0E92B" w14:textId="77777777" w:rsidR="00B87EF6" w:rsidRDefault="002A676F">
      <w:pPr>
        <w:spacing w:after="120" w:line="240" w:lineRule="auto"/>
        <w:rPr>
          <w:rFonts w:hint="eastAsia"/>
        </w:rPr>
      </w:pPr>
      <w:r>
        <w:t>• Takeaway: You can’t love the Groom and despise His Bride.</w:t>
      </w:r>
    </w:p>
    <w:p w14:paraId="611DFCBF" w14:textId="77777777" w:rsidR="00B87EF6" w:rsidRDefault="002A676F">
      <w:pPr>
        <w:pStyle w:val="Heading1"/>
      </w:pPr>
      <w:r>
        <w:rPr>
          <w:color w:val="C9A227"/>
        </w:rPr>
        <w:t>4) The Faith of the Church (vv. 15–16)</w:t>
      </w:r>
    </w:p>
    <w:p w14:paraId="56761B54" w14:textId="77777777" w:rsidR="00B87EF6" w:rsidRDefault="002A676F">
      <w:pPr>
        <w:spacing w:after="120" w:line="240" w:lineRule="auto"/>
        <w:rPr>
          <w:rFonts w:hint="eastAsia"/>
        </w:rPr>
      </w:pPr>
      <w:r>
        <w:t>• Our confession: “Jesus is the Christ, the Son of the living God.”</w:t>
      </w:r>
    </w:p>
    <w:p w14:paraId="0C034D98" w14:textId="77777777" w:rsidR="00B87EF6" w:rsidRDefault="002A676F">
      <w:pPr>
        <w:spacing w:after="120" w:line="240" w:lineRule="auto"/>
        <w:rPr>
          <w:rFonts w:hint="eastAsia"/>
        </w:rPr>
      </w:pPr>
      <w:r>
        <w:t>• Entering Christ’s Church: 1) Conviction—The Father reveals the Son to our hearts;</w:t>
      </w:r>
    </w:p>
    <w:p w14:paraId="75C47F28" w14:textId="77777777" w:rsidR="00B87EF6" w:rsidRDefault="002A676F">
      <w:pPr>
        <w:spacing w:after="120" w:line="240" w:lineRule="auto"/>
        <w:rPr>
          <w:rFonts w:hint="eastAsia"/>
        </w:rPr>
      </w:pPr>
      <w:r>
        <w:t>• 2) Conversion—We become partakers of the divine nature (2 Pet. 1:4);</w:t>
      </w:r>
    </w:p>
    <w:p w14:paraId="0E4F118D" w14:textId="77777777" w:rsidR="00B87EF6" w:rsidRDefault="002A676F">
      <w:pPr>
        <w:spacing w:after="120" w:line="240" w:lineRule="auto"/>
        <w:rPr>
          <w:rFonts w:hint="eastAsia"/>
        </w:rPr>
      </w:pPr>
      <w:r>
        <w:t>• 3) Confession—We confess Jesus openly (Matt. 10:32).</w:t>
      </w:r>
    </w:p>
    <w:p w14:paraId="0A6116FB" w14:textId="77777777" w:rsidR="00B87EF6" w:rsidRDefault="002A676F">
      <w:pPr>
        <w:spacing w:after="120" w:line="240" w:lineRule="auto"/>
        <w:rPr>
          <w:rFonts w:hint="eastAsia"/>
        </w:rPr>
      </w:pPr>
      <w:r>
        <w:t>• Takeaway: Real faith speaks, not hides.</w:t>
      </w:r>
    </w:p>
    <w:p w14:paraId="49BB5CF8" w14:textId="77777777" w:rsidR="00B87EF6" w:rsidRDefault="002A676F">
      <w:pPr>
        <w:pStyle w:val="Heading1"/>
      </w:pPr>
      <w:r>
        <w:rPr>
          <w:color w:val="C9A227"/>
        </w:rPr>
        <w:lastRenderedPageBreak/>
        <w:t>5) The Future of the Church (v. 18b)</w:t>
      </w:r>
    </w:p>
    <w:p w14:paraId="33EA825E" w14:textId="77777777" w:rsidR="00B87EF6" w:rsidRDefault="002A676F">
      <w:pPr>
        <w:spacing w:after="120" w:line="240" w:lineRule="auto"/>
        <w:rPr>
          <w:rFonts w:hint="eastAsia"/>
        </w:rPr>
      </w:pPr>
      <w:r>
        <w:t>• “The gates of hell shall not prevail against it.”</w:t>
      </w:r>
    </w:p>
    <w:p w14:paraId="469815AF" w14:textId="77777777" w:rsidR="00B87EF6" w:rsidRDefault="002A676F">
      <w:pPr>
        <w:spacing w:after="120" w:line="240" w:lineRule="auto"/>
        <w:rPr>
          <w:rFonts w:hint="eastAsia"/>
        </w:rPr>
      </w:pPr>
      <w:r>
        <w:t>• Gates don’t attack; they resist. The Church advances with the gospel (Rev. 1:18).</w:t>
      </w:r>
    </w:p>
    <w:p w14:paraId="5384A3A1" w14:textId="77777777" w:rsidR="00B87EF6" w:rsidRDefault="002A676F">
      <w:pPr>
        <w:spacing w:after="120" w:line="240" w:lineRule="auto"/>
        <w:rPr>
          <w:rFonts w:hint="eastAsia"/>
        </w:rPr>
      </w:pPr>
      <w:r>
        <w:t>• Takeaway: Read your future by God’s promise, not the headlines.</w:t>
      </w:r>
    </w:p>
    <w:p w14:paraId="22863527" w14:textId="77777777" w:rsidR="00B87EF6" w:rsidRDefault="002A676F">
      <w:pPr>
        <w:pStyle w:val="Heading1"/>
      </w:pPr>
      <w:r>
        <w:rPr>
          <w:color w:val="C9A227"/>
        </w:rPr>
        <w:t>6) The Function of the Church (vv. 18–19)</w:t>
      </w:r>
    </w:p>
    <w:p w14:paraId="11B1CE98" w14:textId="77777777" w:rsidR="00B87EF6" w:rsidRDefault="002A676F">
      <w:pPr>
        <w:spacing w:after="120" w:line="240" w:lineRule="auto"/>
        <w:rPr>
          <w:rFonts w:hint="eastAsia"/>
        </w:rPr>
      </w:pPr>
      <w:r>
        <w:t>• Jesus gives the keys of the kingdom—authority and access through the gospel.</w:t>
      </w:r>
    </w:p>
    <w:p w14:paraId="6D4F6440" w14:textId="77777777" w:rsidR="00B87EF6" w:rsidRDefault="002A676F">
      <w:pPr>
        <w:spacing w:after="120" w:line="240" w:lineRule="auto"/>
        <w:rPr>
          <w:rFonts w:hint="eastAsia"/>
        </w:rPr>
      </w:pPr>
      <w:r>
        <w:t>• We will evangelize or fossilize. Our mission: Evangelize, Edify, Exalt.</w:t>
      </w:r>
    </w:p>
    <w:p w14:paraId="19C5CC96" w14:textId="77777777" w:rsidR="00B87EF6" w:rsidRDefault="002A676F">
      <w:pPr>
        <w:spacing w:after="120" w:line="240" w:lineRule="auto"/>
        <w:rPr>
          <w:rFonts w:hint="eastAsia"/>
        </w:rPr>
      </w:pPr>
      <w:r>
        <w:t>• Takeaway: Use your keys this week—share Christ.</w:t>
      </w:r>
    </w:p>
    <w:p w14:paraId="5446482B" w14:textId="77777777" w:rsidR="00B87EF6" w:rsidRDefault="002A676F">
      <w:pPr>
        <w:pStyle w:val="Heading1"/>
      </w:pPr>
      <w:r>
        <w:rPr>
          <w:color w:val="C9A227"/>
        </w:rPr>
        <w:t>Memory Verse</w:t>
      </w:r>
    </w:p>
    <w:p w14:paraId="274B83DF" w14:textId="77777777" w:rsidR="00B87EF6" w:rsidRDefault="002A676F">
      <w:pPr>
        <w:spacing w:after="240"/>
        <w:rPr>
          <w:rFonts w:hint="eastAsia"/>
        </w:rPr>
      </w:pPr>
      <w:r>
        <w:rPr>
          <w:i/>
        </w:rPr>
        <w:t>Matthew 16:18 — “Upon this rock I will build My church; and the gates of hell shall not prevail against it.”</w:t>
      </w:r>
    </w:p>
    <w:p w14:paraId="170ECB38" w14:textId="77777777" w:rsidR="00B87EF6" w:rsidRDefault="002A676F">
      <w:pPr>
        <w:pStyle w:val="Heading1"/>
      </w:pPr>
      <w:r>
        <w:rPr>
          <w:color w:val="C9A227"/>
        </w:rPr>
        <w:t>Personal Reflection &amp; Application</w:t>
      </w:r>
    </w:p>
    <w:p w14:paraId="2D96E894" w14:textId="77777777" w:rsidR="00B87EF6" w:rsidRDefault="002A676F">
      <w:pPr>
        <w:spacing w:after="120" w:line="240" w:lineRule="auto"/>
        <w:rPr>
          <w:rFonts w:hint="eastAsia"/>
        </w:rPr>
      </w:pPr>
      <w:r>
        <w:t>Someone I will pray for and invite this week: ______________________________</w:t>
      </w:r>
    </w:p>
    <w:p w14:paraId="11654950" w14:textId="77777777" w:rsidR="00B87EF6" w:rsidRDefault="002A676F">
      <w:pPr>
        <w:spacing w:after="120" w:line="240" w:lineRule="auto"/>
        <w:rPr>
          <w:rFonts w:hint="eastAsia"/>
        </w:rPr>
      </w:pPr>
      <w:r>
        <w:t>One step to build on Christ (Bible, prayer, group, serving): ________________</w:t>
      </w:r>
    </w:p>
    <w:p w14:paraId="75BA49D7" w14:textId="77777777" w:rsidR="00B87EF6" w:rsidRDefault="002A676F">
      <w:pPr>
        <w:spacing w:after="120" w:line="240" w:lineRule="auto"/>
        <w:rPr>
          <w:rFonts w:hint="eastAsia"/>
        </w:rPr>
      </w:pPr>
      <w:r>
        <w:t>Where I need to love Christ’s Bride better (forgive, serve, unite): __________</w:t>
      </w:r>
    </w:p>
    <w:p w14:paraId="06AFBDC3" w14:textId="77777777" w:rsidR="00B87EF6" w:rsidRDefault="002A676F">
      <w:pPr>
        <w:pStyle w:val="Heading1"/>
      </w:pPr>
      <w:r>
        <w:rPr>
          <w:color w:val="C9A227"/>
        </w:rPr>
        <w:t>Group / Family Discussion</w:t>
      </w:r>
    </w:p>
    <w:p w14:paraId="1F0F90AC" w14:textId="77777777" w:rsidR="00B87EF6" w:rsidRDefault="002A676F">
      <w:pPr>
        <w:spacing w:after="120" w:line="240" w:lineRule="auto"/>
        <w:rPr>
          <w:rFonts w:hint="eastAsia"/>
        </w:rPr>
      </w:pPr>
      <w:r>
        <w:t>Why must Jesus—not people or programs—be the Church’s foundation?</w:t>
      </w:r>
    </w:p>
    <w:p w14:paraId="332DDE1E" w14:textId="77777777" w:rsidR="00B87EF6" w:rsidRDefault="002A676F">
      <w:pPr>
        <w:spacing w:after="120" w:line="240" w:lineRule="auto"/>
        <w:rPr>
          <w:rFonts w:hint="eastAsia"/>
        </w:rPr>
      </w:pPr>
      <w:r>
        <w:t>What does it mean to be “called-out”? Where is God calling you to be distinct?</w:t>
      </w:r>
    </w:p>
    <w:p w14:paraId="01AEF141" w14:textId="77777777" w:rsidR="00B87EF6" w:rsidRDefault="002A676F">
      <w:pPr>
        <w:spacing w:after="120" w:line="240" w:lineRule="auto"/>
        <w:rPr>
          <w:rFonts w:hint="eastAsia"/>
        </w:rPr>
      </w:pPr>
      <w:r>
        <w:t>Which image helps you most: Bride, Body, or Building—and why?</w:t>
      </w:r>
    </w:p>
    <w:p w14:paraId="2F6A019D" w14:textId="77777777" w:rsidR="00B87EF6" w:rsidRDefault="002A676F">
      <w:pPr>
        <w:spacing w:after="120" w:line="240" w:lineRule="auto"/>
        <w:rPr>
          <w:rFonts w:hint="eastAsia"/>
        </w:rPr>
      </w:pPr>
      <w:r>
        <w:t>Who needs you to “use your keys” this week? What will you do?</w:t>
      </w:r>
    </w:p>
    <w:p w14:paraId="10CCA3F4" w14:textId="77777777" w:rsidR="00B87EF6" w:rsidRDefault="002A676F">
      <w:pPr>
        <w:jc w:val="center"/>
        <w:rPr>
          <w:rFonts w:hint="eastAsia"/>
        </w:rPr>
      </w:pPr>
      <w:r>
        <w:rPr>
          <w:color w:val="C9A227"/>
        </w:rPr>
        <w:t>————————————————————</w:t>
      </w:r>
    </w:p>
    <w:p w14:paraId="15BA8FCD" w14:textId="77777777" w:rsidR="00B87EF6" w:rsidRDefault="002A676F">
      <w:pPr>
        <w:spacing w:after="120"/>
        <w:rPr>
          <w:rFonts w:hint="eastAsia"/>
        </w:rPr>
      </w:pPr>
      <w:r>
        <w:t>Prayer: “Lord Jesus, You are the Christ, the Son of the living God. Build Your Church in me and through me. Give me boldness to use the keys of the gospel this week. Amen.”</w:t>
      </w:r>
    </w:p>
    <w:sectPr w:rsidR="00B87EF6" w:rsidSect="00034616">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8931443">
    <w:abstractNumId w:val="8"/>
  </w:num>
  <w:num w:numId="2" w16cid:durableId="1096632614">
    <w:abstractNumId w:val="6"/>
  </w:num>
  <w:num w:numId="3" w16cid:durableId="2091196611">
    <w:abstractNumId w:val="5"/>
  </w:num>
  <w:num w:numId="4" w16cid:durableId="1360161382">
    <w:abstractNumId w:val="4"/>
  </w:num>
  <w:num w:numId="5" w16cid:durableId="593824005">
    <w:abstractNumId w:val="7"/>
  </w:num>
  <w:num w:numId="6" w16cid:durableId="889413658">
    <w:abstractNumId w:val="3"/>
  </w:num>
  <w:num w:numId="7" w16cid:durableId="1829242843">
    <w:abstractNumId w:val="2"/>
  </w:num>
  <w:num w:numId="8" w16cid:durableId="278032345">
    <w:abstractNumId w:val="1"/>
  </w:num>
  <w:num w:numId="9" w16cid:durableId="199977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A676F"/>
    <w:rsid w:val="00326F90"/>
    <w:rsid w:val="00654C2A"/>
    <w:rsid w:val="00AA1D8D"/>
    <w:rsid w:val="00B47730"/>
    <w:rsid w:val="00B87EF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FC6E1B2-EC76-4B25-8DA7-95E88183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Open Sans" w:hAnsi="Open San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Jeremiah  Baker</cp:lastModifiedBy>
  <cp:revision>2</cp:revision>
  <dcterms:created xsi:type="dcterms:W3CDTF">2013-12-23T23:15:00Z</dcterms:created>
  <dcterms:modified xsi:type="dcterms:W3CDTF">2025-10-08T21:39:00Z</dcterms:modified>
  <cp:category/>
</cp:coreProperties>
</file>