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sz w:val="28"/>
          <w:szCs w:val="28"/>
          <w:rtl w:val="0"/>
        </w:rPr>
        <w:t xml:space="preserve">1,2,3: The Letters of John Week 3</w:t>
      </w:r>
      <w:r w:rsidDel="00000000" w:rsidR="00000000" w:rsidRPr="00000000">
        <w:rPr>
          <w:rtl w:val="0"/>
        </w:rPr>
      </w:r>
    </w:p>
    <w:p w:rsidR="00000000" w:rsidDel="00000000" w:rsidP="00000000" w:rsidRDefault="00000000" w:rsidRPr="00000000" w14:paraId="00000002">
      <w:pPr>
        <w:spacing w:line="360" w:lineRule="auto"/>
        <w:ind w:left="0" w:firstLine="0"/>
        <w:jc w:val="left"/>
        <w:rPr>
          <w:b w:val="1"/>
          <w:bCs w:val="1"/>
          <w:sz w:val="28"/>
          <w:szCs w:val="28"/>
        </w:rPr>
      </w:pPr>
      <w:r w:rsidDel="00000000" w:rsidR="00000000" w:rsidRPr="00000000">
        <w:rPr>
          <w:b w:val="1"/>
          <w:bCs w:val="1"/>
          <w:sz w:val="28"/>
          <w:szCs w:val="28"/>
          <w:rtl w:val="0"/>
        </w:rPr>
        <w:t xml:space="preserve">Read 1 John 4:1-6</w:t>
      </w:r>
    </w:p>
    <w:p w:rsidR="00000000" w:rsidDel="00000000" w:rsidP="00000000" w:rsidRDefault="00000000" w:rsidRPr="00000000" w14:paraId="00000003">
      <w:pPr>
        <w:spacing w:line="360" w:lineRule="auto"/>
        <w:ind w:left="0" w:firstLine="0"/>
        <w:jc w:val="left"/>
        <w:rPr>
          <w:sz w:val="28"/>
          <w:szCs w:val="28"/>
        </w:rPr>
      </w:pPr>
      <w:r w:rsidDel="00000000" w:rsidR="00000000" w:rsidRPr="00000000">
        <w:rPr>
          <w:b w:val="1"/>
          <w:bCs w:val="1"/>
          <w:sz w:val="28"/>
          <w:szCs w:val="28"/>
          <w:rtl w:val="0"/>
        </w:rPr>
        <w:t xml:space="preserve">Questions: </w:t>
      </w:r>
      <w:r w:rsidDel="00000000" w:rsidR="00000000" w:rsidRPr="00000000">
        <w:rPr>
          <w:sz w:val="28"/>
          <w:szCs w:val="28"/>
          <w:rtl w:val="0"/>
        </w:rPr>
        <w:t xml:space="preserve">What does John say about testing the spirits? What does John say about false prophets? What do you make of v.4? What do you make of this section of chapter 4?</w:t>
      </w:r>
    </w:p>
    <w:p w:rsidR="00000000" w:rsidDel="00000000" w:rsidP="00000000" w:rsidRDefault="00000000" w:rsidRPr="00000000" w14:paraId="00000004">
      <w:pPr>
        <w:spacing w:line="360" w:lineRule="auto"/>
        <w:ind w:left="0" w:firstLine="0"/>
        <w:jc w:val="left"/>
        <w:rPr>
          <w:sz w:val="28"/>
          <w:szCs w:val="28"/>
        </w:rPr>
      </w:pPr>
      <w:r w:rsidDel="00000000" w:rsidR="00000000" w:rsidRPr="00000000">
        <w:rPr>
          <w:sz w:val="28"/>
          <w:szCs w:val="28"/>
          <w:rtl w:val="0"/>
        </w:rPr>
        <w:tab/>
        <w:t xml:space="preserve">(Much of this section of chapter 4 is John speaking about the testing of the spirits, along with the message someone speaks to discern if it is true or false. By testing the spirit of someone, we seek to see whether they are truly in alignment with and filled by the Holy Spirit. If someone claims to be filled with the Holy Spirit, yet has a message that is different from what Jesus spoke, then something is off. One tool to use when seeking to test the spirits and someones message is what is known as the Wesleyan Quadrilateral. As United Methodists, we believe that the living core of Christian faith was revealed in Scripture, illumined by tradition, vivified in personal experience, and confirmed by reason. These four, Scripture, tradition, reason, and experience, are built on each other. Scripture is our primary source and the base for the other three. Tradition includes: the creeds, the writings of the Christian fathers and mothers, “the teachings of the Reformers, and the literature of contemporary spirituality” (Charles Yrigoyen, Jr, </w:t>
      </w:r>
      <w:r w:rsidDel="00000000" w:rsidR="00000000" w:rsidRPr="00000000">
        <w:rPr>
          <w:i w:val="1"/>
          <w:iCs w:val="1"/>
          <w:sz w:val="28"/>
          <w:szCs w:val="28"/>
          <w:rtl w:val="0"/>
        </w:rPr>
        <w:t xml:space="preserve">Belief Matters</w:t>
      </w:r>
      <w:r w:rsidDel="00000000" w:rsidR="00000000" w:rsidRPr="00000000">
        <w:rPr>
          <w:sz w:val="28"/>
          <w:szCs w:val="28"/>
          <w:rtl w:val="0"/>
        </w:rPr>
        <w:t xml:space="preserve">. </w:t>
      </w:r>
      <w:r w:rsidDel="00000000" w:rsidR="00000000" w:rsidRPr="00000000">
        <w:rPr>
          <w:sz w:val="28"/>
          <w:szCs w:val="28"/>
          <w:rtl w:val="0"/>
        </w:rPr>
        <w:t xml:space="preserve">Nashville: Abingdon, 2001. P.81). Through reason and experience, we use our mind and heart to interpret scripture. As we test the spirit and message of someone, we use each of these four to help us see if they are of God. If not, they are likely false prophets who are usually out for personal gain. However, we can take comfort, for v.4 makes clear that Jesus is greater than any of the false prophets and will guide us through their deceptions. This section is both a warning and encouragement about who we listen to and who we follow.)</w:t>
      </w:r>
    </w:p>
    <w:p w:rsidR="00000000" w:rsidDel="00000000" w:rsidP="00000000" w:rsidRDefault="00000000" w:rsidRPr="00000000" w14:paraId="00000005">
      <w:pPr>
        <w:spacing w:line="360" w:lineRule="auto"/>
        <w:ind w:left="0" w:firstLine="0"/>
        <w:jc w:val="left"/>
        <w:rPr>
          <w:b w:val="1"/>
          <w:bCs w:val="1"/>
          <w:sz w:val="28"/>
          <w:szCs w:val="28"/>
        </w:rPr>
      </w:pPr>
      <w:r w:rsidDel="00000000" w:rsidR="00000000" w:rsidRPr="00000000">
        <w:rPr>
          <w:b w:val="1"/>
          <w:bCs w:val="1"/>
          <w:sz w:val="28"/>
          <w:szCs w:val="28"/>
          <w:rtl w:val="0"/>
        </w:rPr>
        <w:t xml:space="preserve">Read 1 John 4:7-21</w:t>
      </w:r>
    </w:p>
    <w:p w:rsidR="00000000" w:rsidDel="00000000" w:rsidP="00000000" w:rsidRDefault="00000000" w:rsidRPr="00000000" w14:paraId="00000006">
      <w:pPr>
        <w:spacing w:line="360" w:lineRule="auto"/>
        <w:ind w:left="0" w:firstLine="0"/>
        <w:jc w:val="left"/>
        <w:rPr>
          <w:sz w:val="28"/>
          <w:szCs w:val="28"/>
        </w:rPr>
      </w:pPr>
      <w:r w:rsidDel="00000000" w:rsidR="00000000" w:rsidRPr="00000000">
        <w:rPr>
          <w:b w:val="1"/>
          <w:bCs w:val="1"/>
          <w:sz w:val="28"/>
          <w:szCs w:val="28"/>
          <w:rtl w:val="0"/>
        </w:rPr>
        <w:t xml:space="preserve">Questions:</w:t>
      </w:r>
      <w:r w:rsidDel="00000000" w:rsidR="00000000" w:rsidRPr="00000000">
        <w:rPr>
          <w:sz w:val="28"/>
          <w:szCs w:val="28"/>
          <w:rtl w:val="0"/>
        </w:rPr>
        <w:t xml:space="preserve"> What does John say Christians are to do, and what does he say about God and Christians? How does John invert such? How did God prove such to us? How do others know we follow Jesus? What do you make of v.18? What two commands does John repeat throughout? </w:t>
      </w:r>
    </w:p>
    <w:p w:rsidR="00000000" w:rsidDel="00000000" w:rsidP="00000000" w:rsidRDefault="00000000" w:rsidRPr="00000000" w14:paraId="00000007">
      <w:pPr>
        <w:spacing w:line="360" w:lineRule="auto"/>
        <w:ind w:left="0" w:firstLine="0"/>
        <w:jc w:val="left"/>
        <w:rPr>
          <w:sz w:val="28"/>
          <w:szCs w:val="28"/>
        </w:rPr>
      </w:pPr>
      <w:r w:rsidDel="00000000" w:rsidR="00000000" w:rsidRPr="00000000">
        <w:rPr>
          <w:sz w:val="28"/>
          <w:szCs w:val="28"/>
          <w:rtl w:val="0"/>
        </w:rPr>
        <w:tab/>
        <w:t xml:space="preserve">(John is starting to wind his letter down in these verses. Meaning that he repeats himself many times here, so that his primary message is driven home to the readers of his letter. Throughout this section, John speaks about God’s love and the Lord’s call to His followers to love. He starts by calling followers of Jesus to love each other and how others will see they are Christians by their love. For, as John states, love is from God, and God is love. Love is not only a command from God but is at the core of who God is, and since it is a core part of who God is, love is what flows from God. This love of God is unconditional. The Greek word for God’s love is agape. See 1 Corinthians 13 for more on what agape love looks like. If, as John says in v.8, love of God and/or love of others is lacking, then likely a person doesn’t know God. God’s love is proved through the birth, life, ministry, death, and resurrection of Jesus. Furthermore, we are told that God sent Jesus into the world for such before we could ever hope to respond in kind. God’s love moves towards us way before we could ever move towards God. God’s love brings abundant and everlasting life to us both here and now, along with in the everafter. John goes on to say that clothes will know that we follow Christ if we seek to love others in an agape type manner. Others will see the love of God in us and want to know God’s love for them. As we abide in Jesus, we start to produce spiritual fruit that is of God, and others will notice such and want such for themselves. As we grow in God’s love, we come to not have the fears we once did as we trust those matters to God. John says in v.18 that God’s love drives out fear, as in the Lord we no longer need to fear death, as we have life. We no longer need to fear many other matters, as we know that God has things under control and will guide us in how we are to respond in a more Godly manner. Here again, Scripture, tradition, reason, and experience can help us in responding in a Godly manner. John concludes ch.4 by repeating the commands to love God, love others-neighbors and enemies, and love each other. We are to love in these ways, as he says in v.19, because God first loved us.)</w:t>
      </w:r>
    </w:p>
    <w:p w:rsidR="00000000" w:rsidDel="00000000" w:rsidP="00000000" w:rsidRDefault="00000000" w:rsidRPr="00000000" w14:paraId="00000008">
      <w:pPr>
        <w:spacing w:line="360" w:lineRule="auto"/>
        <w:ind w:left="0" w:firstLine="0"/>
        <w:jc w:val="left"/>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09">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A">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B">
      <w:pPr>
        <w:spacing w:line="360" w:lineRule="auto"/>
        <w:ind w:left="0" w:firstLine="0"/>
        <w:jc w:val="left"/>
        <w:rPr>
          <w:sz w:val="28"/>
          <w:szCs w:val="28"/>
        </w:rPr>
      </w:pPr>
      <w:r w:rsidDel="00000000" w:rsidR="00000000" w:rsidRPr="00000000">
        <w:rPr>
          <w:rtl w:val="0"/>
        </w:rPr>
      </w:r>
    </w:p>
    <w:p w:rsidR="00000000" w:rsidDel="00000000" w:rsidP="00000000" w:rsidRDefault="00000000" w:rsidRPr="00000000" w14:paraId="0000000C">
      <w:pPr>
        <w:spacing w:line="360" w:lineRule="auto"/>
        <w:ind w:left="0" w:firstLine="0"/>
        <w:jc w:val="left"/>
        <w:rPr>
          <w:sz w:val="28"/>
          <w:szCs w:val="28"/>
        </w:rPr>
      </w:pPr>
      <w:r w:rsidDel="00000000" w:rsidR="00000000" w:rsidRPr="00000000">
        <w:rPr>
          <w:sz w:val="28"/>
          <w:szCs w:val="28"/>
        </w:rPr>
        <w:drawing>
          <wp:inline distB="114300" distT="114300" distL="114300" distR="114300">
            <wp:extent cx="5943600" cy="690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6908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