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A9" w14:textId="0F52BDC2" w:rsidR="00757B22" w:rsidRPr="00757B22" w:rsidRDefault="002930EA" w:rsidP="00757B22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Sermon at Nazareth</w:t>
      </w:r>
    </w:p>
    <w:p w14:paraId="7858CF46" w14:textId="378DECDA" w:rsidR="00757B22" w:rsidRPr="00757B22" w:rsidRDefault="00757B22" w:rsidP="00757B22">
      <w:pPr>
        <w:pStyle w:val="NoSpacing"/>
        <w:jc w:val="center"/>
        <w:rPr>
          <w:sz w:val="32"/>
          <w:szCs w:val="32"/>
        </w:rPr>
      </w:pPr>
      <w:r w:rsidRPr="00757B22">
        <w:rPr>
          <w:sz w:val="32"/>
          <w:szCs w:val="32"/>
        </w:rPr>
        <w:t xml:space="preserve">(Luke </w:t>
      </w:r>
      <w:r w:rsidR="002930EA">
        <w:rPr>
          <w:sz w:val="32"/>
          <w:szCs w:val="32"/>
        </w:rPr>
        <w:t>4:14–30</w:t>
      </w:r>
      <w:r w:rsidRPr="00757B22"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479595BD" w14:textId="7960353B" w:rsidR="00A21208" w:rsidRPr="00A21208" w:rsidRDefault="00A111EE" w:rsidP="00A21208">
      <w:pPr>
        <w:pStyle w:val="NoSpacing"/>
      </w:pPr>
      <w:r>
        <w:t xml:space="preserve">Jesus’ sermon at Nazareth defines the main theme of His gospel, and demonstrates how one ought to respond. </w:t>
      </w:r>
    </w:p>
    <w:p w14:paraId="19686F27" w14:textId="77777777" w:rsidR="00BA7D2A" w:rsidRPr="00A21208" w:rsidRDefault="00BA7D2A" w:rsidP="00A21208">
      <w:pPr>
        <w:pStyle w:val="NoSpacing"/>
      </w:pPr>
    </w:p>
    <w:p w14:paraId="6C611886" w14:textId="730DDCA2" w:rsidR="009758BD" w:rsidRPr="00A111EE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Ministry </w:t>
      </w:r>
      <w:r>
        <w:rPr>
          <w:b/>
          <w:bCs/>
        </w:rPr>
        <w:t>of Christ (4:14–15)</w:t>
      </w:r>
    </w:p>
    <w:p w14:paraId="766231F9" w14:textId="4D80919F" w:rsidR="00A111EE" w:rsidRDefault="00027D3A" w:rsidP="00A111EE">
      <w:pPr>
        <w:pStyle w:val="NoSpacing"/>
      </w:pPr>
      <w:r>
        <w:t>Verses 14–15 provides a summary statement of Jesus’ ministry, revealing three characteristics that should also mark our ministry:</w:t>
      </w:r>
    </w:p>
    <w:p w14:paraId="07C03D24" w14:textId="47C1B4D8" w:rsidR="00027D3A" w:rsidRDefault="00027D3A" w:rsidP="00027D3A">
      <w:pPr>
        <w:pStyle w:val="NoSpacing"/>
        <w:numPr>
          <w:ilvl w:val="0"/>
          <w:numId w:val="23"/>
        </w:numPr>
      </w:pPr>
      <w:r>
        <w:t xml:space="preserve">It was a ministry conducted in the </w:t>
      </w:r>
      <w:r w:rsidRPr="00AB6CB6">
        <w:rPr>
          <w:highlight w:val="yellow"/>
        </w:rPr>
        <w:t xml:space="preserve">power </w:t>
      </w:r>
      <w:r>
        <w:t xml:space="preserve">of the </w:t>
      </w:r>
      <w:r w:rsidRPr="00AB6CB6">
        <w:rPr>
          <w:highlight w:val="yellow"/>
        </w:rPr>
        <w:t>Spirit</w:t>
      </w:r>
      <w:r>
        <w:t>.</w:t>
      </w:r>
    </w:p>
    <w:p w14:paraId="587995B8" w14:textId="54252A97" w:rsidR="00027D3A" w:rsidRDefault="0009249A" w:rsidP="00027D3A">
      <w:pPr>
        <w:pStyle w:val="NoSpacing"/>
        <w:numPr>
          <w:ilvl w:val="0"/>
          <w:numId w:val="23"/>
        </w:numPr>
      </w:pPr>
      <w:r>
        <w:t xml:space="preserve">It was a ministry of </w:t>
      </w:r>
      <w:r w:rsidRPr="00AB6CB6">
        <w:rPr>
          <w:highlight w:val="yellow"/>
        </w:rPr>
        <w:t>preaching</w:t>
      </w:r>
      <w:r>
        <w:t>.</w:t>
      </w:r>
    </w:p>
    <w:p w14:paraId="27234022" w14:textId="4838CBBD" w:rsidR="00A111EE" w:rsidRPr="00B077A3" w:rsidRDefault="00B077A3" w:rsidP="005F0F1A">
      <w:pPr>
        <w:pStyle w:val="NoSpacing"/>
        <w:numPr>
          <w:ilvl w:val="0"/>
          <w:numId w:val="23"/>
        </w:numPr>
        <w:rPr>
          <w:b/>
          <w:bCs/>
        </w:rPr>
      </w:pPr>
      <w:r>
        <w:t xml:space="preserve">It was a ministry directed toward the </w:t>
      </w:r>
      <w:r w:rsidRPr="00AB6CB6">
        <w:rPr>
          <w:highlight w:val="yellow"/>
        </w:rPr>
        <w:t xml:space="preserve">glory </w:t>
      </w:r>
      <w:r>
        <w:t xml:space="preserve">of </w:t>
      </w:r>
      <w:r w:rsidRPr="00AB6CB6">
        <w:rPr>
          <w:highlight w:val="yellow"/>
        </w:rPr>
        <w:t>Christ</w:t>
      </w:r>
      <w:r>
        <w:t>.</w:t>
      </w:r>
    </w:p>
    <w:p w14:paraId="1AC2FB5D" w14:textId="77777777" w:rsidR="00A111EE" w:rsidRPr="00A111EE" w:rsidRDefault="00A111EE" w:rsidP="00A111EE">
      <w:pPr>
        <w:pStyle w:val="NoSpacing"/>
      </w:pPr>
    </w:p>
    <w:p w14:paraId="35E18CDD" w14:textId="17F03049" w:rsidR="00A111EE" w:rsidRPr="00B077A3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Gospel </w:t>
      </w:r>
      <w:r>
        <w:rPr>
          <w:b/>
          <w:bCs/>
        </w:rPr>
        <w:t>of Christ (4:16–21)</w:t>
      </w:r>
    </w:p>
    <w:p w14:paraId="3E144091" w14:textId="5595F3B2" w:rsidR="00B077A3" w:rsidRDefault="00B077A3" w:rsidP="00B077A3">
      <w:pPr>
        <w:pStyle w:val="NoSpacing"/>
      </w:pPr>
      <w:r>
        <w:t>Luke’s summary of Jesus’ sermon in the synagogue at Nazareth provides a glimpse into the gospel according to Jesus.</w:t>
      </w:r>
    </w:p>
    <w:p w14:paraId="5817293F" w14:textId="5691BC00" w:rsidR="00DC3F44" w:rsidRDefault="00DC3F44" w:rsidP="00DC3F44">
      <w:pPr>
        <w:pStyle w:val="NoSpacing"/>
        <w:numPr>
          <w:ilvl w:val="0"/>
          <w:numId w:val="24"/>
        </w:numPr>
      </w:pPr>
      <w:r>
        <w:t xml:space="preserve">Jesus proclaimed His </w:t>
      </w:r>
      <w:r w:rsidRPr="00AB6CB6">
        <w:rPr>
          <w:highlight w:val="yellow"/>
        </w:rPr>
        <w:t xml:space="preserve">identity </w:t>
      </w:r>
      <w:r>
        <w:t xml:space="preserve">as the </w:t>
      </w:r>
      <w:r w:rsidRPr="00AB6CB6">
        <w:rPr>
          <w:highlight w:val="yellow"/>
        </w:rPr>
        <w:t xml:space="preserve">Messiah </w:t>
      </w:r>
      <w:r>
        <w:t xml:space="preserve">sent from God. </w:t>
      </w:r>
      <w:r>
        <w:t xml:space="preserve">The Messiah is the </w:t>
      </w:r>
      <w:r w:rsidRPr="00AB6CB6">
        <w:rPr>
          <w:highlight w:val="yellow"/>
        </w:rPr>
        <w:t xml:space="preserve">Anointed One </w:t>
      </w:r>
      <w:r>
        <w:t xml:space="preserve">promised throughout the Old Testament, the one who would combine in Himself the three anointed offices of </w:t>
      </w:r>
      <w:r w:rsidRPr="00AB6CB6">
        <w:rPr>
          <w:highlight w:val="yellow"/>
        </w:rPr>
        <w:t>prophet</w:t>
      </w:r>
      <w:r>
        <w:t xml:space="preserve">, </w:t>
      </w:r>
      <w:r w:rsidRPr="00AB6CB6">
        <w:rPr>
          <w:highlight w:val="yellow"/>
        </w:rPr>
        <w:t>priest</w:t>
      </w:r>
      <w:r>
        <w:t xml:space="preserve">, and </w:t>
      </w:r>
      <w:r w:rsidRPr="00AB6CB6">
        <w:rPr>
          <w:highlight w:val="yellow"/>
        </w:rPr>
        <w:t>king</w:t>
      </w:r>
      <w:r>
        <w:t xml:space="preserve">, the one who would be anointed, not with </w:t>
      </w:r>
      <w:r w:rsidRPr="00AB6CB6">
        <w:rPr>
          <w:highlight w:val="yellow"/>
        </w:rPr>
        <w:t>oil</w:t>
      </w:r>
      <w:r>
        <w:t xml:space="preserve">, but with the </w:t>
      </w:r>
      <w:r w:rsidRPr="00AB6CB6">
        <w:rPr>
          <w:highlight w:val="yellow"/>
        </w:rPr>
        <w:t>Holy</w:t>
      </w:r>
      <w:r w:rsidRPr="00AB6CB6">
        <w:t xml:space="preserve"> </w:t>
      </w:r>
      <w:r w:rsidRPr="00AB6CB6">
        <w:rPr>
          <w:highlight w:val="yellow"/>
        </w:rPr>
        <w:t>Spirit</w:t>
      </w:r>
      <w:r>
        <w:t>.</w:t>
      </w:r>
    </w:p>
    <w:p w14:paraId="4F36149B" w14:textId="77777777" w:rsidR="00C51FE8" w:rsidRDefault="00DC3F44" w:rsidP="00C51FE8">
      <w:pPr>
        <w:pStyle w:val="NoSpacing"/>
        <w:numPr>
          <w:ilvl w:val="0"/>
          <w:numId w:val="24"/>
        </w:numPr>
      </w:pPr>
      <w:r>
        <w:t xml:space="preserve">Jesus proclaimed the </w:t>
      </w:r>
      <w:r w:rsidRPr="00AB6CB6">
        <w:rPr>
          <w:highlight w:val="yellow"/>
        </w:rPr>
        <w:t>hopeless</w:t>
      </w:r>
      <w:r w:rsidRPr="00AB6CB6">
        <w:t xml:space="preserve"> </w:t>
      </w:r>
      <w:r w:rsidRPr="00AB6CB6">
        <w:rPr>
          <w:highlight w:val="yellow"/>
        </w:rPr>
        <w:t xml:space="preserve">condition </w:t>
      </w:r>
      <w:r>
        <w:t>of man apart from God. Mankind is by natur</w:t>
      </w:r>
      <w:r w:rsidR="00C51FE8">
        <w:t xml:space="preserve">e </w:t>
      </w:r>
      <w:r w:rsidR="00C51FE8" w:rsidRPr="00AB6CB6">
        <w:rPr>
          <w:highlight w:val="yellow"/>
        </w:rPr>
        <w:t>poor</w:t>
      </w:r>
      <w:r w:rsidR="00C51FE8">
        <w:t xml:space="preserve">, </w:t>
      </w:r>
      <w:r w:rsidR="00C51FE8" w:rsidRPr="00AB6CB6">
        <w:rPr>
          <w:highlight w:val="yellow"/>
        </w:rPr>
        <w:t>captive</w:t>
      </w:r>
      <w:r w:rsidR="00C51FE8">
        <w:t xml:space="preserve">, </w:t>
      </w:r>
      <w:r w:rsidR="00C51FE8" w:rsidRPr="00AB6CB6">
        <w:rPr>
          <w:highlight w:val="yellow"/>
        </w:rPr>
        <w:t>blind</w:t>
      </w:r>
      <w:r w:rsidR="00C51FE8">
        <w:t xml:space="preserve">, and </w:t>
      </w:r>
      <w:r w:rsidR="00C51FE8" w:rsidRPr="00AB6CB6">
        <w:rPr>
          <w:highlight w:val="yellow"/>
        </w:rPr>
        <w:t>oppressed</w:t>
      </w:r>
      <w:r w:rsidR="00C51FE8">
        <w:t>.</w:t>
      </w:r>
    </w:p>
    <w:p w14:paraId="095BA2CD" w14:textId="7958A84A" w:rsidR="00B077A3" w:rsidRPr="00C51FE8" w:rsidRDefault="00DC3F44" w:rsidP="00036E7F">
      <w:pPr>
        <w:pStyle w:val="NoSpacing"/>
        <w:numPr>
          <w:ilvl w:val="0"/>
          <w:numId w:val="24"/>
        </w:numPr>
        <w:rPr>
          <w:b/>
          <w:bCs/>
        </w:rPr>
      </w:pPr>
      <w:r>
        <w:t xml:space="preserve">Jesus proclaimed the </w:t>
      </w:r>
      <w:r w:rsidRPr="00AB6CB6">
        <w:rPr>
          <w:highlight w:val="yellow"/>
        </w:rPr>
        <w:t xml:space="preserve">age </w:t>
      </w:r>
      <w:r>
        <w:t xml:space="preserve">of </w:t>
      </w:r>
      <w:r w:rsidRPr="00AB6CB6">
        <w:rPr>
          <w:highlight w:val="yellow"/>
        </w:rPr>
        <w:t xml:space="preserve">redemption </w:t>
      </w:r>
      <w:r>
        <w:t xml:space="preserve">promised by God. This is the </w:t>
      </w:r>
      <w:r w:rsidRPr="00AB6CB6">
        <w:t xml:space="preserve">Year </w:t>
      </w:r>
      <w:r>
        <w:t xml:space="preserve">of </w:t>
      </w:r>
      <w:r w:rsidRPr="00AB6CB6">
        <w:t>Jubilee</w:t>
      </w:r>
      <w:r>
        <w:t xml:space="preserve">, in which all </w:t>
      </w:r>
      <w:r w:rsidRPr="00AB6CB6">
        <w:rPr>
          <w:highlight w:val="yellow"/>
        </w:rPr>
        <w:t xml:space="preserve">debts </w:t>
      </w:r>
      <w:r>
        <w:t xml:space="preserve">are </w:t>
      </w:r>
      <w:r w:rsidRPr="00AB6CB6">
        <w:rPr>
          <w:highlight w:val="yellow"/>
        </w:rPr>
        <w:t xml:space="preserve">forgiven </w:t>
      </w:r>
      <w:r>
        <w:t xml:space="preserve">and all the </w:t>
      </w:r>
      <w:r w:rsidRPr="00AB6CB6">
        <w:rPr>
          <w:highlight w:val="yellow"/>
        </w:rPr>
        <w:t xml:space="preserve">captives </w:t>
      </w:r>
      <w:r w:rsidR="00C51FE8">
        <w:t>set</w:t>
      </w:r>
      <w:r>
        <w:t xml:space="preserve"> </w:t>
      </w:r>
      <w:r w:rsidRPr="00AB6CB6">
        <w:rPr>
          <w:highlight w:val="yellow"/>
        </w:rPr>
        <w:t>free</w:t>
      </w:r>
      <w:r>
        <w:t>.</w:t>
      </w:r>
    </w:p>
    <w:p w14:paraId="4B08FA11" w14:textId="77777777" w:rsidR="00B077A3" w:rsidRPr="00A111EE" w:rsidRDefault="00B077A3" w:rsidP="00B077A3">
      <w:pPr>
        <w:pStyle w:val="NoSpacing"/>
      </w:pPr>
    </w:p>
    <w:p w14:paraId="66A19C8C" w14:textId="6583ED35" w:rsidR="00A111EE" w:rsidRPr="00C51FE8" w:rsidRDefault="00A111EE" w:rsidP="00A111EE">
      <w:pPr>
        <w:pStyle w:val="NoSpacing"/>
        <w:numPr>
          <w:ilvl w:val="0"/>
          <w:numId w:val="22"/>
        </w:numPr>
      </w:pPr>
      <w:r>
        <w:rPr>
          <w:b/>
          <w:bCs/>
        </w:rPr>
        <w:t xml:space="preserve">The </w:t>
      </w:r>
      <w:r w:rsidRPr="00AB6CB6">
        <w:rPr>
          <w:b/>
          <w:bCs/>
          <w:highlight w:val="yellow"/>
        </w:rPr>
        <w:t xml:space="preserve">Response </w:t>
      </w:r>
      <w:r>
        <w:rPr>
          <w:b/>
          <w:bCs/>
        </w:rPr>
        <w:t>to Christ (4:22–30)</w:t>
      </w:r>
    </w:p>
    <w:p w14:paraId="168B5B70" w14:textId="1F5121BB" w:rsidR="00C51FE8" w:rsidRDefault="00C51FE8" w:rsidP="00C51FE8">
      <w:pPr>
        <w:pStyle w:val="NoSpacing"/>
      </w:pPr>
      <w:r>
        <w:t>Verses 22–30 reveal two very different responses to Christ—</w:t>
      </w:r>
      <w:r w:rsidRPr="00AB6CB6">
        <w:rPr>
          <w:highlight w:val="yellow"/>
        </w:rPr>
        <w:t xml:space="preserve">rejection </w:t>
      </w:r>
      <w:r>
        <w:t xml:space="preserve">by the Jews of Nazareth, </w:t>
      </w:r>
      <w:r w:rsidRPr="00AB6CB6">
        <w:rPr>
          <w:highlight w:val="yellow"/>
        </w:rPr>
        <w:t xml:space="preserve">reception </w:t>
      </w:r>
      <w:r>
        <w:t>by those with faith like the widow of Zarephath and Naaman the Syrian.</w:t>
      </w:r>
    </w:p>
    <w:p w14:paraId="318E5077" w14:textId="145C006D" w:rsidR="00C51FE8" w:rsidRDefault="00C51FE8" w:rsidP="00C51FE8">
      <w:pPr>
        <w:pStyle w:val="NoSpacing"/>
        <w:numPr>
          <w:ilvl w:val="0"/>
          <w:numId w:val="25"/>
        </w:numPr>
      </w:pPr>
      <w:r>
        <w:t>Why did the Jews of Nazareth reject Jesus?</w:t>
      </w:r>
    </w:p>
    <w:p w14:paraId="2BB25523" w14:textId="431F6F6C" w:rsidR="00C51FE8" w:rsidRDefault="00C51FE8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Pr="00AB6CB6">
        <w:rPr>
          <w:highlight w:val="yellow"/>
        </w:rPr>
        <w:t>familiarity</w:t>
      </w:r>
      <w:r>
        <w:t>.</w:t>
      </w:r>
    </w:p>
    <w:p w14:paraId="7DBB54C3" w14:textId="180E034D" w:rsidR="00C51FE8" w:rsidRDefault="00C51FE8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="00AB6CB6" w:rsidRPr="00AB6CB6">
        <w:rPr>
          <w:highlight w:val="yellow"/>
        </w:rPr>
        <w:t>priority</w:t>
      </w:r>
      <w:r w:rsidR="00AB6CB6">
        <w:t>.</w:t>
      </w:r>
    </w:p>
    <w:p w14:paraId="0653B8E2" w14:textId="792904A1" w:rsidR="00AB6CB6" w:rsidRDefault="00AB6CB6" w:rsidP="00C51FE8">
      <w:pPr>
        <w:pStyle w:val="NoSpacing"/>
        <w:numPr>
          <w:ilvl w:val="1"/>
          <w:numId w:val="25"/>
        </w:numPr>
      </w:pPr>
      <w:r>
        <w:t xml:space="preserve">They were offended by His </w:t>
      </w:r>
      <w:r w:rsidRPr="00AB6CB6">
        <w:rPr>
          <w:highlight w:val="yellow"/>
        </w:rPr>
        <w:t xml:space="preserve">liberty </w:t>
      </w:r>
      <w:r>
        <w:t xml:space="preserve">and </w:t>
      </w:r>
      <w:r w:rsidRPr="00AB6CB6">
        <w:rPr>
          <w:highlight w:val="yellow"/>
        </w:rPr>
        <w:t>liberality</w:t>
      </w:r>
      <w:r>
        <w:t>.</w:t>
      </w:r>
    </w:p>
    <w:p w14:paraId="5D9DB24A" w14:textId="6714AA39" w:rsidR="00AB6CB6" w:rsidRDefault="00AB6CB6" w:rsidP="00AB6CB6">
      <w:pPr>
        <w:pStyle w:val="NoSpacing"/>
        <w:numPr>
          <w:ilvl w:val="0"/>
          <w:numId w:val="25"/>
        </w:numPr>
      </w:pPr>
      <w:r>
        <w:t xml:space="preserve">The widow of Zarephath and Naaman the Syrian </w:t>
      </w:r>
      <w:r w:rsidRPr="00AB6CB6">
        <w:rPr>
          <w:highlight w:val="yellow"/>
        </w:rPr>
        <w:t xml:space="preserve">believed </w:t>
      </w:r>
      <w:r>
        <w:t xml:space="preserve">the promise of God and </w:t>
      </w:r>
      <w:r w:rsidRPr="00AB6CB6">
        <w:rPr>
          <w:highlight w:val="yellow"/>
        </w:rPr>
        <w:t xml:space="preserve">acted </w:t>
      </w:r>
      <w:r>
        <w:t>upon it. And so must everyone who would receive Christ’s salvation.</w:t>
      </w:r>
    </w:p>
    <w:p w14:paraId="1F8D4A65" w14:textId="77777777" w:rsidR="00C51FE8" w:rsidRPr="00C51FE8" w:rsidRDefault="00C51FE8" w:rsidP="00C51FE8">
      <w:pPr>
        <w:pStyle w:val="NoSpacing"/>
      </w:pPr>
    </w:p>
    <w:sectPr w:rsidR="00C51FE8" w:rsidRPr="00C5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66D0" w14:textId="77777777" w:rsidR="006E4BC8" w:rsidRDefault="006E4BC8" w:rsidP="00FE4BDA">
      <w:pPr>
        <w:spacing w:after="0" w:line="240" w:lineRule="auto"/>
      </w:pPr>
      <w:r>
        <w:separator/>
      </w:r>
    </w:p>
  </w:endnote>
  <w:endnote w:type="continuationSeparator" w:id="0">
    <w:p w14:paraId="3E27E8DE" w14:textId="77777777" w:rsidR="006E4BC8" w:rsidRDefault="006E4BC8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F1C6" w14:textId="77777777" w:rsidR="006E4BC8" w:rsidRDefault="006E4BC8" w:rsidP="00FE4BDA">
      <w:pPr>
        <w:spacing w:after="0" w:line="240" w:lineRule="auto"/>
      </w:pPr>
      <w:r>
        <w:separator/>
      </w:r>
    </w:p>
  </w:footnote>
  <w:footnote w:type="continuationSeparator" w:id="0">
    <w:p w14:paraId="44E40ACB" w14:textId="77777777" w:rsidR="006E4BC8" w:rsidRDefault="006E4BC8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1"/>
  </w:num>
  <w:num w:numId="2" w16cid:durableId="1872649463">
    <w:abstractNumId w:val="12"/>
  </w:num>
  <w:num w:numId="3" w16cid:durableId="1162968664">
    <w:abstractNumId w:val="17"/>
  </w:num>
  <w:num w:numId="4" w16cid:durableId="1784225528">
    <w:abstractNumId w:val="15"/>
  </w:num>
  <w:num w:numId="5" w16cid:durableId="1416394137">
    <w:abstractNumId w:val="0"/>
  </w:num>
  <w:num w:numId="6" w16cid:durableId="1115364861">
    <w:abstractNumId w:val="9"/>
  </w:num>
  <w:num w:numId="7" w16cid:durableId="570115178">
    <w:abstractNumId w:val="19"/>
  </w:num>
  <w:num w:numId="8" w16cid:durableId="1042487232">
    <w:abstractNumId w:val="18"/>
  </w:num>
  <w:num w:numId="9" w16cid:durableId="942803952">
    <w:abstractNumId w:val="20"/>
  </w:num>
  <w:num w:numId="10" w16cid:durableId="111362316">
    <w:abstractNumId w:val="7"/>
  </w:num>
  <w:num w:numId="11" w16cid:durableId="680351221">
    <w:abstractNumId w:val="22"/>
  </w:num>
  <w:num w:numId="12" w16cid:durableId="1777752993">
    <w:abstractNumId w:val="21"/>
  </w:num>
  <w:num w:numId="13" w16cid:durableId="720976773">
    <w:abstractNumId w:val="4"/>
  </w:num>
  <w:num w:numId="14" w16cid:durableId="1451432417">
    <w:abstractNumId w:val="24"/>
  </w:num>
  <w:num w:numId="15" w16cid:durableId="1598521087">
    <w:abstractNumId w:val="13"/>
  </w:num>
  <w:num w:numId="16" w16cid:durableId="1230917094">
    <w:abstractNumId w:val="8"/>
  </w:num>
  <w:num w:numId="17" w16cid:durableId="573126883">
    <w:abstractNumId w:val="5"/>
  </w:num>
  <w:num w:numId="18" w16cid:durableId="1012494013">
    <w:abstractNumId w:val="6"/>
  </w:num>
  <w:num w:numId="19" w16cid:durableId="643512680">
    <w:abstractNumId w:val="3"/>
  </w:num>
  <w:num w:numId="20" w16cid:durableId="1409689522">
    <w:abstractNumId w:val="1"/>
  </w:num>
  <w:num w:numId="21" w16cid:durableId="1390883754">
    <w:abstractNumId w:val="14"/>
  </w:num>
  <w:num w:numId="22" w16cid:durableId="764112453">
    <w:abstractNumId w:val="10"/>
  </w:num>
  <w:num w:numId="23" w16cid:durableId="1024744586">
    <w:abstractNumId w:val="16"/>
  </w:num>
  <w:num w:numId="24" w16cid:durableId="1888948003">
    <w:abstractNumId w:val="23"/>
  </w:num>
  <w:num w:numId="25" w16cid:durableId="20691076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16628</TotalTime>
  <Pages>1</Pages>
  <Words>300</Words>
  <Characters>1396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Tim Haupt</cp:lastModifiedBy>
  <cp:revision>973</cp:revision>
  <cp:lastPrinted>2023-03-15T18:44:00Z</cp:lastPrinted>
  <dcterms:created xsi:type="dcterms:W3CDTF">2020-05-21T19:51:00Z</dcterms:created>
  <dcterms:modified xsi:type="dcterms:W3CDTF">2026-02-12T20:44:00Z</dcterms:modified>
</cp:coreProperties>
</file>