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A9" w14:textId="77777777" w:rsidR="00757B22" w:rsidRPr="00757B22" w:rsidRDefault="00757B22" w:rsidP="00757B22">
      <w:pPr>
        <w:pStyle w:val="NoSpacing"/>
        <w:jc w:val="center"/>
        <w:rPr>
          <w:sz w:val="32"/>
          <w:szCs w:val="32"/>
          <w:u w:val="single"/>
        </w:rPr>
      </w:pPr>
      <w:r w:rsidRPr="00757B22">
        <w:rPr>
          <w:sz w:val="32"/>
          <w:szCs w:val="32"/>
          <w:u w:val="single"/>
        </w:rPr>
        <w:t>Good News of Great Joy</w:t>
      </w:r>
    </w:p>
    <w:p w14:paraId="7858CF46" w14:textId="77777777" w:rsidR="00757B22" w:rsidRPr="00757B22" w:rsidRDefault="00757B22" w:rsidP="00757B22">
      <w:pPr>
        <w:pStyle w:val="NoSpacing"/>
        <w:jc w:val="center"/>
        <w:rPr>
          <w:sz w:val="32"/>
          <w:szCs w:val="32"/>
        </w:rPr>
      </w:pPr>
      <w:r w:rsidRPr="00757B22">
        <w:rPr>
          <w:sz w:val="32"/>
          <w:szCs w:val="32"/>
        </w:rPr>
        <w:t>(Luke 2:1–21)</w:t>
      </w:r>
    </w:p>
    <w:p w14:paraId="0214AA31" w14:textId="3867800D" w:rsidR="00757B22" w:rsidRDefault="00757B22" w:rsidP="00757B22">
      <w:pPr>
        <w:pStyle w:val="NoSpacing"/>
      </w:pPr>
    </w:p>
    <w:p w14:paraId="45879F15" w14:textId="77C72693" w:rsidR="00757B22" w:rsidRDefault="00757B22" w:rsidP="00757B22">
      <w:pPr>
        <w:pStyle w:val="NoSpacing"/>
      </w:pPr>
      <w:r>
        <w:t>The birth of Christ is good news of great jo</w:t>
      </w:r>
      <w:r w:rsidR="00482688">
        <w:t>y—</w:t>
      </w:r>
      <w:r w:rsidR="00482688" w:rsidRPr="00482688">
        <w:t xml:space="preserve"> </w:t>
      </w:r>
      <w:r w:rsidR="00482688">
        <w:t xml:space="preserve">the joy of sin forgiven, the joy of punishment averted, the joy of new life bestowed. If </w:t>
      </w:r>
      <w:r w:rsidR="006D46E0">
        <w:t>you</w:t>
      </w:r>
      <w:r w:rsidR="00482688">
        <w:t xml:space="preserve"> would know this great joy, </w:t>
      </w:r>
      <w:r w:rsidR="006D46E0">
        <w:t>you</w:t>
      </w:r>
      <w:r w:rsidR="00482688">
        <w:t xml:space="preserve"> must receive this good news.</w:t>
      </w:r>
    </w:p>
    <w:p w14:paraId="75090F76" w14:textId="77777777" w:rsidR="00757B22" w:rsidRPr="00757B22" w:rsidRDefault="00757B22" w:rsidP="00757B22">
      <w:pPr>
        <w:pStyle w:val="NoSpacing"/>
      </w:pPr>
    </w:p>
    <w:p w14:paraId="6DD1D3B8" w14:textId="7CA43ACA" w:rsidR="00757B22" w:rsidRDefault="00757B22" w:rsidP="00757B22">
      <w:pPr>
        <w:pStyle w:val="NoSpacing"/>
        <w:numPr>
          <w:ilvl w:val="0"/>
          <w:numId w:val="5"/>
        </w:numPr>
        <w:rPr>
          <w:b/>
          <w:bCs/>
        </w:rPr>
      </w:pPr>
      <w:r w:rsidRPr="00757B22">
        <w:rPr>
          <w:b/>
          <w:bCs/>
        </w:rPr>
        <w:t xml:space="preserve">The Good News Is </w:t>
      </w:r>
      <w:r w:rsidRPr="00757B22">
        <w:rPr>
          <w:b/>
          <w:bCs/>
          <w:highlight w:val="yellow"/>
          <w:u w:val="single"/>
        </w:rPr>
        <w:t>Historical</w:t>
      </w:r>
      <w:r w:rsidR="00C51B6B">
        <w:rPr>
          <w:b/>
          <w:bCs/>
        </w:rPr>
        <w:t xml:space="preserve"> (2:1–7)</w:t>
      </w:r>
    </w:p>
    <w:p w14:paraId="586056DC" w14:textId="124BBB04" w:rsidR="00757B22" w:rsidRDefault="00482688" w:rsidP="00482688">
      <w:pPr>
        <w:pStyle w:val="NoSpacing"/>
      </w:pPr>
      <w:r>
        <w:t xml:space="preserve">The gospel is good news because it actually happened in </w:t>
      </w:r>
      <w:r w:rsidRPr="006D46E0">
        <w:rPr>
          <w:highlight w:val="yellow"/>
        </w:rPr>
        <w:t xml:space="preserve">time </w:t>
      </w:r>
      <w:r>
        <w:t xml:space="preserve">and in </w:t>
      </w:r>
      <w:r w:rsidRPr="006D46E0">
        <w:rPr>
          <w:highlight w:val="yellow"/>
        </w:rPr>
        <w:t>history</w:t>
      </w:r>
      <w:r>
        <w:t>. Luke provides three time-stamps that help to locate these events in their historical context. These events occurred:</w:t>
      </w:r>
    </w:p>
    <w:p w14:paraId="3CF0FBFC" w14:textId="28D4FFD3" w:rsidR="00482688" w:rsidRDefault="00482688" w:rsidP="00482688">
      <w:pPr>
        <w:pStyle w:val="NoSpacing"/>
        <w:numPr>
          <w:ilvl w:val="0"/>
          <w:numId w:val="6"/>
        </w:numPr>
      </w:pPr>
      <w:r>
        <w:t xml:space="preserve">In the days of </w:t>
      </w:r>
      <w:r w:rsidRPr="006D46E0">
        <w:rPr>
          <w:highlight w:val="yellow"/>
        </w:rPr>
        <w:t>Herod</w:t>
      </w:r>
      <w:r>
        <w:t xml:space="preserve">, king of </w:t>
      </w:r>
      <w:r w:rsidRPr="006D46E0">
        <w:rPr>
          <w:highlight w:val="yellow"/>
        </w:rPr>
        <w:t xml:space="preserve">Judea </w:t>
      </w:r>
      <w:r>
        <w:t>(1:5). Herod reigned over Judea, under Roman supremacy, from 34 to 4 BC.</w:t>
      </w:r>
    </w:p>
    <w:p w14:paraId="18840525" w14:textId="4F63E2E4" w:rsidR="00482688" w:rsidRDefault="00482688" w:rsidP="00482688">
      <w:pPr>
        <w:pStyle w:val="NoSpacing"/>
        <w:numPr>
          <w:ilvl w:val="0"/>
          <w:numId w:val="6"/>
        </w:numPr>
      </w:pPr>
      <w:r>
        <w:t xml:space="preserve">When the decree went out from </w:t>
      </w:r>
      <w:r w:rsidRPr="006D46E0">
        <w:rPr>
          <w:highlight w:val="yellow"/>
        </w:rPr>
        <w:t>Caesar</w:t>
      </w:r>
      <w:r w:rsidRPr="006D46E0">
        <w:t xml:space="preserve"> </w:t>
      </w:r>
      <w:r w:rsidRPr="006D46E0">
        <w:rPr>
          <w:highlight w:val="yellow"/>
        </w:rPr>
        <w:t xml:space="preserve">Augustus </w:t>
      </w:r>
      <w:r>
        <w:t xml:space="preserve">to </w:t>
      </w:r>
      <w:r w:rsidRPr="006D46E0">
        <w:rPr>
          <w:highlight w:val="yellow"/>
        </w:rPr>
        <w:t xml:space="preserve">register </w:t>
      </w:r>
      <w:r>
        <w:t>all the world (2:1).</w:t>
      </w:r>
    </w:p>
    <w:p w14:paraId="277553A8" w14:textId="2B214D05" w:rsidR="00482688" w:rsidRDefault="00482688" w:rsidP="00482688">
      <w:pPr>
        <w:pStyle w:val="NoSpacing"/>
        <w:numPr>
          <w:ilvl w:val="0"/>
          <w:numId w:val="6"/>
        </w:numPr>
      </w:pPr>
      <w:r>
        <w:t xml:space="preserve">This was the registration before the one that took place when </w:t>
      </w:r>
      <w:r w:rsidRPr="006D46E0">
        <w:rPr>
          <w:highlight w:val="yellow"/>
        </w:rPr>
        <w:t xml:space="preserve">Quirinius </w:t>
      </w:r>
      <w:r>
        <w:t xml:space="preserve">was governor of </w:t>
      </w:r>
      <w:r w:rsidRPr="006D46E0">
        <w:rPr>
          <w:highlight w:val="yellow"/>
        </w:rPr>
        <w:t xml:space="preserve">Syria </w:t>
      </w:r>
      <w:r>
        <w:t>(2:2).</w:t>
      </w:r>
    </w:p>
    <w:p w14:paraId="25B42359" w14:textId="5539D826" w:rsidR="00757B22" w:rsidRPr="00757B22" w:rsidRDefault="00482688" w:rsidP="00757B22">
      <w:pPr>
        <w:pStyle w:val="NoSpacing"/>
        <w:rPr>
          <w:b/>
          <w:bCs/>
        </w:rPr>
      </w:pPr>
      <w:r>
        <w:t xml:space="preserve">Jesus’ birth must have occurred sometime around </w:t>
      </w:r>
      <w:r w:rsidRPr="006D46E0">
        <w:rPr>
          <w:highlight w:val="yellow"/>
        </w:rPr>
        <w:t>6/5 BC</w:t>
      </w:r>
      <w:r>
        <w:t>.</w:t>
      </w:r>
      <w:r w:rsidR="00C51B6B">
        <w:t xml:space="preserve"> The gospel is </w:t>
      </w:r>
      <w:r w:rsidR="00C51B6B" w:rsidRPr="006D46E0">
        <w:rPr>
          <w:highlight w:val="yellow"/>
        </w:rPr>
        <w:t>history</w:t>
      </w:r>
      <w:r w:rsidR="00C51B6B">
        <w:t xml:space="preserve">, not </w:t>
      </w:r>
      <w:r w:rsidR="00C51B6B" w:rsidRPr="006D46E0">
        <w:rPr>
          <w:highlight w:val="yellow"/>
        </w:rPr>
        <w:t>myth</w:t>
      </w:r>
      <w:r w:rsidR="00C51B6B">
        <w:t>.</w:t>
      </w:r>
    </w:p>
    <w:p w14:paraId="210787F7" w14:textId="77777777" w:rsidR="00757B22" w:rsidRPr="00757B22" w:rsidRDefault="00757B22" w:rsidP="00757B22">
      <w:pPr>
        <w:pStyle w:val="NoSpacing"/>
        <w:rPr>
          <w:b/>
          <w:bCs/>
        </w:rPr>
      </w:pPr>
    </w:p>
    <w:p w14:paraId="0D5436B9" w14:textId="43F6FE49" w:rsidR="00757B22" w:rsidRDefault="00757B22" w:rsidP="00757B22">
      <w:pPr>
        <w:pStyle w:val="NoSpacing"/>
        <w:numPr>
          <w:ilvl w:val="0"/>
          <w:numId w:val="5"/>
        </w:numPr>
        <w:rPr>
          <w:b/>
          <w:bCs/>
        </w:rPr>
      </w:pPr>
      <w:r w:rsidRPr="00757B22">
        <w:rPr>
          <w:b/>
          <w:bCs/>
        </w:rPr>
        <w:t xml:space="preserve">The Good News Is </w:t>
      </w:r>
      <w:r w:rsidRPr="00757B22">
        <w:rPr>
          <w:b/>
          <w:bCs/>
          <w:highlight w:val="yellow"/>
          <w:u w:val="single"/>
        </w:rPr>
        <w:t>Universal</w:t>
      </w:r>
      <w:r w:rsidR="00C51B6B">
        <w:rPr>
          <w:b/>
          <w:bCs/>
        </w:rPr>
        <w:t xml:space="preserve"> (2:8–12)</w:t>
      </w:r>
    </w:p>
    <w:p w14:paraId="72C41C23" w14:textId="5E133E1C" w:rsidR="00757B22" w:rsidRDefault="00C51B6B" w:rsidP="00757B22">
      <w:pPr>
        <w:pStyle w:val="NoSpacing"/>
        <w:rPr>
          <w:b/>
          <w:bCs/>
        </w:rPr>
      </w:pPr>
      <w:r>
        <w:t xml:space="preserve">The gospel is good news because it is </w:t>
      </w:r>
      <w:r w:rsidR="00B41540">
        <w:t>f</w:t>
      </w:r>
      <w:r>
        <w:t xml:space="preserve">or </w:t>
      </w:r>
      <w:r w:rsidRPr="006D46E0">
        <w:rPr>
          <w:highlight w:val="yellow"/>
        </w:rPr>
        <w:t xml:space="preserve">all </w:t>
      </w:r>
      <w:r>
        <w:t xml:space="preserve">the people. This truth is demonstrated by the fact that the birth of Christ is announced first to </w:t>
      </w:r>
      <w:r w:rsidRPr="006D46E0">
        <w:rPr>
          <w:highlight w:val="yellow"/>
        </w:rPr>
        <w:t>shepherds</w:t>
      </w:r>
      <w:r>
        <w:t xml:space="preserve">, </w:t>
      </w:r>
      <w:r w:rsidR="00D84FD8">
        <w:t>a despised</w:t>
      </w:r>
      <w:r>
        <w:t xml:space="preserve"> segment of first-century </w:t>
      </w:r>
      <w:r w:rsidR="00D84FD8">
        <w:t>Jewish</w:t>
      </w:r>
      <w:r>
        <w:t xml:space="preserve"> society.</w:t>
      </w:r>
      <w:r w:rsidR="00D84FD8">
        <w:t xml:space="preserve"> The grace of God is not for the </w:t>
      </w:r>
      <w:r w:rsidR="00D84FD8" w:rsidRPr="006D46E0">
        <w:rPr>
          <w:highlight w:val="yellow"/>
        </w:rPr>
        <w:t>deserving</w:t>
      </w:r>
      <w:r w:rsidR="00D84FD8">
        <w:t xml:space="preserve">, but for the </w:t>
      </w:r>
      <w:r w:rsidR="00D84FD8" w:rsidRPr="006D46E0">
        <w:rPr>
          <w:highlight w:val="yellow"/>
        </w:rPr>
        <w:t>undeserving</w:t>
      </w:r>
      <w:r w:rsidR="00D84FD8">
        <w:t xml:space="preserve">; for Christ came not to call the </w:t>
      </w:r>
      <w:r w:rsidR="00D84FD8" w:rsidRPr="006D46E0">
        <w:rPr>
          <w:highlight w:val="yellow"/>
        </w:rPr>
        <w:t xml:space="preserve">righteous </w:t>
      </w:r>
      <w:r w:rsidR="00D84FD8">
        <w:t xml:space="preserve">but </w:t>
      </w:r>
      <w:r w:rsidR="00D84FD8" w:rsidRPr="006D46E0">
        <w:rPr>
          <w:highlight w:val="yellow"/>
        </w:rPr>
        <w:t xml:space="preserve">sinners </w:t>
      </w:r>
      <w:r w:rsidR="00D84FD8">
        <w:t>to repentance (Lk 5:32).</w:t>
      </w:r>
    </w:p>
    <w:p w14:paraId="14DC51AD" w14:textId="77777777" w:rsidR="00757B22" w:rsidRPr="00757B22" w:rsidRDefault="00757B22" w:rsidP="00757B22">
      <w:pPr>
        <w:pStyle w:val="NoSpacing"/>
        <w:rPr>
          <w:b/>
          <w:bCs/>
        </w:rPr>
      </w:pPr>
    </w:p>
    <w:p w14:paraId="68786F1C" w14:textId="21210261" w:rsidR="00757B22" w:rsidRDefault="00757B22" w:rsidP="00757B22">
      <w:pPr>
        <w:pStyle w:val="NoSpacing"/>
        <w:numPr>
          <w:ilvl w:val="0"/>
          <w:numId w:val="5"/>
        </w:numPr>
        <w:rPr>
          <w:b/>
          <w:bCs/>
        </w:rPr>
      </w:pPr>
      <w:r w:rsidRPr="00757B22">
        <w:rPr>
          <w:b/>
          <w:bCs/>
        </w:rPr>
        <w:t xml:space="preserve">The Good News Is </w:t>
      </w:r>
      <w:r w:rsidRPr="00757B22">
        <w:rPr>
          <w:b/>
          <w:bCs/>
          <w:highlight w:val="yellow"/>
          <w:u w:val="single"/>
        </w:rPr>
        <w:t>Christological</w:t>
      </w:r>
      <w:r w:rsidR="00C51B6B">
        <w:rPr>
          <w:b/>
          <w:bCs/>
        </w:rPr>
        <w:t xml:space="preserve"> (2:11)</w:t>
      </w:r>
    </w:p>
    <w:p w14:paraId="363D968B" w14:textId="6BE8A3E2" w:rsidR="00B41540" w:rsidRDefault="00B41540" w:rsidP="00B41540">
      <w:pPr>
        <w:pStyle w:val="NoSpacing"/>
      </w:pPr>
      <w:r>
        <w:t xml:space="preserve">The gospel is good news because it is about the </w:t>
      </w:r>
      <w:r w:rsidRPr="006D46E0">
        <w:rPr>
          <w:highlight w:val="yellow"/>
        </w:rPr>
        <w:t>Savior</w:t>
      </w:r>
      <w:r>
        <w:t xml:space="preserve">, who is </w:t>
      </w:r>
      <w:r w:rsidRPr="006D46E0">
        <w:rPr>
          <w:highlight w:val="yellow"/>
        </w:rPr>
        <w:t xml:space="preserve">Christ </w:t>
      </w:r>
      <w:r>
        <w:t xml:space="preserve">the </w:t>
      </w:r>
      <w:r w:rsidRPr="006D46E0">
        <w:rPr>
          <w:highlight w:val="yellow"/>
        </w:rPr>
        <w:t>Lord</w:t>
      </w:r>
      <w:r>
        <w:t>.</w:t>
      </w:r>
    </w:p>
    <w:p w14:paraId="06E1455C" w14:textId="5113B943" w:rsidR="00B41540" w:rsidRDefault="00B41540" w:rsidP="00B41540">
      <w:pPr>
        <w:pStyle w:val="NoSpacing"/>
        <w:numPr>
          <w:ilvl w:val="0"/>
          <w:numId w:val="7"/>
        </w:numPr>
      </w:pPr>
      <w:r>
        <w:t xml:space="preserve">Who is this child? He is </w:t>
      </w:r>
      <w:r w:rsidRPr="006D46E0">
        <w:rPr>
          <w:highlight w:val="yellow"/>
        </w:rPr>
        <w:t xml:space="preserve">Christ </w:t>
      </w:r>
      <w:r>
        <w:t xml:space="preserve">the </w:t>
      </w:r>
      <w:r w:rsidRPr="006D46E0">
        <w:rPr>
          <w:highlight w:val="yellow"/>
        </w:rPr>
        <w:t>Lord</w:t>
      </w:r>
      <w:r>
        <w:t xml:space="preserve">. “Christ” = the </w:t>
      </w:r>
      <w:r w:rsidRPr="006D46E0">
        <w:rPr>
          <w:highlight w:val="yellow"/>
        </w:rPr>
        <w:t>Messiah</w:t>
      </w:r>
      <w:r>
        <w:t xml:space="preserve">, the promised Prophet, Priest, and King of Israel. “The Lord” = </w:t>
      </w:r>
      <w:r w:rsidRPr="006D46E0">
        <w:rPr>
          <w:highlight w:val="yellow"/>
        </w:rPr>
        <w:t xml:space="preserve">God </w:t>
      </w:r>
      <w:r>
        <w:t>incarnate.</w:t>
      </w:r>
    </w:p>
    <w:p w14:paraId="4A656E09" w14:textId="1EA186A6" w:rsidR="005D7678" w:rsidRPr="00B41540" w:rsidRDefault="00B41540" w:rsidP="00B41540">
      <w:pPr>
        <w:pStyle w:val="NoSpacing"/>
        <w:numPr>
          <w:ilvl w:val="0"/>
          <w:numId w:val="7"/>
        </w:numPr>
      </w:pPr>
      <w:r>
        <w:t xml:space="preserve">What will this child accomplish? He is the </w:t>
      </w:r>
      <w:r w:rsidRPr="006D46E0">
        <w:rPr>
          <w:highlight w:val="yellow"/>
        </w:rPr>
        <w:t>Savior</w:t>
      </w:r>
      <w:r>
        <w:t xml:space="preserve">, who saves His people from the </w:t>
      </w:r>
      <w:r w:rsidRPr="006D46E0">
        <w:rPr>
          <w:highlight w:val="yellow"/>
        </w:rPr>
        <w:t>penalty</w:t>
      </w:r>
      <w:r>
        <w:t xml:space="preserve">, </w:t>
      </w:r>
      <w:r w:rsidRPr="006D46E0">
        <w:rPr>
          <w:highlight w:val="yellow"/>
        </w:rPr>
        <w:t>power</w:t>
      </w:r>
      <w:r>
        <w:t xml:space="preserve">, and </w:t>
      </w:r>
      <w:r w:rsidRPr="006D46E0">
        <w:rPr>
          <w:highlight w:val="yellow"/>
        </w:rPr>
        <w:t xml:space="preserve">presence </w:t>
      </w:r>
      <w:r>
        <w:t>of sin.</w:t>
      </w:r>
    </w:p>
    <w:p w14:paraId="6F4B83E0" w14:textId="77777777" w:rsidR="00757B22" w:rsidRPr="00757B22" w:rsidRDefault="00757B22" w:rsidP="00757B22">
      <w:pPr>
        <w:pStyle w:val="NoSpacing"/>
        <w:rPr>
          <w:b/>
          <w:bCs/>
        </w:rPr>
      </w:pPr>
    </w:p>
    <w:p w14:paraId="3F0F0822" w14:textId="5872737F" w:rsidR="00757B22" w:rsidRDefault="00757B22" w:rsidP="00757B22">
      <w:pPr>
        <w:pStyle w:val="NoSpacing"/>
        <w:numPr>
          <w:ilvl w:val="0"/>
          <w:numId w:val="5"/>
        </w:numPr>
        <w:rPr>
          <w:b/>
          <w:bCs/>
        </w:rPr>
      </w:pPr>
      <w:r w:rsidRPr="00757B22">
        <w:rPr>
          <w:b/>
          <w:bCs/>
        </w:rPr>
        <w:t xml:space="preserve">The Good News Is </w:t>
      </w:r>
      <w:r w:rsidRPr="00757B22">
        <w:rPr>
          <w:b/>
          <w:bCs/>
          <w:highlight w:val="yellow"/>
          <w:u w:val="single"/>
        </w:rPr>
        <w:t>Doxological</w:t>
      </w:r>
      <w:r w:rsidR="00C51B6B">
        <w:rPr>
          <w:b/>
          <w:bCs/>
        </w:rPr>
        <w:t xml:space="preserve"> (2:13–20)</w:t>
      </w:r>
    </w:p>
    <w:p w14:paraId="3EB7DF96" w14:textId="1726FC3F" w:rsidR="00757B22" w:rsidRDefault="00B41540" w:rsidP="00757B22">
      <w:pPr>
        <w:pStyle w:val="NoSpacing"/>
        <w:rPr>
          <w:b/>
          <w:bCs/>
        </w:rPr>
      </w:pPr>
      <w:r>
        <w:t xml:space="preserve">The gospel is good news because whenever it is revealed, it results in </w:t>
      </w:r>
      <w:r w:rsidRPr="006D46E0">
        <w:rPr>
          <w:highlight w:val="yellow"/>
        </w:rPr>
        <w:t>joyful</w:t>
      </w:r>
      <w:r w:rsidRPr="006D46E0">
        <w:t xml:space="preserve"> </w:t>
      </w:r>
      <w:r w:rsidRPr="006D46E0">
        <w:rPr>
          <w:highlight w:val="yellow"/>
        </w:rPr>
        <w:t>worship</w:t>
      </w:r>
      <w:r w:rsidR="00232B33">
        <w:t xml:space="preserve">. First, the </w:t>
      </w:r>
      <w:r w:rsidR="006D46E0" w:rsidRPr="006D46E0">
        <w:rPr>
          <w:highlight w:val="yellow"/>
        </w:rPr>
        <w:t>angels</w:t>
      </w:r>
      <w:r w:rsidR="00232B33" w:rsidRPr="006D46E0">
        <w:rPr>
          <w:highlight w:val="yellow"/>
        </w:rPr>
        <w:t xml:space="preserve"> </w:t>
      </w:r>
      <w:r w:rsidR="00232B33">
        <w:t xml:space="preserve">erupt in praise; then, the </w:t>
      </w:r>
      <w:r w:rsidR="00232B33" w:rsidRPr="006D46E0">
        <w:rPr>
          <w:highlight w:val="yellow"/>
        </w:rPr>
        <w:t xml:space="preserve">shepherds </w:t>
      </w:r>
      <w:r w:rsidR="00232B33">
        <w:t xml:space="preserve">overflow with great </w:t>
      </w:r>
      <w:r w:rsidR="00232B33" w:rsidRPr="006D46E0">
        <w:rPr>
          <w:highlight w:val="yellow"/>
        </w:rPr>
        <w:t>joy</w:t>
      </w:r>
      <w:r w:rsidR="00232B33">
        <w:t xml:space="preserve">, exuberant </w:t>
      </w:r>
      <w:r w:rsidR="00232B33" w:rsidRPr="006D46E0">
        <w:rPr>
          <w:highlight w:val="yellow"/>
        </w:rPr>
        <w:t>worship</w:t>
      </w:r>
      <w:r w:rsidR="00232B33">
        <w:t xml:space="preserve">, and </w:t>
      </w:r>
      <w:r w:rsidR="006D46E0">
        <w:t>cheerful</w:t>
      </w:r>
      <w:r w:rsidR="00232B33">
        <w:t xml:space="preserve"> </w:t>
      </w:r>
      <w:r w:rsidR="00232B33" w:rsidRPr="006D46E0">
        <w:rPr>
          <w:highlight w:val="yellow"/>
        </w:rPr>
        <w:t>evangelism</w:t>
      </w:r>
      <w:r w:rsidR="00232B33">
        <w:t>.</w:t>
      </w:r>
    </w:p>
    <w:p w14:paraId="6B70A8A4" w14:textId="77777777" w:rsidR="005D7678" w:rsidRPr="00757B22" w:rsidRDefault="005D7678" w:rsidP="00757B22">
      <w:pPr>
        <w:pStyle w:val="NoSpacing"/>
        <w:rPr>
          <w:b/>
          <w:bCs/>
        </w:rPr>
      </w:pPr>
    </w:p>
    <w:p w14:paraId="2F09522A" w14:textId="21F4E8A0" w:rsidR="00757B22" w:rsidRPr="00757B22" w:rsidRDefault="00757B22" w:rsidP="00757B22">
      <w:pPr>
        <w:pStyle w:val="NoSpacing"/>
        <w:numPr>
          <w:ilvl w:val="0"/>
          <w:numId w:val="5"/>
        </w:numPr>
        <w:rPr>
          <w:b/>
          <w:bCs/>
        </w:rPr>
      </w:pPr>
      <w:r w:rsidRPr="00757B22">
        <w:rPr>
          <w:b/>
          <w:bCs/>
        </w:rPr>
        <w:t xml:space="preserve">The Good News Is </w:t>
      </w:r>
      <w:r w:rsidRPr="00757B22">
        <w:rPr>
          <w:b/>
          <w:bCs/>
          <w:highlight w:val="yellow"/>
          <w:u w:val="single"/>
        </w:rPr>
        <w:t>Personal</w:t>
      </w:r>
      <w:r w:rsidR="00C51B6B">
        <w:rPr>
          <w:b/>
          <w:bCs/>
        </w:rPr>
        <w:t xml:space="preserve"> (2:19)</w:t>
      </w:r>
    </w:p>
    <w:p w14:paraId="58944FF5" w14:textId="78DA2DD7" w:rsidR="00133145" w:rsidRPr="00757B22" w:rsidRDefault="00232B33" w:rsidP="00757B22">
      <w:pPr>
        <w:pStyle w:val="NoSpacing"/>
      </w:pPr>
      <w:r>
        <w:t xml:space="preserve">The good news must be personally </w:t>
      </w:r>
      <w:r w:rsidRPr="00261485">
        <w:rPr>
          <w:highlight w:val="yellow"/>
        </w:rPr>
        <w:t>received</w:t>
      </w:r>
      <w:r>
        <w:t xml:space="preserve">. Mary provides a picture of </w:t>
      </w:r>
      <w:r w:rsidRPr="00261485">
        <w:rPr>
          <w:highlight w:val="yellow"/>
        </w:rPr>
        <w:t>saving</w:t>
      </w:r>
      <w:r>
        <w:t xml:space="preserve"> </w:t>
      </w:r>
      <w:r w:rsidRPr="00261485">
        <w:rPr>
          <w:highlight w:val="yellow"/>
        </w:rPr>
        <w:t>faith</w:t>
      </w:r>
      <w:r>
        <w:t xml:space="preserve">, which </w:t>
      </w:r>
      <w:r w:rsidRPr="00261485">
        <w:rPr>
          <w:highlight w:val="yellow"/>
        </w:rPr>
        <w:t xml:space="preserve">treasures </w:t>
      </w:r>
      <w:r>
        <w:t xml:space="preserve">and </w:t>
      </w:r>
      <w:r w:rsidRPr="00261485">
        <w:rPr>
          <w:highlight w:val="yellow"/>
        </w:rPr>
        <w:t xml:space="preserve">ponders </w:t>
      </w:r>
      <w:r>
        <w:t>the good news</w:t>
      </w:r>
      <w:r w:rsidR="00F94CC5">
        <w:t xml:space="preserve"> of Jesus Christ.</w:t>
      </w:r>
    </w:p>
    <w:sectPr w:rsidR="00133145" w:rsidRPr="00757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0D25" w14:textId="77777777" w:rsidR="00017E50" w:rsidRDefault="00017E50" w:rsidP="00FE4BDA">
      <w:pPr>
        <w:spacing w:after="0" w:line="240" w:lineRule="auto"/>
      </w:pPr>
      <w:r>
        <w:separator/>
      </w:r>
    </w:p>
  </w:endnote>
  <w:endnote w:type="continuationSeparator" w:id="0">
    <w:p w14:paraId="4743ED8B" w14:textId="77777777" w:rsidR="00017E50" w:rsidRDefault="00017E50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080F" w14:textId="77777777" w:rsidR="00017E50" w:rsidRDefault="00017E50" w:rsidP="00FE4BDA">
      <w:pPr>
        <w:spacing w:after="0" w:line="240" w:lineRule="auto"/>
      </w:pPr>
      <w:r>
        <w:separator/>
      </w:r>
    </w:p>
  </w:footnote>
  <w:footnote w:type="continuationSeparator" w:id="0">
    <w:p w14:paraId="4DCF1D17" w14:textId="77777777" w:rsidR="00017E50" w:rsidRDefault="00017E50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2"/>
  </w:num>
  <w:num w:numId="2" w16cid:durableId="1872649463">
    <w:abstractNumId w:val="3"/>
  </w:num>
  <w:num w:numId="3" w16cid:durableId="1162968664">
    <w:abstractNumId w:val="5"/>
  </w:num>
  <w:num w:numId="4" w16cid:durableId="1784225528">
    <w:abstractNumId w:val="4"/>
  </w:num>
  <w:num w:numId="5" w16cid:durableId="1416394137">
    <w:abstractNumId w:val="0"/>
  </w:num>
  <w:num w:numId="6" w16cid:durableId="1115364861">
    <w:abstractNumId w:val="1"/>
  </w:num>
  <w:num w:numId="7" w16cid:durableId="57011517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4B3B"/>
    <w:rsid w:val="00014EC8"/>
    <w:rsid w:val="00014FB9"/>
    <w:rsid w:val="000159D0"/>
    <w:rsid w:val="00017644"/>
    <w:rsid w:val="00017918"/>
    <w:rsid w:val="00017E50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723B"/>
    <w:rsid w:val="00171E2C"/>
    <w:rsid w:val="00173A18"/>
    <w:rsid w:val="00173A7A"/>
    <w:rsid w:val="001746A2"/>
    <w:rsid w:val="00175522"/>
    <w:rsid w:val="001756CB"/>
    <w:rsid w:val="001804E2"/>
    <w:rsid w:val="00180EAD"/>
    <w:rsid w:val="001812F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C1C"/>
    <w:rsid w:val="001E11DF"/>
    <w:rsid w:val="001E245E"/>
    <w:rsid w:val="001E29E4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55BC"/>
    <w:rsid w:val="00476DF1"/>
    <w:rsid w:val="00481B23"/>
    <w:rsid w:val="00482688"/>
    <w:rsid w:val="004826C4"/>
    <w:rsid w:val="00482D52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8F4"/>
    <w:rsid w:val="0056393D"/>
    <w:rsid w:val="00564B8D"/>
    <w:rsid w:val="00564D7A"/>
    <w:rsid w:val="0056512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4EB6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B3519"/>
    <w:rsid w:val="008B4952"/>
    <w:rsid w:val="008B50F5"/>
    <w:rsid w:val="008B5F51"/>
    <w:rsid w:val="008B74F5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FB0"/>
    <w:rsid w:val="009841FF"/>
    <w:rsid w:val="0098448A"/>
    <w:rsid w:val="00984712"/>
    <w:rsid w:val="009853DB"/>
    <w:rsid w:val="00986167"/>
    <w:rsid w:val="00986653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2707"/>
    <w:rsid w:val="00A23296"/>
    <w:rsid w:val="00A246F3"/>
    <w:rsid w:val="00A2659D"/>
    <w:rsid w:val="00A304C9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D0AAC"/>
    <w:rsid w:val="00BD2DCC"/>
    <w:rsid w:val="00BD3179"/>
    <w:rsid w:val="00BD4DB3"/>
    <w:rsid w:val="00BD5307"/>
    <w:rsid w:val="00BD53C6"/>
    <w:rsid w:val="00BD5B2B"/>
    <w:rsid w:val="00BE07AA"/>
    <w:rsid w:val="00BE0884"/>
    <w:rsid w:val="00BE15F7"/>
    <w:rsid w:val="00BE43CC"/>
    <w:rsid w:val="00BE5116"/>
    <w:rsid w:val="00BE5C18"/>
    <w:rsid w:val="00BE66F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1690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2025-12-30T22:11:00Z</dcterms:created>
  <dcterms:modified xsi:type="dcterms:W3CDTF">2025-12-30T22:11:00Z</dcterms:modified>
</cp:coreProperties>
</file>