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6CB5" w14:textId="77777777" w:rsidR="00184FAE" w:rsidRPr="006278DE" w:rsidRDefault="00184FAE" w:rsidP="00184FAE">
      <w:pPr>
        <w:spacing w:after="0" w:line="240" w:lineRule="auto"/>
        <w:rPr>
          <w:rFonts w:ascii="Aptos" w:eastAsia="Times New Roman" w:hAnsi="Aptos" w:cs="Times New Roman"/>
          <w:b/>
          <w:bCs/>
          <w:color w:val="000000" w:themeColor="text1"/>
          <w:sz w:val="26"/>
          <w:szCs w:val="26"/>
          <w:lang w:val="en"/>
        </w:rPr>
      </w:pPr>
      <w:r w:rsidRPr="006278DE">
        <w:rPr>
          <w:rFonts w:ascii="Aptos" w:hAnsi="Aptos"/>
          <w:noProof/>
        </w:rPr>
        <w:drawing>
          <wp:anchor distT="0" distB="0" distL="114300" distR="114300" simplePos="0" relativeHeight="251659264" behindDoc="0" locked="0" layoutInCell="1" allowOverlap="1" wp14:anchorId="2957DCAD" wp14:editId="2AB9B28A">
            <wp:simplePos x="0" y="0"/>
            <wp:positionH relativeFrom="margin">
              <wp:align>left</wp:align>
            </wp:positionH>
            <wp:positionV relativeFrom="paragraph">
              <wp:posOffset>0</wp:posOffset>
            </wp:positionV>
            <wp:extent cx="1466850" cy="980440"/>
            <wp:effectExtent l="0" t="0" r="0" b="0"/>
            <wp:wrapSquare wrapText="bothSides"/>
            <wp:docPr id="780301910" name="Picture 7803019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980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78DE">
        <w:rPr>
          <w:rFonts w:ascii="Aptos" w:eastAsia="Times New Roman" w:hAnsi="Aptos" w:cs="Times New Roman"/>
          <w:b/>
          <w:bCs/>
          <w:color w:val="000000" w:themeColor="text1"/>
          <w:sz w:val="26"/>
          <w:szCs w:val="26"/>
          <w:lang w:val="en"/>
        </w:rPr>
        <w:t xml:space="preserve">Weekly Small Group </w:t>
      </w:r>
    </w:p>
    <w:p w14:paraId="0FF33F90" w14:textId="77777777" w:rsidR="00184FAE" w:rsidRPr="006278DE" w:rsidRDefault="00184FAE" w:rsidP="00184FAE">
      <w:pPr>
        <w:spacing w:after="0" w:line="240" w:lineRule="auto"/>
        <w:jc w:val="center"/>
        <w:outlineLvl w:val="2"/>
        <w:rPr>
          <w:rFonts w:ascii="Aptos" w:eastAsia="Times New Roman" w:hAnsi="Aptos" w:cs="Times New Roman"/>
          <w:b/>
          <w:bCs/>
          <w:color w:val="000000" w:themeColor="text1"/>
          <w:sz w:val="26"/>
          <w:szCs w:val="26"/>
          <w:lang w:val="en"/>
        </w:rPr>
      </w:pPr>
      <w:r w:rsidRPr="006278DE">
        <w:rPr>
          <w:rFonts w:ascii="Aptos" w:eastAsia="Times New Roman" w:hAnsi="Aptos" w:cs="Times New Roman"/>
          <w:b/>
          <w:bCs/>
          <w:color w:val="000000" w:themeColor="text1"/>
          <w:sz w:val="26"/>
          <w:szCs w:val="26"/>
          <w:lang w:val="en"/>
        </w:rPr>
        <w:t>Bible Study</w:t>
      </w:r>
    </w:p>
    <w:p w14:paraId="01DA28B2" w14:textId="2D933851" w:rsidR="00184FAE" w:rsidRPr="006278DE" w:rsidRDefault="00184FAE" w:rsidP="00184FAE">
      <w:pPr>
        <w:spacing w:after="0" w:line="240" w:lineRule="auto"/>
        <w:jc w:val="center"/>
        <w:outlineLvl w:val="2"/>
        <w:rPr>
          <w:rFonts w:ascii="Aptos" w:eastAsia="Times New Roman" w:hAnsi="Aptos" w:cs="Times New Roman"/>
          <w:b/>
          <w:bCs/>
          <w:color w:val="000000" w:themeColor="text1"/>
          <w:sz w:val="26"/>
          <w:szCs w:val="26"/>
          <w:lang w:val="en"/>
        </w:rPr>
      </w:pPr>
      <w:r w:rsidRPr="006278DE">
        <w:rPr>
          <w:rFonts w:ascii="Aptos" w:eastAsia="Times New Roman" w:hAnsi="Aptos" w:cs="Times New Roman"/>
          <w:b/>
          <w:bCs/>
          <w:color w:val="000000" w:themeColor="text1"/>
          <w:sz w:val="26"/>
          <w:szCs w:val="26"/>
          <w:lang w:val="en"/>
        </w:rPr>
        <w:t>Week of J</w:t>
      </w:r>
      <w:r>
        <w:rPr>
          <w:rFonts w:ascii="Aptos" w:eastAsia="Times New Roman" w:hAnsi="Aptos" w:cs="Times New Roman"/>
          <w:b/>
          <w:bCs/>
          <w:color w:val="000000" w:themeColor="text1"/>
          <w:sz w:val="26"/>
          <w:szCs w:val="26"/>
          <w:lang w:val="en"/>
        </w:rPr>
        <w:t>uly 5, 2026</w:t>
      </w:r>
    </w:p>
    <w:p w14:paraId="0D64F660" w14:textId="77777777" w:rsidR="00184FAE" w:rsidRDefault="00184FAE" w:rsidP="00564DF4">
      <w:pPr>
        <w:shd w:val="clear" w:color="auto" w:fill="FFFFFF"/>
        <w:spacing w:after="0" w:line="228" w:lineRule="auto"/>
        <w:outlineLvl w:val="2"/>
        <w:rPr>
          <w:rFonts w:ascii="Cambria" w:eastAsia="Times New Roman" w:hAnsi="Cambria" w:cs="Times New Roman"/>
          <w:color w:val="000000" w:themeColor="text1"/>
          <w:kern w:val="0"/>
          <w:sz w:val="24"/>
          <w:szCs w:val="24"/>
          <w:lang w:val="en"/>
          <w14:ligatures w14:val="none"/>
        </w:rPr>
      </w:pPr>
    </w:p>
    <w:p w14:paraId="6E0BC725" w14:textId="77777777" w:rsidR="00184FAE" w:rsidRDefault="00184FAE" w:rsidP="00564DF4">
      <w:pPr>
        <w:shd w:val="clear" w:color="auto" w:fill="FFFFFF"/>
        <w:spacing w:after="0" w:line="228" w:lineRule="auto"/>
        <w:outlineLvl w:val="2"/>
        <w:rPr>
          <w:rFonts w:ascii="Cambria" w:eastAsia="Times New Roman" w:hAnsi="Cambria" w:cs="Times New Roman"/>
          <w:color w:val="000000" w:themeColor="text1"/>
          <w:kern w:val="0"/>
          <w:sz w:val="24"/>
          <w:szCs w:val="24"/>
          <w:lang w:val="en"/>
          <w14:ligatures w14:val="none"/>
        </w:rPr>
      </w:pPr>
    </w:p>
    <w:p w14:paraId="405B7B82" w14:textId="77777777" w:rsidR="00184FAE" w:rsidRPr="00184FAE" w:rsidRDefault="00184FAE" w:rsidP="00564DF4">
      <w:pPr>
        <w:shd w:val="clear" w:color="auto" w:fill="FFFFFF"/>
        <w:spacing w:after="0" w:line="228" w:lineRule="auto"/>
        <w:outlineLvl w:val="2"/>
        <w:rPr>
          <w:rFonts w:ascii="Cambria" w:eastAsia="Times New Roman" w:hAnsi="Cambria" w:cs="Times New Roman"/>
          <w:color w:val="000000" w:themeColor="text1"/>
          <w:kern w:val="0"/>
          <w:sz w:val="24"/>
          <w:szCs w:val="24"/>
          <w:lang w:val="en"/>
          <w14:ligatures w14:val="none"/>
        </w:rPr>
      </w:pPr>
    </w:p>
    <w:p w14:paraId="07594E95" w14:textId="7D785BC1" w:rsidR="00564DF4" w:rsidRPr="00564DF4" w:rsidRDefault="00564DF4" w:rsidP="00564DF4">
      <w:pPr>
        <w:shd w:val="clear" w:color="auto" w:fill="FFFFFF"/>
        <w:spacing w:after="0" w:line="228" w:lineRule="auto"/>
        <w:outlineLvl w:val="2"/>
        <w:rPr>
          <w:rFonts w:ascii="Cambria" w:eastAsia="Times New Roman" w:hAnsi="Cambria" w:cs="Times New Roman"/>
          <w:color w:val="000000" w:themeColor="text1"/>
          <w:kern w:val="0"/>
          <w:sz w:val="24"/>
          <w:szCs w:val="24"/>
          <w14:ligatures w14:val="none"/>
        </w:rPr>
      </w:pPr>
      <w:r w:rsidRPr="00564DF4">
        <w:rPr>
          <w:rFonts w:ascii="Cambria" w:eastAsia="Times New Roman" w:hAnsi="Cambria" w:cs="Times New Roman"/>
          <w:color w:val="000000" w:themeColor="text1"/>
          <w:kern w:val="0"/>
          <w:sz w:val="24"/>
          <w:szCs w:val="24"/>
          <w14:ligatures w14:val="none"/>
        </w:rPr>
        <w:t xml:space="preserve">The mystery of God's ways is sometimes hidden. Like Paul, we struggle with our own selfish desires and seek God's mercy. In the Gospel Jesus offers the invitation to find rest in him. Gathered around </w:t>
      </w:r>
      <w:proofErr w:type="gramStart"/>
      <w:r w:rsidRPr="00564DF4">
        <w:rPr>
          <w:rFonts w:ascii="Cambria" w:eastAsia="Times New Roman" w:hAnsi="Cambria" w:cs="Times New Roman"/>
          <w:color w:val="000000" w:themeColor="text1"/>
          <w:kern w:val="0"/>
          <w:sz w:val="24"/>
          <w:szCs w:val="24"/>
          <w14:ligatures w14:val="none"/>
        </w:rPr>
        <w:t>word</w:t>
      </w:r>
      <w:proofErr w:type="gramEnd"/>
      <w:r w:rsidRPr="00564DF4">
        <w:rPr>
          <w:rFonts w:ascii="Cambria" w:eastAsia="Times New Roman" w:hAnsi="Cambria" w:cs="Times New Roman"/>
          <w:color w:val="000000" w:themeColor="text1"/>
          <w:kern w:val="0"/>
          <w:sz w:val="24"/>
          <w:szCs w:val="24"/>
          <w14:ligatures w14:val="none"/>
        </w:rPr>
        <w:t xml:space="preserve">, water, and the meal, we find rest for our souls. </w:t>
      </w:r>
    </w:p>
    <w:p w14:paraId="0E57603A" w14:textId="77777777" w:rsidR="00564DF4" w:rsidRPr="00564DF4" w:rsidRDefault="00564DF4" w:rsidP="00564DF4">
      <w:pPr>
        <w:shd w:val="clear" w:color="auto" w:fill="FFFFFF"/>
        <w:spacing w:after="0" w:line="228" w:lineRule="auto"/>
        <w:outlineLvl w:val="2"/>
        <w:rPr>
          <w:rFonts w:ascii="Cambria" w:eastAsia="Times New Roman" w:hAnsi="Cambria" w:cs="Times New Roman"/>
          <w:b/>
          <w:bCs/>
          <w:color w:val="000000" w:themeColor="text1"/>
          <w:kern w:val="0"/>
          <w:sz w:val="24"/>
          <w:szCs w:val="24"/>
          <w14:ligatures w14:val="none"/>
        </w:rPr>
      </w:pPr>
      <w:r w:rsidRPr="00564DF4">
        <w:rPr>
          <w:rFonts w:ascii="Cambria" w:eastAsia="Times New Roman" w:hAnsi="Cambria" w:cs="Times New Roman"/>
          <w:b/>
          <w:bCs/>
          <w:color w:val="000000" w:themeColor="text1"/>
          <w:kern w:val="0"/>
          <w:sz w:val="24"/>
          <w:szCs w:val="24"/>
          <w14:ligatures w14:val="none"/>
        </w:rPr>
        <w:t>Romans 7:15-25a</w:t>
      </w:r>
    </w:p>
    <w:p w14:paraId="49134465" w14:textId="77777777" w:rsidR="00564DF4" w:rsidRPr="00564DF4" w:rsidRDefault="00564DF4" w:rsidP="00564DF4">
      <w:pPr>
        <w:shd w:val="clear" w:color="auto" w:fill="FFFFFF"/>
        <w:spacing w:after="0" w:line="228" w:lineRule="auto"/>
        <w:rPr>
          <w:rFonts w:ascii="Cambria" w:eastAsia="Times New Roman" w:hAnsi="Cambria" w:cs="Times New Roman"/>
          <w:color w:val="000000" w:themeColor="text1"/>
          <w:kern w:val="0"/>
          <w:sz w:val="24"/>
          <w:szCs w:val="24"/>
          <w14:ligatures w14:val="none"/>
        </w:rPr>
      </w:pPr>
      <w:r w:rsidRPr="00564DF4">
        <w:rPr>
          <w:rFonts w:ascii="Cambria" w:eastAsia="Times New Roman" w:hAnsi="Cambria" w:cs="Times New Roman"/>
          <w:color w:val="000000" w:themeColor="text1"/>
          <w:kern w:val="0"/>
          <w:sz w:val="24"/>
          <w:szCs w:val="24"/>
          <w:vertAlign w:val="superscript"/>
          <w14:ligatures w14:val="none"/>
        </w:rPr>
        <w:t>15</w:t>
      </w:r>
      <w:r w:rsidRPr="00564DF4">
        <w:rPr>
          <w:rFonts w:ascii="Cambria" w:eastAsia="Times New Roman" w:hAnsi="Cambria" w:cs="Times New Roman"/>
          <w:color w:val="000000" w:themeColor="text1"/>
          <w:kern w:val="0"/>
          <w:sz w:val="24"/>
          <w:szCs w:val="24"/>
          <w14:ligatures w14:val="none"/>
        </w:rPr>
        <w:t>I do not understand my own actions. For I do not do what I want, but I do the very thing I hate. </w:t>
      </w:r>
      <w:r w:rsidRPr="00564DF4">
        <w:rPr>
          <w:rFonts w:ascii="Cambria" w:eastAsia="Times New Roman" w:hAnsi="Cambria" w:cs="Times New Roman"/>
          <w:color w:val="000000" w:themeColor="text1"/>
          <w:kern w:val="0"/>
          <w:sz w:val="24"/>
          <w:szCs w:val="24"/>
          <w:vertAlign w:val="superscript"/>
          <w14:ligatures w14:val="none"/>
        </w:rPr>
        <w:t>16</w:t>
      </w:r>
      <w:r w:rsidRPr="00564DF4">
        <w:rPr>
          <w:rFonts w:ascii="Cambria" w:eastAsia="Times New Roman" w:hAnsi="Cambria" w:cs="Times New Roman"/>
          <w:color w:val="000000" w:themeColor="text1"/>
          <w:kern w:val="0"/>
          <w:sz w:val="24"/>
          <w:szCs w:val="24"/>
          <w14:ligatures w14:val="none"/>
        </w:rPr>
        <w:t>Now if I do what I do not want, I agree that the law is good. </w:t>
      </w:r>
      <w:r w:rsidRPr="00564DF4">
        <w:rPr>
          <w:rFonts w:ascii="Cambria" w:eastAsia="Times New Roman" w:hAnsi="Cambria" w:cs="Times New Roman"/>
          <w:color w:val="000000" w:themeColor="text1"/>
          <w:kern w:val="0"/>
          <w:sz w:val="24"/>
          <w:szCs w:val="24"/>
          <w:vertAlign w:val="superscript"/>
          <w14:ligatures w14:val="none"/>
        </w:rPr>
        <w:t>17</w:t>
      </w:r>
      <w:r w:rsidRPr="00564DF4">
        <w:rPr>
          <w:rFonts w:ascii="Cambria" w:eastAsia="Times New Roman" w:hAnsi="Cambria" w:cs="Times New Roman"/>
          <w:color w:val="000000" w:themeColor="text1"/>
          <w:kern w:val="0"/>
          <w:sz w:val="24"/>
          <w:szCs w:val="24"/>
          <w14:ligatures w14:val="none"/>
        </w:rPr>
        <w:t>But in fact it is no longer I that do it, but sin that dwells within me. </w:t>
      </w:r>
      <w:r w:rsidRPr="00564DF4">
        <w:rPr>
          <w:rFonts w:ascii="Cambria" w:eastAsia="Times New Roman" w:hAnsi="Cambria" w:cs="Times New Roman"/>
          <w:color w:val="000000" w:themeColor="text1"/>
          <w:kern w:val="0"/>
          <w:sz w:val="24"/>
          <w:szCs w:val="24"/>
          <w:vertAlign w:val="superscript"/>
          <w14:ligatures w14:val="none"/>
        </w:rPr>
        <w:t>18</w:t>
      </w:r>
      <w:r w:rsidRPr="00564DF4">
        <w:rPr>
          <w:rFonts w:ascii="Cambria" w:eastAsia="Times New Roman" w:hAnsi="Cambria" w:cs="Times New Roman"/>
          <w:color w:val="000000" w:themeColor="text1"/>
          <w:kern w:val="0"/>
          <w:sz w:val="24"/>
          <w:szCs w:val="24"/>
          <w14:ligatures w14:val="none"/>
        </w:rPr>
        <w:t xml:space="preserve">For I know that nothing good dwells within me, that is, in my flesh. I can </w:t>
      </w:r>
      <w:proofErr w:type="gramStart"/>
      <w:r w:rsidRPr="00564DF4">
        <w:rPr>
          <w:rFonts w:ascii="Cambria" w:eastAsia="Times New Roman" w:hAnsi="Cambria" w:cs="Times New Roman"/>
          <w:color w:val="000000" w:themeColor="text1"/>
          <w:kern w:val="0"/>
          <w:sz w:val="24"/>
          <w:szCs w:val="24"/>
          <w14:ligatures w14:val="none"/>
        </w:rPr>
        <w:t>will</w:t>
      </w:r>
      <w:proofErr w:type="gramEnd"/>
      <w:r w:rsidRPr="00564DF4">
        <w:rPr>
          <w:rFonts w:ascii="Cambria" w:eastAsia="Times New Roman" w:hAnsi="Cambria" w:cs="Times New Roman"/>
          <w:color w:val="000000" w:themeColor="text1"/>
          <w:kern w:val="0"/>
          <w:sz w:val="24"/>
          <w:szCs w:val="24"/>
          <w14:ligatures w14:val="none"/>
        </w:rPr>
        <w:t xml:space="preserve"> what is right, but I cannot do it. </w:t>
      </w:r>
      <w:r w:rsidRPr="00564DF4">
        <w:rPr>
          <w:rFonts w:ascii="Cambria" w:eastAsia="Times New Roman" w:hAnsi="Cambria" w:cs="Times New Roman"/>
          <w:color w:val="000000" w:themeColor="text1"/>
          <w:kern w:val="0"/>
          <w:sz w:val="24"/>
          <w:szCs w:val="24"/>
          <w:vertAlign w:val="superscript"/>
          <w14:ligatures w14:val="none"/>
        </w:rPr>
        <w:t>19</w:t>
      </w:r>
      <w:r w:rsidRPr="00564DF4">
        <w:rPr>
          <w:rFonts w:ascii="Cambria" w:eastAsia="Times New Roman" w:hAnsi="Cambria" w:cs="Times New Roman"/>
          <w:color w:val="000000" w:themeColor="text1"/>
          <w:kern w:val="0"/>
          <w:sz w:val="24"/>
          <w:szCs w:val="24"/>
          <w14:ligatures w14:val="none"/>
        </w:rPr>
        <w:t>For I do not do the good I want, but the evil I do not want is what I do. </w:t>
      </w:r>
      <w:r w:rsidRPr="00564DF4">
        <w:rPr>
          <w:rFonts w:ascii="Cambria" w:eastAsia="Times New Roman" w:hAnsi="Cambria" w:cs="Times New Roman"/>
          <w:color w:val="000000" w:themeColor="text1"/>
          <w:kern w:val="0"/>
          <w:sz w:val="24"/>
          <w:szCs w:val="24"/>
          <w:vertAlign w:val="superscript"/>
          <w14:ligatures w14:val="none"/>
        </w:rPr>
        <w:t>20</w:t>
      </w:r>
      <w:r w:rsidRPr="00564DF4">
        <w:rPr>
          <w:rFonts w:ascii="Cambria" w:eastAsia="Times New Roman" w:hAnsi="Cambria" w:cs="Times New Roman"/>
          <w:color w:val="000000" w:themeColor="text1"/>
          <w:kern w:val="0"/>
          <w:sz w:val="24"/>
          <w:szCs w:val="24"/>
          <w14:ligatures w14:val="none"/>
        </w:rPr>
        <w:t>Now if I do what I do not want, it is no longer I that do it, but sin that dwells within me.</w:t>
      </w:r>
      <w:r w:rsidRPr="00564DF4">
        <w:rPr>
          <w:rFonts w:ascii="Cambria" w:eastAsia="Times New Roman" w:hAnsi="Cambria" w:cs="Times New Roman"/>
          <w:color w:val="000000" w:themeColor="text1"/>
          <w:kern w:val="0"/>
          <w:sz w:val="24"/>
          <w:szCs w:val="24"/>
          <w14:ligatures w14:val="none"/>
        </w:rPr>
        <w:br/>
      </w:r>
      <w:r w:rsidRPr="00564DF4">
        <w:rPr>
          <w:rFonts w:ascii="Cambria" w:eastAsia="Times New Roman" w:hAnsi="Cambria" w:cs="Times New Roman"/>
          <w:color w:val="000000" w:themeColor="text1"/>
          <w:kern w:val="0"/>
          <w:sz w:val="24"/>
          <w:szCs w:val="24"/>
          <w14:ligatures w14:val="none"/>
        </w:rPr>
        <w:t> </w:t>
      </w:r>
      <w:r w:rsidRPr="00564DF4">
        <w:rPr>
          <w:rFonts w:ascii="Cambria" w:eastAsia="Times New Roman" w:hAnsi="Cambria" w:cs="Times New Roman"/>
          <w:color w:val="000000" w:themeColor="text1"/>
          <w:kern w:val="0"/>
          <w:sz w:val="24"/>
          <w:szCs w:val="24"/>
          <w:vertAlign w:val="superscript"/>
          <w14:ligatures w14:val="none"/>
        </w:rPr>
        <w:t>21</w:t>
      </w:r>
      <w:r w:rsidRPr="00564DF4">
        <w:rPr>
          <w:rFonts w:ascii="Cambria" w:eastAsia="Times New Roman" w:hAnsi="Cambria" w:cs="Times New Roman"/>
          <w:color w:val="000000" w:themeColor="text1"/>
          <w:kern w:val="0"/>
          <w:sz w:val="24"/>
          <w:szCs w:val="24"/>
          <w14:ligatures w14:val="none"/>
        </w:rPr>
        <w:t>So I find it to be a law that when I want to do what is good, evil lies close at hand. </w:t>
      </w:r>
      <w:r w:rsidRPr="00564DF4">
        <w:rPr>
          <w:rFonts w:ascii="Cambria" w:eastAsia="Times New Roman" w:hAnsi="Cambria" w:cs="Times New Roman"/>
          <w:color w:val="000000" w:themeColor="text1"/>
          <w:kern w:val="0"/>
          <w:sz w:val="24"/>
          <w:szCs w:val="24"/>
          <w:vertAlign w:val="superscript"/>
          <w14:ligatures w14:val="none"/>
        </w:rPr>
        <w:t>22</w:t>
      </w:r>
      <w:r w:rsidRPr="00564DF4">
        <w:rPr>
          <w:rFonts w:ascii="Cambria" w:eastAsia="Times New Roman" w:hAnsi="Cambria" w:cs="Times New Roman"/>
          <w:color w:val="000000" w:themeColor="text1"/>
          <w:kern w:val="0"/>
          <w:sz w:val="24"/>
          <w:szCs w:val="24"/>
          <w14:ligatures w14:val="none"/>
        </w:rPr>
        <w:t>For I delight in the law of God in my inmost self, </w:t>
      </w:r>
      <w:r w:rsidRPr="00564DF4">
        <w:rPr>
          <w:rFonts w:ascii="Cambria" w:eastAsia="Times New Roman" w:hAnsi="Cambria" w:cs="Times New Roman"/>
          <w:color w:val="000000" w:themeColor="text1"/>
          <w:kern w:val="0"/>
          <w:sz w:val="24"/>
          <w:szCs w:val="24"/>
          <w:vertAlign w:val="superscript"/>
          <w14:ligatures w14:val="none"/>
        </w:rPr>
        <w:t>23</w:t>
      </w:r>
      <w:r w:rsidRPr="00564DF4">
        <w:rPr>
          <w:rFonts w:ascii="Cambria" w:eastAsia="Times New Roman" w:hAnsi="Cambria" w:cs="Times New Roman"/>
          <w:color w:val="000000" w:themeColor="text1"/>
          <w:kern w:val="0"/>
          <w:sz w:val="24"/>
          <w:szCs w:val="24"/>
          <w14:ligatures w14:val="none"/>
        </w:rPr>
        <w:t>but I see in my members another law at war with the law of my mind, making me captive to the law of sin that dwells in my members. </w:t>
      </w:r>
      <w:r w:rsidRPr="00564DF4">
        <w:rPr>
          <w:rFonts w:ascii="Cambria" w:eastAsia="Times New Roman" w:hAnsi="Cambria" w:cs="Times New Roman"/>
          <w:color w:val="000000" w:themeColor="text1"/>
          <w:kern w:val="0"/>
          <w:sz w:val="24"/>
          <w:szCs w:val="24"/>
          <w:vertAlign w:val="superscript"/>
          <w14:ligatures w14:val="none"/>
        </w:rPr>
        <w:t>24</w:t>
      </w:r>
      <w:r w:rsidRPr="00564DF4">
        <w:rPr>
          <w:rFonts w:ascii="Cambria" w:eastAsia="Times New Roman" w:hAnsi="Cambria" w:cs="Times New Roman"/>
          <w:color w:val="000000" w:themeColor="text1"/>
          <w:kern w:val="0"/>
          <w:sz w:val="24"/>
          <w:szCs w:val="24"/>
          <w14:ligatures w14:val="none"/>
        </w:rPr>
        <w:t>Wretched man that I am! Who will rescue me from this body of death? </w:t>
      </w:r>
      <w:r w:rsidRPr="00564DF4">
        <w:rPr>
          <w:rFonts w:ascii="Cambria" w:eastAsia="Times New Roman" w:hAnsi="Cambria" w:cs="Times New Roman"/>
          <w:color w:val="000000" w:themeColor="text1"/>
          <w:kern w:val="0"/>
          <w:sz w:val="24"/>
          <w:szCs w:val="24"/>
          <w:vertAlign w:val="superscript"/>
          <w14:ligatures w14:val="none"/>
        </w:rPr>
        <w:t>25a</w:t>
      </w:r>
      <w:r w:rsidRPr="00564DF4">
        <w:rPr>
          <w:rFonts w:ascii="Cambria" w:eastAsia="Times New Roman" w:hAnsi="Cambria" w:cs="Times New Roman"/>
          <w:color w:val="000000" w:themeColor="text1"/>
          <w:kern w:val="0"/>
          <w:sz w:val="24"/>
          <w:szCs w:val="24"/>
          <w14:ligatures w14:val="none"/>
        </w:rPr>
        <w:t>Thanks be to God through Jesus Christ our Lord!</w:t>
      </w:r>
    </w:p>
    <w:p w14:paraId="13E8EE53" w14:textId="783E0C7D" w:rsidR="00564DF4" w:rsidRPr="00564DF4" w:rsidRDefault="00564DF4" w:rsidP="00564DF4">
      <w:pPr>
        <w:shd w:val="clear" w:color="auto" w:fill="FFFFFF"/>
        <w:spacing w:after="0" w:line="228" w:lineRule="auto"/>
        <w:outlineLvl w:val="2"/>
        <w:rPr>
          <w:rFonts w:ascii="Cambria" w:eastAsia="Times New Roman" w:hAnsi="Cambria" w:cs="Times New Roman"/>
          <w:b/>
          <w:bCs/>
          <w:color w:val="000000" w:themeColor="text1"/>
          <w:kern w:val="0"/>
          <w:sz w:val="24"/>
          <w:szCs w:val="24"/>
          <w14:ligatures w14:val="none"/>
        </w:rPr>
      </w:pPr>
      <w:r w:rsidRPr="00564DF4">
        <w:rPr>
          <w:rFonts w:ascii="Cambria" w:eastAsia="Times New Roman" w:hAnsi="Cambria" w:cs="Times New Roman"/>
          <w:b/>
          <w:bCs/>
          <w:color w:val="000000" w:themeColor="text1"/>
          <w:kern w:val="0"/>
          <w:sz w:val="24"/>
          <w:szCs w:val="24"/>
          <w14:ligatures w14:val="none"/>
        </w:rPr>
        <w:t>Matthew 11:16-19, 25-30</w:t>
      </w:r>
    </w:p>
    <w:p w14:paraId="6A0BB0A1" w14:textId="52E5CFF8" w:rsidR="00564DF4" w:rsidRPr="00564DF4" w:rsidRDefault="00564DF4" w:rsidP="00564DF4">
      <w:pPr>
        <w:shd w:val="clear" w:color="auto" w:fill="FFFFFF"/>
        <w:spacing w:after="0" w:line="228" w:lineRule="auto"/>
        <w:rPr>
          <w:rFonts w:ascii="Cambria" w:eastAsia="Times New Roman" w:hAnsi="Cambria" w:cs="Times New Roman"/>
          <w:color w:val="000000" w:themeColor="text1"/>
          <w:kern w:val="0"/>
          <w:sz w:val="24"/>
          <w:szCs w:val="24"/>
          <w14:ligatures w14:val="none"/>
        </w:rPr>
      </w:pPr>
      <w:r w:rsidRPr="00564DF4">
        <w:rPr>
          <w:rFonts w:ascii="Cambria" w:eastAsia="Times New Roman" w:hAnsi="Cambria" w:cs="Times New Roman"/>
          <w:color w:val="000000" w:themeColor="text1"/>
          <w:kern w:val="0"/>
          <w:sz w:val="24"/>
          <w:szCs w:val="24"/>
          <w14:ligatures w14:val="none"/>
        </w:rPr>
        <w:t>[Jesus spoke to the crowd saying:] </w:t>
      </w:r>
      <w:r w:rsidRPr="00564DF4">
        <w:rPr>
          <w:rFonts w:ascii="Cambria" w:eastAsia="Times New Roman" w:hAnsi="Cambria" w:cs="Times New Roman"/>
          <w:color w:val="000000" w:themeColor="text1"/>
          <w:kern w:val="0"/>
          <w:sz w:val="24"/>
          <w:szCs w:val="24"/>
          <w:vertAlign w:val="superscript"/>
          <w14:ligatures w14:val="none"/>
        </w:rPr>
        <w:t>16</w:t>
      </w:r>
      <w:r w:rsidRPr="00564DF4">
        <w:rPr>
          <w:rFonts w:ascii="Cambria" w:eastAsia="Times New Roman" w:hAnsi="Cambria" w:cs="Times New Roman"/>
          <w:color w:val="000000" w:themeColor="text1"/>
          <w:kern w:val="0"/>
          <w:sz w:val="24"/>
          <w:szCs w:val="24"/>
          <w14:ligatures w14:val="none"/>
        </w:rPr>
        <w:t>“To what will I compare this generation? It is like children sitting in the marketplaces and calling to one another,</w:t>
      </w:r>
      <w:r w:rsidRPr="00564DF4">
        <w:rPr>
          <w:rFonts w:ascii="Cambria" w:eastAsia="Times New Roman" w:hAnsi="Cambria" w:cs="Times New Roman"/>
          <w:color w:val="000000" w:themeColor="text1"/>
          <w:kern w:val="0"/>
          <w:sz w:val="24"/>
          <w:szCs w:val="24"/>
          <w14:ligatures w14:val="none"/>
        </w:rPr>
        <w:br/>
      </w:r>
      <w:r w:rsidRPr="00564DF4">
        <w:rPr>
          <w:rFonts w:ascii="Cambria" w:eastAsia="Times New Roman" w:hAnsi="Cambria" w:cs="Times New Roman"/>
          <w:color w:val="000000" w:themeColor="text1"/>
          <w:kern w:val="0"/>
          <w:sz w:val="24"/>
          <w:szCs w:val="24"/>
          <w14:ligatures w14:val="none"/>
        </w:rPr>
        <w:t> </w:t>
      </w:r>
      <w:r w:rsidRPr="00564DF4">
        <w:rPr>
          <w:rFonts w:ascii="Cambria" w:eastAsia="Times New Roman" w:hAnsi="Cambria" w:cs="Times New Roman"/>
          <w:color w:val="000000" w:themeColor="text1"/>
          <w:kern w:val="0"/>
          <w:sz w:val="24"/>
          <w:szCs w:val="24"/>
          <w:vertAlign w:val="superscript"/>
          <w14:ligatures w14:val="none"/>
        </w:rPr>
        <w:t>17</w:t>
      </w:r>
      <w:r w:rsidRPr="00564DF4">
        <w:rPr>
          <w:rFonts w:ascii="Cambria" w:eastAsia="Times New Roman" w:hAnsi="Cambria" w:cs="Times New Roman"/>
          <w:color w:val="000000" w:themeColor="text1"/>
          <w:kern w:val="0"/>
          <w:sz w:val="24"/>
          <w:szCs w:val="24"/>
          <w14:ligatures w14:val="none"/>
        </w:rPr>
        <w:t>‘We played the flute for you, and you did not dance; we wailed, and you did not mourn.’</w:t>
      </w:r>
      <w:r w:rsidRPr="00564DF4">
        <w:rPr>
          <w:rFonts w:ascii="Cambria" w:eastAsia="Times New Roman" w:hAnsi="Cambria" w:cs="Times New Roman"/>
          <w:color w:val="000000" w:themeColor="text1"/>
          <w:kern w:val="0"/>
          <w:sz w:val="24"/>
          <w:szCs w:val="24"/>
          <w14:ligatures w14:val="none"/>
        </w:rPr>
        <w:br/>
      </w:r>
      <w:r w:rsidRPr="00564DF4">
        <w:rPr>
          <w:rFonts w:ascii="Cambria" w:eastAsia="Times New Roman" w:hAnsi="Cambria" w:cs="Times New Roman"/>
          <w:color w:val="000000" w:themeColor="text1"/>
          <w:kern w:val="0"/>
          <w:sz w:val="24"/>
          <w:szCs w:val="24"/>
          <w:vertAlign w:val="superscript"/>
          <w14:ligatures w14:val="none"/>
        </w:rPr>
        <w:t>18</w:t>
      </w:r>
      <w:r w:rsidRPr="00564DF4">
        <w:rPr>
          <w:rFonts w:ascii="Cambria" w:eastAsia="Times New Roman" w:hAnsi="Cambria" w:cs="Times New Roman"/>
          <w:color w:val="000000" w:themeColor="text1"/>
          <w:kern w:val="0"/>
          <w:sz w:val="24"/>
          <w:szCs w:val="24"/>
          <w14:ligatures w14:val="none"/>
        </w:rPr>
        <w:t>For John came neither eating nor drinking, and they say, ‘He has a demon’; </w:t>
      </w:r>
      <w:r w:rsidRPr="00564DF4">
        <w:rPr>
          <w:rFonts w:ascii="Cambria" w:eastAsia="Times New Roman" w:hAnsi="Cambria" w:cs="Times New Roman"/>
          <w:color w:val="000000" w:themeColor="text1"/>
          <w:kern w:val="0"/>
          <w:sz w:val="24"/>
          <w:szCs w:val="24"/>
          <w:vertAlign w:val="superscript"/>
          <w14:ligatures w14:val="none"/>
        </w:rPr>
        <w:t>19</w:t>
      </w:r>
      <w:r w:rsidRPr="00564DF4">
        <w:rPr>
          <w:rFonts w:ascii="Cambria" w:eastAsia="Times New Roman" w:hAnsi="Cambria" w:cs="Times New Roman"/>
          <w:color w:val="000000" w:themeColor="text1"/>
          <w:kern w:val="0"/>
          <w:sz w:val="24"/>
          <w:szCs w:val="24"/>
          <w14:ligatures w14:val="none"/>
        </w:rPr>
        <w:t>the Son of Man came eating and drinking, and they say, ‘Look, a glutton and a drunkard, a friend of tax collectors and sinners!’ Yet wisdom is vindicated by her deeds.”</w:t>
      </w:r>
      <w:r w:rsidRPr="00564DF4">
        <w:rPr>
          <w:rFonts w:ascii="Cambria" w:eastAsia="Times New Roman" w:hAnsi="Cambria" w:cs="Times New Roman"/>
          <w:color w:val="000000" w:themeColor="text1"/>
          <w:kern w:val="0"/>
          <w:sz w:val="24"/>
          <w:szCs w:val="24"/>
          <w14:ligatures w14:val="none"/>
        </w:rPr>
        <w:br/>
      </w:r>
      <w:r w:rsidRPr="00564DF4">
        <w:rPr>
          <w:rFonts w:ascii="Cambria" w:eastAsia="Times New Roman" w:hAnsi="Cambria" w:cs="Times New Roman"/>
          <w:color w:val="000000" w:themeColor="text1"/>
          <w:kern w:val="0"/>
          <w:sz w:val="24"/>
          <w:szCs w:val="24"/>
          <w14:ligatures w14:val="none"/>
        </w:rPr>
        <w:t> </w:t>
      </w:r>
      <w:r w:rsidRPr="00564DF4">
        <w:rPr>
          <w:rFonts w:ascii="Cambria" w:eastAsia="Times New Roman" w:hAnsi="Cambria" w:cs="Times New Roman"/>
          <w:color w:val="000000" w:themeColor="text1"/>
          <w:kern w:val="0"/>
          <w:sz w:val="24"/>
          <w:szCs w:val="24"/>
          <w:vertAlign w:val="superscript"/>
          <w14:ligatures w14:val="none"/>
        </w:rPr>
        <w:t>25</w:t>
      </w:r>
      <w:r w:rsidRPr="00564DF4">
        <w:rPr>
          <w:rFonts w:ascii="Cambria" w:eastAsia="Times New Roman" w:hAnsi="Cambria" w:cs="Times New Roman"/>
          <w:color w:val="000000" w:themeColor="text1"/>
          <w:kern w:val="0"/>
          <w:sz w:val="24"/>
          <w:szCs w:val="24"/>
          <w14:ligatures w14:val="none"/>
        </w:rPr>
        <w:t>At that time Jesus said, “I thank you, Father, Lord of heaven and earth, because you have hidden these things from the wise and the intelligent and have revealed them to infants; </w:t>
      </w:r>
      <w:r w:rsidRPr="00564DF4">
        <w:rPr>
          <w:rFonts w:ascii="Cambria" w:eastAsia="Times New Roman" w:hAnsi="Cambria" w:cs="Times New Roman"/>
          <w:color w:val="000000" w:themeColor="text1"/>
          <w:kern w:val="0"/>
          <w:sz w:val="24"/>
          <w:szCs w:val="24"/>
          <w:vertAlign w:val="superscript"/>
          <w14:ligatures w14:val="none"/>
        </w:rPr>
        <w:t>26</w:t>
      </w:r>
      <w:r w:rsidRPr="00564DF4">
        <w:rPr>
          <w:rFonts w:ascii="Cambria" w:eastAsia="Times New Roman" w:hAnsi="Cambria" w:cs="Times New Roman"/>
          <w:color w:val="000000" w:themeColor="text1"/>
          <w:kern w:val="0"/>
          <w:sz w:val="24"/>
          <w:szCs w:val="24"/>
          <w14:ligatures w14:val="none"/>
        </w:rPr>
        <w:t>yes, Father, for such was your gracious will. </w:t>
      </w:r>
      <w:r w:rsidRPr="00564DF4">
        <w:rPr>
          <w:rFonts w:ascii="Cambria" w:eastAsia="Times New Roman" w:hAnsi="Cambria" w:cs="Times New Roman"/>
          <w:color w:val="000000" w:themeColor="text1"/>
          <w:kern w:val="0"/>
          <w:sz w:val="24"/>
          <w:szCs w:val="24"/>
          <w:vertAlign w:val="superscript"/>
          <w14:ligatures w14:val="none"/>
        </w:rPr>
        <w:t>27</w:t>
      </w:r>
      <w:r w:rsidRPr="00564DF4">
        <w:rPr>
          <w:rFonts w:ascii="Cambria" w:eastAsia="Times New Roman" w:hAnsi="Cambria" w:cs="Times New Roman"/>
          <w:color w:val="000000" w:themeColor="text1"/>
          <w:kern w:val="0"/>
          <w:sz w:val="24"/>
          <w:szCs w:val="24"/>
          <w14:ligatures w14:val="none"/>
        </w:rPr>
        <w:t xml:space="preserve">All things have been handed over to me by my </w:t>
      </w:r>
      <w:proofErr w:type="gramStart"/>
      <w:r w:rsidRPr="00564DF4">
        <w:rPr>
          <w:rFonts w:ascii="Cambria" w:eastAsia="Times New Roman" w:hAnsi="Cambria" w:cs="Times New Roman"/>
          <w:color w:val="000000" w:themeColor="text1"/>
          <w:kern w:val="0"/>
          <w:sz w:val="24"/>
          <w:szCs w:val="24"/>
          <w14:ligatures w14:val="none"/>
        </w:rPr>
        <w:t>Father</w:t>
      </w:r>
      <w:proofErr w:type="gramEnd"/>
      <w:r w:rsidRPr="00564DF4">
        <w:rPr>
          <w:rFonts w:ascii="Cambria" w:eastAsia="Times New Roman" w:hAnsi="Cambria" w:cs="Times New Roman"/>
          <w:color w:val="000000" w:themeColor="text1"/>
          <w:kern w:val="0"/>
          <w:sz w:val="24"/>
          <w:szCs w:val="24"/>
          <w14:ligatures w14:val="none"/>
        </w:rPr>
        <w:t xml:space="preserve">; and no one knows the </w:t>
      </w:r>
      <w:proofErr w:type="gramStart"/>
      <w:r w:rsidRPr="00564DF4">
        <w:rPr>
          <w:rFonts w:ascii="Cambria" w:eastAsia="Times New Roman" w:hAnsi="Cambria" w:cs="Times New Roman"/>
          <w:color w:val="000000" w:themeColor="text1"/>
          <w:kern w:val="0"/>
          <w:sz w:val="24"/>
          <w:szCs w:val="24"/>
          <w14:ligatures w14:val="none"/>
        </w:rPr>
        <w:t>Son</w:t>
      </w:r>
      <w:proofErr w:type="gramEnd"/>
      <w:r w:rsidRPr="00564DF4">
        <w:rPr>
          <w:rFonts w:ascii="Cambria" w:eastAsia="Times New Roman" w:hAnsi="Cambria" w:cs="Times New Roman"/>
          <w:color w:val="000000" w:themeColor="text1"/>
          <w:kern w:val="0"/>
          <w:sz w:val="24"/>
          <w:szCs w:val="24"/>
          <w14:ligatures w14:val="none"/>
        </w:rPr>
        <w:t xml:space="preserve"> except the </w:t>
      </w:r>
      <w:proofErr w:type="gramStart"/>
      <w:r w:rsidRPr="00564DF4">
        <w:rPr>
          <w:rFonts w:ascii="Cambria" w:eastAsia="Times New Roman" w:hAnsi="Cambria" w:cs="Times New Roman"/>
          <w:color w:val="000000" w:themeColor="text1"/>
          <w:kern w:val="0"/>
          <w:sz w:val="24"/>
          <w:szCs w:val="24"/>
          <w14:ligatures w14:val="none"/>
        </w:rPr>
        <w:t>Father</w:t>
      </w:r>
      <w:proofErr w:type="gramEnd"/>
      <w:r w:rsidRPr="00564DF4">
        <w:rPr>
          <w:rFonts w:ascii="Cambria" w:eastAsia="Times New Roman" w:hAnsi="Cambria" w:cs="Times New Roman"/>
          <w:color w:val="000000" w:themeColor="text1"/>
          <w:kern w:val="0"/>
          <w:sz w:val="24"/>
          <w:szCs w:val="24"/>
          <w14:ligatures w14:val="none"/>
        </w:rPr>
        <w:t xml:space="preserve">, and no one knows the </w:t>
      </w:r>
      <w:proofErr w:type="gramStart"/>
      <w:r w:rsidRPr="00564DF4">
        <w:rPr>
          <w:rFonts w:ascii="Cambria" w:eastAsia="Times New Roman" w:hAnsi="Cambria" w:cs="Times New Roman"/>
          <w:color w:val="000000" w:themeColor="text1"/>
          <w:kern w:val="0"/>
          <w:sz w:val="24"/>
          <w:szCs w:val="24"/>
          <w14:ligatures w14:val="none"/>
        </w:rPr>
        <w:t>Father</w:t>
      </w:r>
      <w:proofErr w:type="gramEnd"/>
      <w:r w:rsidRPr="00564DF4">
        <w:rPr>
          <w:rFonts w:ascii="Cambria" w:eastAsia="Times New Roman" w:hAnsi="Cambria" w:cs="Times New Roman"/>
          <w:color w:val="000000" w:themeColor="text1"/>
          <w:kern w:val="0"/>
          <w:sz w:val="24"/>
          <w:szCs w:val="24"/>
          <w14:ligatures w14:val="none"/>
        </w:rPr>
        <w:t xml:space="preserve"> except the </w:t>
      </w:r>
      <w:proofErr w:type="gramStart"/>
      <w:r w:rsidRPr="00564DF4">
        <w:rPr>
          <w:rFonts w:ascii="Cambria" w:eastAsia="Times New Roman" w:hAnsi="Cambria" w:cs="Times New Roman"/>
          <w:color w:val="000000" w:themeColor="text1"/>
          <w:kern w:val="0"/>
          <w:sz w:val="24"/>
          <w:szCs w:val="24"/>
          <w14:ligatures w14:val="none"/>
        </w:rPr>
        <w:t>Son</w:t>
      </w:r>
      <w:proofErr w:type="gramEnd"/>
      <w:r w:rsidRPr="00564DF4">
        <w:rPr>
          <w:rFonts w:ascii="Cambria" w:eastAsia="Times New Roman" w:hAnsi="Cambria" w:cs="Times New Roman"/>
          <w:color w:val="000000" w:themeColor="text1"/>
          <w:kern w:val="0"/>
          <w:sz w:val="24"/>
          <w:szCs w:val="24"/>
          <w14:ligatures w14:val="none"/>
        </w:rPr>
        <w:t xml:space="preserve"> and anyone to whom the </w:t>
      </w:r>
      <w:proofErr w:type="gramStart"/>
      <w:r w:rsidRPr="00564DF4">
        <w:rPr>
          <w:rFonts w:ascii="Cambria" w:eastAsia="Times New Roman" w:hAnsi="Cambria" w:cs="Times New Roman"/>
          <w:color w:val="000000" w:themeColor="text1"/>
          <w:kern w:val="0"/>
          <w:sz w:val="24"/>
          <w:szCs w:val="24"/>
          <w14:ligatures w14:val="none"/>
        </w:rPr>
        <w:t>Son</w:t>
      </w:r>
      <w:proofErr w:type="gramEnd"/>
      <w:r w:rsidRPr="00564DF4">
        <w:rPr>
          <w:rFonts w:ascii="Cambria" w:eastAsia="Times New Roman" w:hAnsi="Cambria" w:cs="Times New Roman"/>
          <w:color w:val="000000" w:themeColor="text1"/>
          <w:kern w:val="0"/>
          <w:sz w:val="24"/>
          <w:szCs w:val="24"/>
          <w14:ligatures w14:val="none"/>
        </w:rPr>
        <w:t xml:space="preserve"> chooses to reveal him.</w:t>
      </w:r>
      <w:r w:rsidRPr="00564DF4">
        <w:rPr>
          <w:rFonts w:ascii="Cambria" w:eastAsia="Times New Roman" w:hAnsi="Cambria" w:cs="Times New Roman"/>
          <w:color w:val="000000" w:themeColor="text1"/>
          <w:kern w:val="0"/>
          <w:sz w:val="24"/>
          <w:szCs w:val="24"/>
          <w14:ligatures w14:val="none"/>
        </w:rPr>
        <w:br/>
      </w:r>
      <w:r w:rsidRPr="00564DF4">
        <w:rPr>
          <w:rFonts w:ascii="Cambria" w:eastAsia="Times New Roman" w:hAnsi="Cambria" w:cs="Times New Roman"/>
          <w:color w:val="000000" w:themeColor="text1"/>
          <w:kern w:val="0"/>
          <w:sz w:val="24"/>
          <w:szCs w:val="24"/>
          <w14:ligatures w14:val="none"/>
        </w:rPr>
        <w:t> </w:t>
      </w:r>
      <w:r w:rsidRPr="00564DF4">
        <w:rPr>
          <w:rFonts w:ascii="Cambria" w:eastAsia="Times New Roman" w:hAnsi="Cambria" w:cs="Times New Roman"/>
          <w:color w:val="000000" w:themeColor="text1"/>
          <w:kern w:val="0"/>
          <w:sz w:val="24"/>
          <w:szCs w:val="24"/>
          <w:vertAlign w:val="superscript"/>
          <w14:ligatures w14:val="none"/>
        </w:rPr>
        <w:t>28</w:t>
      </w:r>
      <w:r w:rsidRPr="00564DF4">
        <w:rPr>
          <w:rFonts w:ascii="Cambria" w:eastAsia="Times New Roman" w:hAnsi="Cambria" w:cs="Times New Roman"/>
          <w:color w:val="000000" w:themeColor="text1"/>
          <w:kern w:val="0"/>
          <w:sz w:val="24"/>
          <w:szCs w:val="24"/>
          <w14:ligatures w14:val="none"/>
        </w:rPr>
        <w:t xml:space="preserve">“Come to me, all you that are weary and are </w:t>
      </w:r>
      <w:r w:rsidRPr="00564DF4">
        <w:rPr>
          <w:rFonts w:ascii="Cambria" w:eastAsia="Times New Roman" w:hAnsi="Cambria" w:cs="Times New Roman"/>
          <w:color w:val="000000" w:themeColor="text1"/>
          <w:kern w:val="0"/>
          <w:sz w:val="24"/>
          <w:szCs w:val="24"/>
          <w14:ligatures w14:val="none"/>
        </w:rPr>
        <w:t>carrying heavy burdens, and I will give you rest. </w:t>
      </w:r>
      <w:r w:rsidRPr="00564DF4">
        <w:rPr>
          <w:rFonts w:ascii="Cambria" w:eastAsia="Times New Roman" w:hAnsi="Cambria" w:cs="Times New Roman"/>
          <w:color w:val="000000" w:themeColor="text1"/>
          <w:kern w:val="0"/>
          <w:sz w:val="24"/>
          <w:szCs w:val="24"/>
          <w:vertAlign w:val="superscript"/>
          <w14:ligatures w14:val="none"/>
        </w:rPr>
        <w:t>29</w:t>
      </w:r>
      <w:r w:rsidRPr="00564DF4">
        <w:rPr>
          <w:rFonts w:ascii="Cambria" w:eastAsia="Times New Roman" w:hAnsi="Cambria" w:cs="Times New Roman"/>
          <w:color w:val="000000" w:themeColor="text1"/>
          <w:kern w:val="0"/>
          <w:sz w:val="24"/>
          <w:szCs w:val="24"/>
          <w14:ligatures w14:val="none"/>
        </w:rPr>
        <w:t>Take my yoke upon you, and learn from me; for I am gentle and humble in heart, and you will find rest for your souls. </w:t>
      </w:r>
      <w:r w:rsidRPr="00564DF4">
        <w:rPr>
          <w:rFonts w:ascii="Cambria" w:eastAsia="Times New Roman" w:hAnsi="Cambria" w:cs="Times New Roman"/>
          <w:color w:val="000000" w:themeColor="text1"/>
          <w:kern w:val="0"/>
          <w:sz w:val="24"/>
          <w:szCs w:val="24"/>
          <w:vertAlign w:val="superscript"/>
          <w14:ligatures w14:val="none"/>
        </w:rPr>
        <w:t>30</w:t>
      </w:r>
      <w:r w:rsidRPr="00564DF4">
        <w:rPr>
          <w:rFonts w:ascii="Cambria" w:eastAsia="Times New Roman" w:hAnsi="Cambria" w:cs="Times New Roman"/>
          <w:color w:val="000000" w:themeColor="text1"/>
          <w:kern w:val="0"/>
          <w:sz w:val="24"/>
          <w:szCs w:val="24"/>
          <w14:ligatures w14:val="none"/>
        </w:rPr>
        <w:t>For my yoke is easy, and my burden is light.”</w:t>
      </w:r>
    </w:p>
    <w:p w14:paraId="59A31426" w14:textId="26472FAA" w:rsidR="00564DF4" w:rsidRPr="00F50088" w:rsidRDefault="00DE35F3" w:rsidP="00564DF4">
      <w:pPr>
        <w:spacing w:after="0" w:line="240" w:lineRule="auto"/>
        <w:rPr>
          <w:rFonts w:ascii="Cambria" w:hAnsi="Cambria"/>
          <w:b/>
          <w:bCs/>
          <w:sz w:val="24"/>
          <w:szCs w:val="24"/>
        </w:rPr>
      </w:pPr>
      <w:r>
        <w:rPr>
          <w:rFonts w:ascii="Cambria" w:hAnsi="Cambria"/>
          <w:b/>
          <w:bCs/>
          <w:sz w:val="24"/>
          <w:szCs w:val="24"/>
        </w:rPr>
        <w:t xml:space="preserve">Discover </w:t>
      </w:r>
      <w:r w:rsidR="00564DF4" w:rsidRPr="00F50088">
        <w:rPr>
          <w:rFonts w:ascii="Cambria" w:hAnsi="Cambria"/>
          <w:b/>
          <w:bCs/>
          <w:sz w:val="24"/>
          <w:szCs w:val="24"/>
        </w:rPr>
        <w:t xml:space="preserve">Questions: </w:t>
      </w:r>
    </w:p>
    <w:p w14:paraId="16E87B63" w14:textId="2F45EEF3" w:rsidR="00564DF4" w:rsidRDefault="003B54A0" w:rsidP="00564DF4">
      <w:pPr>
        <w:pStyle w:val="ListParagraph"/>
        <w:numPr>
          <w:ilvl w:val="0"/>
          <w:numId w:val="1"/>
        </w:numPr>
        <w:spacing w:after="0" w:line="240" w:lineRule="auto"/>
        <w:rPr>
          <w:rFonts w:ascii="Cambria" w:hAnsi="Cambria"/>
          <w:sz w:val="24"/>
          <w:szCs w:val="24"/>
        </w:rPr>
      </w:pPr>
      <w:r>
        <w:rPr>
          <w:rFonts w:ascii="Cambria" w:hAnsi="Cambria"/>
          <w:sz w:val="24"/>
          <w:szCs w:val="24"/>
        </w:rPr>
        <w:t xml:space="preserve">What is </w:t>
      </w:r>
      <w:proofErr w:type="gramStart"/>
      <w:r>
        <w:rPr>
          <w:rFonts w:ascii="Cambria" w:hAnsi="Cambria"/>
          <w:sz w:val="24"/>
          <w:szCs w:val="24"/>
        </w:rPr>
        <w:t>a favorite</w:t>
      </w:r>
      <w:proofErr w:type="gramEnd"/>
      <w:r>
        <w:rPr>
          <w:rFonts w:ascii="Cambria" w:hAnsi="Cambria"/>
          <w:sz w:val="24"/>
          <w:szCs w:val="24"/>
        </w:rPr>
        <w:t xml:space="preserve"> July 4</w:t>
      </w:r>
      <w:r w:rsidRPr="003B54A0">
        <w:rPr>
          <w:rFonts w:ascii="Cambria" w:hAnsi="Cambria"/>
          <w:sz w:val="24"/>
          <w:szCs w:val="24"/>
          <w:vertAlign w:val="superscript"/>
        </w:rPr>
        <w:t>th</w:t>
      </w:r>
      <w:r>
        <w:rPr>
          <w:rFonts w:ascii="Cambria" w:hAnsi="Cambria"/>
          <w:sz w:val="24"/>
          <w:szCs w:val="24"/>
        </w:rPr>
        <w:t xml:space="preserve"> </w:t>
      </w:r>
      <w:proofErr w:type="gramStart"/>
      <w:r>
        <w:rPr>
          <w:rFonts w:ascii="Cambria" w:hAnsi="Cambria"/>
          <w:sz w:val="24"/>
          <w:szCs w:val="24"/>
        </w:rPr>
        <w:t>memory for you</w:t>
      </w:r>
      <w:proofErr w:type="gramEnd"/>
      <w:r>
        <w:rPr>
          <w:rFonts w:ascii="Cambria" w:hAnsi="Cambria"/>
          <w:sz w:val="24"/>
          <w:szCs w:val="24"/>
        </w:rPr>
        <w:t xml:space="preserve">? </w:t>
      </w:r>
    </w:p>
    <w:p w14:paraId="5DB4AF91" w14:textId="520852E9" w:rsidR="000B7A64" w:rsidRPr="000B7A64" w:rsidRDefault="000B7A64" w:rsidP="000B7A64">
      <w:pPr>
        <w:spacing w:after="0" w:line="240" w:lineRule="auto"/>
        <w:rPr>
          <w:rFonts w:ascii="Cambria" w:hAnsi="Cambria"/>
          <w:b/>
          <w:bCs/>
          <w:sz w:val="24"/>
          <w:szCs w:val="24"/>
        </w:rPr>
      </w:pPr>
      <w:r w:rsidRPr="000B7A64">
        <w:rPr>
          <w:rFonts w:ascii="Cambria" w:hAnsi="Cambria"/>
          <w:b/>
          <w:bCs/>
          <w:sz w:val="24"/>
          <w:szCs w:val="24"/>
        </w:rPr>
        <w:t>Discover More Questions</w:t>
      </w:r>
    </w:p>
    <w:p w14:paraId="400F4C67" w14:textId="5A6E4B4B" w:rsidR="00564DF4" w:rsidRPr="00F50088" w:rsidRDefault="00564DF4" w:rsidP="00564DF4">
      <w:pPr>
        <w:pStyle w:val="ListParagraph"/>
        <w:numPr>
          <w:ilvl w:val="0"/>
          <w:numId w:val="1"/>
        </w:numPr>
        <w:spacing w:after="0" w:line="240" w:lineRule="auto"/>
        <w:rPr>
          <w:rFonts w:ascii="Cambria" w:hAnsi="Cambria"/>
          <w:sz w:val="24"/>
          <w:szCs w:val="24"/>
        </w:rPr>
      </w:pPr>
      <w:r w:rsidRPr="00F50088">
        <w:rPr>
          <w:rFonts w:ascii="Cambria" w:hAnsi="Cambria"/>
          <w:sz w:val="24"/>
          <w:szCs w:val="24"/>
        </w:rPr>
        <w:t>Paul uses “law” in a variety of ways</w:t>
      </w:r>
      <w:r w:rsidR="00F50088" w:rsidRPr="00F50088">
        <w:rPr>
          <w:rFonts w:ascii="Cambria" w:hAnsi="Cambria"/>
          <w:sz w:val="24"/>
          <w:szCs w:val="24"/>
        </w:rPr>
        <w:t xml:space="preserve"> in vs 21f </w:t>
      </w:r>
    </w:p>
    <w:p w14:paraId="6D17CEC9" w14:textId="5BA7CAAD" w:rsidR="00F50088" w:rsidRPr="00F50088" w:rsidRDefault="00F50088" w:rsidP="00F50088">
      <w:pPr>
        <w:spacing w:after="0" w:line="240" w:lineRule="auto"/>
        <w:ind w:left="360"/>
        <w:rPr>
          <w:rFonts w:ascii="Cambria" w:hAnsi="Cambria"/>
          <w:sz w:val="24"/>
          <w:szCs w:val="24"/>
        </w:rPr>
      </w:pPr>
      <w:r w:rsidRPr="00F50088">
        <w:rPr>
          <w:rFonts w:ascii="Cambria" w:hAnsi="Cambria"/>
          <w:sz w:val="24"/>
          <w:szCs w:val="24"/>
        </w:rPr>
        <w:t xml:space="preserve">Law </w:t>
      </w:r>
      <w:proofErr w:type="gramStart"/>
      <w:r w:rsidRPr="00F50088">
        <w:rPr>
          <w:rFonts w:ascii="Cambria" w:hAnsi="Cambria"/>
          <w:sz w:val="24"/>
          <w:szCs w:val="24"/>
        </w:rPr>
        <w:t>as a general rule</w:t>
      </w:r>
      <w:proofErr w:type="gramEnd"/>
      <w:r w:rsidRPr="00F50088">
        <w:rPr>
          <w:rFonts w:ascii="Cambria" w:hAnsi="Cambria"/>
          <w:sz w:val="24"/>
          <w:szCs w:val="24"/>
        </w:rPr>
        <w:t xml:space="preserve"> of experience</w:t>
      </w:r>
    </w:p>
    <w:p w14:paraId="494C7968" w14:textId="61FB0BC5" w:rsidR="00F50088" w:rsidRPr="00F50088" w:rsidRDefault="00F50088" w:rsidP="00F50088">
      <w:pPr>
        <w:spacing w:after="0" w:line="240" w:lineRule="auto"/>
        <w:ind w:left="360"/>
        <w:rPr>
          <w:rFonts w:ascii="Cambria" w:hAnsi="Cambria"/>
          <w:sz w:val="24"/>
          <w:szCs w:val="24"/>
        </w:rPr>
      </w:pPr>
      <w:r w:rsidRPr="00F50088">
        <w:rPr>
          <w:rFonts w:ascii="Cambria" w:hAnsi="Cambria"/>
          <w:sz w:val="24"/>
          <w:szCs w:val="24"/>
        </w:rPr>
        <w:t>Law as God’s law</w:t>
      </w:r>
    </w:p>
    <w:p w14:paraId="3EE0E16D" w14:textId="4F92D672" w:rsidR="00F50088" w:rsidRPr="00F50088" w:rsidRDefault="00F50088" w:rsidP="00F50088">
      <w:pPr>
        <w:spacing w:after="0" w:line="240" w:lineRule="auto"/>
        <w:ind w:left="360"/>
        <w:rPr>
          <w:rFonts w:ascii="Cambria" w:hAnsi="Cambria"/>
          <w:sz w:val="24"/>
          <w:szCs w:val="24"/>
        </w:rPr>
      </w:pPr>
      <w:r w:rsidRPr="00F50088">
        <w:rPr>
          <w:rFonts w:ascii="Cambria" w:hAnsi="Cambria"/>
          <w:sz w:val="24"/>
          <w:szCs w:val="24"/>
        </w:rPr>
        <w:t>Law as compulsion for sin</w:t>
      </w:r>
    </w:p>
    <w:p w14:paraId="72148FA7" w14:textId="6469D08B" w:rsidR="00F50088" w:rsidRPr="00F50088" w:rsidRDefault="00F50088" w:rsidP="00F50088">
      <w:pPr>
        <w:spacing w:after="0" w:line="240" w:lineRule="auto"/>
        <w:ind w:left="360"/>
        <w:rPr>
          <w:rFonts w:ascii="Cambria" w:hAnsi="Cambria"/>
          <w:sz w:val="24"/>
          <w:szCs w:val="24"/>
        </w:rPr>
      </w:pPr>
      <w:r w:rsidRPr="00F50088">
        <w:rPr>
          <w:rFonts w:ascii="Cambria" w:hAnsi="Cambria"/>
          <w:sz w:val="24"/>
          <w:szCs w:val="24"/>
        </w:rPr>
        <w:t xml:space="preserve">Based on this, why do you think God’s law was given? A) a way to be saved. B) Guide to follow once we are saved. C) Stumbling block, impossible to fulfill without inner contradiction, which only points to the sinner to God’s grace? </w:t>
      </w:r>
    </w:p>
    <w:p w14:paraId="1CE7EE3E" w14:textId="1C797D2F" w:rsidR="00F50088" w:rsidRPr="00F50088" w:rsidRDefault="00F50088" w:rsidP="00F50088">
      <w:pPr>
        <w:pStyle w:val="ListParagraph"/>
        <w:numPr>
          <w:ilvl w:val="0"/>
          <w:numId w:val="1"/>
        </w:numPr>
        <w:spacing w:after="0" w:line="240" w:lineRule="auto"/>
        <w:rPr>
          <w:rFonts w:ascii="Cambria" w:hAnsi="Cambria"/>
          <w:sz w:val="24"/>
          <w:szCs w:val="24"/>
        </w:rPr>
      </w:pPr>
      <w:r w:rsidRPr="00F50088">
        <w:rPr>
          <w:rFonts w:ascii="Cambria" w:hAnsi="Cambria"/>
          <w:sz w:val="24"/>
          <w:szCs w:val="24"/>
        </w:rPr>
        <w:t xml:space="preserve">In vs 24-25, what can you give thanks to God despite struggles you have? </w:t>
      </w:r>
    </w:p>
    <w:p w14:paraId="2ABF6BF4" w14:textId="13F308E1" w:rsidR="00D106BB" w:rsidRPr="00D106BB" w:rsidRDefault="009702D4" w:rsidP="00D106BB">
      <w:pPr>
        <w:pStyle w:val="ListParagraph"/>
        <w:numPr>
          <w:ilvl w:val="0"/>
          <w:numId w:val="1"/>
        </w:numPr>
        <w:spacing w:after="0" w:line="240" w:lineRule="auto"/>
        <w:rPr>
          <w:rFonts w:ascii="Cambria" w:hAnsi="Cambria"/>
          <w:sz w:val="24"/>
          <w:szCs w:val="24"/>
        </w:rPr>
      </w:pPr>
      <w:r>
        <w:rPr>
          <w:rFonts w:ascii="Cambria" w:hAnsi="Cambria"/>
          <w:sz w:val="24"/>
          <w:szCs w:val="24"/>
        </w:rPr>
        <w:t xml:space="preserve">Though Paul does not use the word “Freedom,” yet the passage is about the movement from bondage of sin to freedom in Christ. </w:t>
      </w:r>
      <w:r w:rsidR="000523BB">
        <w:rPr>
          <w:rFonts w:ascii="Cambria" w:hAnsi="Cambria"/>
          <w:sz w:val="24"/>
          <w:szCs w:val="24"/>
        </w:rPr>
        <w:t xml:space="preserve">What does it mean to be free in Christ? </w:t>
      </w:r>
    </w:p>
    <w:p w14:paraId="2DE371D2" w14:textId="16CBC021" w:rsidR="00F50088" w:rsidRDefault="00F50088" w:rsidP="00F50088">
      <w:pPr>
        <w:pStyle w:val="ListParagraph"/>
        <w:numPr>
          <w:ilvl w:val="0"/>
          <w:numId w:val="1"/>
        </w:numPr>
        <w:spacing w:after="0" w:line="240" w:lineRule="auto"/>
        <w:rPr>
          <w:rFonts w:ascii="Cambria" w:hAnsi="Cambria"/>
          <w:sz w:val="24"/>
          <w:szCs w:val="24"/>
        </w:rPr>
      </w:pPr>
      <w:r w:rsidRPr="00F50088">
        <w:rPr>
          <w:rFonts w:ascii="Cambria" w:hAnsi="Cambria"/>
          <w:sz w:val="24"/>
          <w:szCs w:val="24"/>
        </w:rPr>
        <w:t xml:space="preserve">How are these verses </w:t>
      </w:r>
      <w:r w:rsidR="00A23551">
        <w:rPr>
          <w:rFonts w:ascii="Cambria" w:hAnsi="Cambria"/>
          <w:sz w:val="24"/>
          <w:szCs w:val="24"/>
        </w:rPr>
        <w:t xml:space="preserve">in Romans </w:t>
      </w:r>
      <w:r w:rsidRPr="00F50088">
        <w:rPr>
          <w:rFonts w:ascii="Cambria" w:hAnsi="Cambria"/>
          <w:sz w:val="24"/>
          <w:szCs w:val="24"/>
        </w:rPr>
        <w:t xml:space="preserve">a model for a healthy, realistic self-image? </w:t>
      </w:r>
    </w:p>
    <w:p w14:paraId="3F8C3933" w14:textId="571F18E8" w:rsidR="00564DF4" w:rsidRPr="00072067" w:rsidRDefault="00072067" w:rsidP="00EF4027">
      <w:pPr>
        <w:pStyle w:val="ListParagraph"/>
        <w:numPr>
          <w:ilvl w:val="0"/>
          <w:numId w:val="1"/>
        </w:numPr>
        <w:spacing w:after="0" w:line="240" w:lineRule="auto"/>
        <w:rPr>
          <w:rFonts w:ascii="Cambria" w:hAnsi="Cambria"/>
          <w:sz w:val="24"/>
          <w:szCs w:val="24"/>
        </w:rPr>
      </w:pPr>
      <w:r w:rsidRPr="00072067">
        <w:rPr>
          <w:rFonts w:ascii="Cambria" w:hAnsi="Cambria"/>
          <w:sz w:val="24"/>
          <w:szCs w:val="24"/>
        </w:rPr>
        <w:t xml:space="preserve">Moving on to the Gospel, </w:t>
      </w:r>
      <w:r>
        <w:rPr>
          <w:rFonts w:ascii="Cambria" w:hAnsi="Cambria"/>
          <w:sz w:val="24"/>
          <w:szCs w:val="24"/>
        </w:rPr>
        <w:t>h</w:t>
      </w:r>
      <w:r w:rsidR="00F50088" w:rsidRPr="00072067">
        <w:rPr>
          <w:rFonts w:ascii="Cambria" w:hAnsi="Cambria"/>
          <w:sz w:val="24"/>
          <w:szCs w:val="24"/>
        </w:rPr>
        <w:t>ow do Jesus and John not meet the e</w:t>
      </w:r>
      <w:r w:rsidR="0009770D" w:rsidRPr="00072067">
        <w:rPr>
          <w:rFonts w:ascii="Cambria" w:hAnsi="Cambria"/>
          <w:sz w:val="24"/>
          <w:szCs w:val="24"/>
        </w:rPr>
        <w:t xml:space="preserve">xpectations of people (see vs 16-19)? </w:t>
      </w:r>
      <w:r w:rsidR="00CE47E5">
        <w:rPr>
          <w:rFonts w:ascii="Cambria" w:hAnsi="Cambria"/>
          <w:sz w:val="24"/>
          <w:szCs w:val="24"/>
        </w:rPr>
        <w:t xml:space="preserve">It’s as if </w:t>
      </w:r>
      <w:r w:rsidR="006517F8">
        <w:rPr>
          <w:rFonts w:ascii="Cambria" w:hAnsi="Cambria"/>
          <w:sz w:val="24"/>
          <w:szCs w:val="24"/>
        </w:rPr>
        <w:t>the times and the people are not able</w:t>
      </w:r>
      <w:r w:rsidR="00917675">
        <w:rPr>
          <w:rFonts w:ascii="Cambria" w:hAnsi="Cambria"/>
          <w:sz w:val="24"/>
          <w:szCs w:val="24"/>
        </w:rPr>
        <w:t xml:space="preserve"> or free</w:t>
      </w:r>
      <w:r w:rsidR="006517F8">
        <w:rPr>
          <w:rFonts w:ascii="Cambria" w:hAnsi="Cambria"/>
          <w:sz w:val="24"/>
          <w:szCs w:val="24"/>
        </w:rPr>
        <w:t xml:space="preserve"> see or receive Jesus for who he is. </w:t>
      </w:r>
    </w:p>
    <w:p w14:paraId="088EA833" w14:textId="77553F13" w:rsidR="00FD1224" w:rsidRPr="00FD1224" w:rsidRDefault="0009770D" w:rsidP="00FD1224">
      <w:pPr>
        <w:pStyle w:val="ListParagraph"/>
        <w:numPr>
          <w:ilvl w:val="0"/>
          <w:numId w:val="1"/>
        </w:numPr>
        <w:spacing w:after="0" w:line="240" w:lineRule="auto"/>
        <w:rPr>
          <w:rFonts w:ascii="Cambria" w:hAnsi="Cambria"/>
          <w:sz w:val="24"/>
          <w:szCs w:val="24"/>
        </w:rPr>
      </w:pPr>
      <w:r w:rsidRPr="0009770D">
        <w:rPr>
          <w:rFonts w:ascii="Cambria" w:hAnsi="Cambria"/>
          <w:sz w:val="24"/>
          <w:szCs w:val="24"/>
        </w:rPr>
        <w:t xml:space="preserve">What does it mean for you to “take up Jesus’ yoke? Note: Oxen were yoked in pairs, with a lead ox. What then does it mean to be paired or yoked with Jesus? </w:t>
      </w:r>
    </w:p>
    <w:p w14:paraId="6C406AD9" w14:textId="5AC682E6" w:rsidR="0009770D" w:rsidRPr="0009770D" w:rsidRDefault="0009770D" w:rsidP="00F50088">
      <w:pPr>
        <w:pStyle w:val="ListParagraph"/>
        <w:numPr>
          <w:ilvl w:val="0"/>
          <w:numId w:val="1"/>
        </w:numPr>
        <w:spacing w:after="0" w:line="240" w:lineRule="auto"/>
        <w:rPr>
          <w:rFonts w:ascii="Cambria" w:hAnsi="Cambria"/>
          <w:sz w:val="24"/>
          <w:szCs w:val="24"/>
        </w:rPr>
      </w:pPr>
      <w:r w:rsidRPr="0009770D">
        <w:rPr>
          <w:rFonts w:ascii="Cambria" w:hAnsi="Cambria"/>
          <w:sz w:val="24"/>
          <w:szCs w:val="24"/>
        </w:rPr>
        <w:t>How is being yoked with Jesus something that leads to rest</w:t>
      </w:r>
      <w:r w:rsidR="00FD1224">
        <w:rPr>
          <w:rFonts w:ascii="Cambria" w:hAnsi="Cambria"/>
          <w:sz w:val="24"/>
          <w:szCs w:val="24"/>
        </w:rPr>
        <w:t>, we might say even freedom</w:t>
      </w:r>
      <w:r w:rsidRPr="0009770D">
        <w:rPr>
          <w:rFonts w:ascii="Cambria" w:hAnsi="Cambria"/>
          <w:sz w:val="24"/>
          <w:szCs w:val="24"/>
        </w:rPr>
        <w:t xml:space="preserve">? Rest in what way? </w:t>
      </w:r>
    </w:p>
    <w:p w14:paraId="66AC3B67" w14:textId="2613FF16" w:rsidR="0009770D" w:rsidRDefault="0009770D" w:rsidP="00F50088">
      <w:pPr>
        <w:pStyle w:val="ListParagraph"/>
        <w:numPr>
          <w:ilvl w:val="0"/>
          <w:numId w:val="1"/>
        </w:numPr>
        <w:spacing w:after="0" w:line="240" w:lineRule="auto"/>
        <w:rPr>
          <w:rFonts w:ascii="Cambria" w:hAnsi="Cambria"/>
          <w:sz w:val="24"/>
          <w:szCs w:val="24"/>
        </w:rPr>
      </w:pPr>
      <w:r w:rsidRPr="0009770D">
        <w:rPr>
          <w:rFonts w:ascii="Cambria" w:hAnsi="Cambria"/>
          <w:sz w:val="24"/>
          <w:szCs w:val="24"/>
        </w:rPr>
        <w:t>What do we learn from Jesus. What good do we gain from Jesus?</w:t>
      </w:r>
    </w:p>
    <w:p w14:paraId="0E20DDC7" w14:textId="066D8696" w:rsidR="0009770D" w:rsidRDefault="0009770D" w:rsidP="00F50088">
      <w:pPr>
        <w:pStyle w:val="ListParagraph"/>
        <w:numPr>
          <w:ilvl w:val="0"/>
          <w:numId w:val="1"/>
        </w:numPr>
        <w:spacing w:after="0" w:line="240" w:lineRule="auto"/>
        <w:rPr>
          <w:rFonts w:ascii="Cambria" w:hAnsi="Cambria"/>
          <w:sz w:val="24"/>
          <w:szCs w:val="24"/>
        </w:rPr>
      </w:pPr>
      <w:r w:rsidRPr="0009770D">
        <w:rPr>
          <w:rFonts w:ascii="Cambria" w:hAnsi="Cambria"/>
          <w:sz w:val="24"/>
          <w:szCs w:val="24"/>
        </w:rPr>
        <w:t xml:space="preserve">Is Jesus yoke resting lightly on you or are you struggling to get out from under it? How do these verses of Jesus pair with Paul’s struggle in Romans? What would the Yoke of Jesus have to say to Paul? </w:t>
      </w:r>
    </w:p>
    <w:p w14:paraId="7370D0FD" w14:textId="172331C9" w:rsidR="004D3E93" w:rsidRDefault="004D3E93" w:rsidP="004D3E93">
      <w:pPr>
        <w:spacing w:after="0" w:line="240" w:lineRule="auto"/>
        <w:rPr>
          <w:rFonts w:ascii="Cambria" w:hAnsi="Cambria"/>
          <w:b/>
          <w:bCs/>
          <w:sz w:val="24"/>
          <w:szCs w:val="24"/>
        </w:rPr>
      </w:pPr>
      <w:r>
        <w:rPr>
          <w:rFonts w:ascii="Cambria" w:hAnsi="Cambria"/>
          <w:b/>
          <w:bCs/>
          <w:sz w:val="24"/>
          <w:szCs w:val="24"/>
        </w:rPr>
        <w:t>Discover More Together</w:t>
      </w:r>
    </w:p>
    <w:p w14:paraId="6D8F25C0" w14:textId="27A82053" w:rsidR="00BC148A" w:rsidRDefault="000E5CFE" w:rsidP="004D3E93">
      <w:pPr>
        <w:pStyle w:val="ListParagraph"/>
        <w:numPr>
          <w:ilvl w:val="0"/>
          <w:numId w:val="1"/>
        </w:numPr>
        <w:spacing w:after="0" w:line="240" w:lineRule="auto"/>
        <w:rPr>
          <w:rFonts w:ascii="Cambria" w:hAnsi="Cambria"/>
          <w:sz w:val="24"/>
          <w:szCs w:val="24"/>
        </w:rPr>
      </w:pPr>
      <w:r>
        <w:rPr>
          <w:rFonts w:ascii="Cambria" w:hAnsi="Cambria"/>
          <w:sz w:val="24"/>
          <w:szCs w:val="24"/>
        </w:rPr>
        <w:t xml:space="preserve">Luther wrote a treatise on Christian Liberty. God grace sets me free. </w:t>
      </w:r>
      <w:r w:rsidR="00C12419">
        <w:rPr>
          <w:rFonts w:ascii="Cambria" w:hAnsi="Cambria"/>
          <w:sz w:val="24"/>
          <w:szCs w:val="24"/>
        </w:rPr>
        <w:t xml:space="preserve">The question is what will I do with that freedom? How would you answer the question? </w:t>
      </w:r>
    </w:p>
    <w:p w14:paraId="0B0D0CC7" w14:textId="064704C8" w:rsidR="004D3E93" w:rsidRDefault="009C0735" w:rsidP="004D3E93">
      <w:pPr>
        <w:pStyle w:val="ListParagraph"/>
        <w:numPr>
          <w:ilvl w:val="0"/>
          <w:numId w:val="1"/>
        </w:numPr>
        <w:spacing w:after="0" w:line="240" w:lineRule="auto"/>
        <w:rPr>
          <w:rFonts w:ascii="Cambria" w:hAnsi="Cambria"/>
          <w:sz w:val="24"/>
          <w:szCs w:val="24"/>
        </w:rPr>
      </w:pPr>
      <w:r>
        <w:rPr>
          <w:rFonts w:ascii="Cambria" w:hAnsi="Cambria"/>
          <w:sz w:val="24"/>
          <w:szCs w:val="24"/>
        </w:rPr>
        <w:t xml:space="preserve">If Jesus means freedom, then free for what? </w:t>
      </w:r>
    </w:p>
    <w:p w14:paraId="69FAA9D3" w14:textId="77777777" w:rsidR="004D3E93" w:rsidRPr="00FA323E" w:rsidRDefault="004D3E93" w:rsidP="00FA323E">
      <w:pPr>
        <w:spacing w:after="0" w:line="240" w:lineRule="auto"/>
        <w:rPr>
          <w:rFonts w:ascii="Cambria" w:hAnsi="Cambria"/>
          <w:sz w:val="24"/>
          <w:szCs w:val="24"/>
        </w:rPr>
      </w:pPr>
    </w:p>
    <w:sectPr w:rsidR="004D3E93" w:rsidRPr="00FA323E" w:rsidSect="007D4A00">
      <w:pgSz w:w="12240" w:h="15840"/>
      <w:pgMar w:top="576" w:right="720" w:bottom="720" w:left="576" w:header="720" w:footer="720" w:gutter="0"/>
      <w:cols w:num="2"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15C4D"/>
    <w:multiLevelType w:val="hybridMultilevel"/>
    <w:tmpl w:val="4AC4C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D8565C"/>
    <w:multiLevelType w:val="hybridMultilevel"/>
    <w:tmpl w:val="1B7CB9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20573429">
    <w:abstractNumId w:val="1"/>
  </w:num>
  <w:num w:numId="2" w16cid:durableId="175925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DF4"/>
    <w:rsid w:val="000523BB"/>
    <w:rsid w:val="00072067"/>
    <w:rsid w:val="0009770D"/>
    <w:rsid w:val="000B7A64"/>
    <w:rsid w:val="000E5CFE"/>
    <w:rsid w:val="001365CF"/>
    <w:rsid w:val="00184FAE"/>
    <w:rsid w:val="003A27C7"/>
    <w:rsid w:val="003B54A0"/>
    <w:rsid w:val="00442505"/>
    <w:rsid w:val="004620BC"/>
    <w:rsid w:val="00491419"/>
    <w:rsid w:val="004D3E93"/>
    <w:rsid w:val="00505586"/>
    <w:rsid w:val="005643F5"/>
    <w:rsid w:val="00564DF4"/>
    <w:rsid w:val="00565C94"/>
    <w:rsid w:val="006517F8"/>
    <w:rsid w:val="0069520B"/>
    <w:rsid w:val="00754D47"/>
    <w:rsid w:val="007D4A00"/>
    <w:rsid w:val="007E2D8F"/>
    <w:rsid w:val="008514FD"/>
    <w:rsid w:val="00917675"/>
    <w:rsid w:val="0093419A"/>
    <w:rsid w:val="009702D4"/>
    <w:rsid w:val="009C0735"/>
    <w:rsid w:val="00A23551"/>
    <w:rsid w:val="00A77D7B"/>
    <w:rsid w:val="00BC148A"/>
    <w:rsid w:val="00BC3B30"/>
    <w:rsid w:val="00BF6950"/>
    <w:rsid w:val="00C12419"/>
    <w:rsid w:val="00CE47E5"/>
    <w:rsid w:val="00D106BB"/>
    <w:rsid w:val="00D403EB"/>
    <w:rsid w:val="00DE35F3"/>
    <w:rsid w:val="00E0309C"/>
    <w:rsid w:val="00EA71FA"/>
    <w:rsid w:val="00F50088"/>
    <w:rsid w:val="00FA323E"/>
    <w:rsid w:val="00FD1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F2741"/>
  <w15:chartTrackingRefBased/>
  <w15:docId w15:val="{0848101E-E61E-4B32-999C-000CE358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64DF4"/>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64DF4"/>
    <w:rPr>
      <w:rFonts w:ascii="Times New Roman" w:eastAsia="Times New Roman" w:hAnsi="Times New Roman" w:cs="Times New Roman"/>
      <w:b/>
      <w:bCs/>
      <w:kern w:val="0"/>
      <w:sz w:val="27"/>
      <w:szCs w:val="27"/>
      <w14:ligatures w14:val="none"/>
    </w:rPr>
  </w:style>
  <w:style w:type="paragraph" w:styleId="ListParagraph">
    <w:name w:val="List Paragraph"/>
    <w:basedOn w:val="Normal"/>
    <w:uiPriority w:val="34"/>
    <w:qFormat/>
    <w:rsid w:val="00564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25101">
      <w:bodyDiv w:val="1"/>
      <w:marLeft w:val="0"/>
      <w:marRight w:val="0"/>
      <w:marTop w:val="0"/>
      <w:marBottom w:val="0"/>
      <w:divBdr>
        <w:top w:val="none" w:sz="0" w:space="0" w:color="auto"/>
        <w:left w:val="none" w:sz="0" w:space="0" w:color="auto"/>
        <w:bottom w:val="none" w:sz="0" w:space="0" w:color="auto"/>
        <w:right w:val="none" w:sz="0" w:space="0" w:color="auto"/>
      </w:divBdr>
      <w:divsChild>
        <w:div w:id="229462773">
          <w:marLeft w:val="0"/>
          <w:marRight w:val="0"/>
          <w:marTop w:val="0"/>
          <w:marBottom w:val="0"/>
          <w:divBdr>
            <w:top w:val="none" w:sz="0" w:space="0" w:color="auto"/>
            <w:left w:val="none" w:sz="0" w:space="0" w:color="auto"/>
            <w:bottom w:val="none" w:sz="0" w:space="0" w:color="auto"/>
            <w:right w:val="none" w:sz="0" w:space="0" w:color="auto"/>
          </w:divBdr>
        </w:div>
      </w:divsChild>
    </w:div>
    <w:div w:id="1938051472">
      <w:bodyDiv w:val="1"/>
      <w:marLeft w:val="0"/>
      <w:marRight w:val="0"/>
      <w:marTop w:val="0"/>
      <w:marBottom w:val="0"/>
      <w:divBdr>
        <w:top w:val="none" w:sz="0" w:space="0" w:color="auto"/>
        <w:left w:val="none" w:sz="0" w:space="0" w:color="auto"/>
        <w:bottom w:val="none" w:sz="0" w:space="0" w:color="auto"/>
        <w:right w:val="none" w:sz="0" w:space="0" w:color="auto"/>
      </w:divBdr>
      <w:divsChild>
        <w:div w:id="126945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Knudson</dc:creator>
  <cp:keywords/>
  <dc:description/>
  <cp:lastModifiedBy>Megan Roling</cp:lastModifiedBy>
  <cp:revision>3</cp:revision>
  <dcterms:created xsi:type="dcterms:W3CDTF">2026-07-01T15:37:00Z</dcterms:created>
  <dcterms:modified xsi:type="dcterms:W3CDTF">2026-07-01T15:43:00Z</dcterms:modified>
</cp:coreProperties>
</file>