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482D" w14:textId="77777777" w:rsidR="008C17E5" w:rsidRPr="001C5000" w:rsidRDefault="008C17E5" w:rsidP="008C17E5">
      <w:pPr>
        <w:spacing w:after="0" w:line="240" w:lineRule="auto"/>
        <w:jc w:val="center"/>
        <w:outlineLvl w:val="2"/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6DD5D8" wp14:editId="326F77E3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466850" cy="980440"/>
            <wp:effectExtent l="0" t="0" r="0" b="0"/>
            <wp:wrapSquare wrapText="bothSides"/>
            <wp:docPr id="780301910" name="Picture 7803019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000">
        <w:rPr>
          <w:rFonts w:ascii="omnesregular" w:eastAsia="Times New Roman" w:hAnsi="omnesregular" w:cs="Times New Roman"/>
          <w:b/>
          <w:bCs/>
          <w:color w:val="3F3F3F"/>
          <w:sz w:val="26"/>
          <w:szCs w:val="26"/>
          <w:lang w:val="en"/>
        </w:rPr>
        <w:t xml:space="preserve"> </w:t>
      </w:r>
      <w:r w:rsidRPr="001C5000"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 xml:space="preserve">Weekly Small </w:t>
      </w:r>
      <w:r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>G</w:t>
      </w:r>
      <w:r w:rsidRPr="001C5000"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 xml:space="preserve">roup </w:t>
      </w:r>
    </w:p>
    <w:p w14:paraId="3C4AA6A3" w14:textId="77777777" w:rsidR="008C17E5" w:rsidRPr="001C5000" w:rsidRDefault="008C17E5" w:rsidP="008C17E5">
      <w:pPr>
        <w:spacing w:after="0" w:line="240" w:lineRule="auto"/>
        <w:jc w:val="center"/>
        <w:outlineLvl w:val="2"/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</w:pPr>
      <w:r w:rsidRPr="001C5000"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>Bible Study</w:t>
      </w:r>
    </w:p>
    <w:p w14:paraId="321F12AA" w14:textId="4FC30D8C" w:rsidR="00F95E5A" w:rsidRDefault="008C17E5" w:rsidP="00F95E5A">
      <w:pPr>
        <w:spacing w:after="0" w:line="240" w:lineRule="auto"/>
        <w:jc w:val="center"/>
        <w:outlineLvl w:val="2"/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</w:pPr>
      <w:r w:rsidRPr="001C5000"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>Week of November</w:t>
      </w:r>
      <w:r w:rsidR="00943A40"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 xml:space="preserve"> </w:t>
      </w:r>
      <w:r w:rsidR="00F95E5A"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>23</w:t>
      </w:r>
      <w:r w:rsidR="00943A40"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  <w:t>, 2026</w:t>
      </w:r>
    </w:p>
    <w:p w14:paraId="5E22CA02" w14:textId="77777777" w:rsidR="00F95E5A" w:rsidRDefault="00F95E5A" w:rsidP="00F95E5A">
      <w:pPr>
        <w:spacing w:after="0" w:line="240" w:lineRule="auto"/>
        <w:jc w:val="center"/>
        <w:outlineLvl w:val="2"/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</w:pPr>
    </w:p>
    <w:p w14:paraId="6FB52663" w14:textId="0E8DEB65" w:rsidR="00893C8F" w:rsidRPr="00893C8F" w:rsidRDefault="00893C8F" w:rsidP="00F95E5A">
      <w:pPr>
        <w:spacing w:after="0" w:line="240" w:lineRule="auto"/>
        <w:outlineLvl w:val="2"/>
        <w:rPr>
          <w:rFonts w:ascii="omnesregular" w:eastAsia="Times New Roman" w:hAnsi="omnesregular" w:cs="Times New Roman"/>
          <w:b/>
          <w:bCs/>
          <w:color w:val="000000" w:themeColor="text1"/>
          <w:sz w:val="26"/>
          <w:szCs w:val="26"/>
          <w:lang w:val="en"/>
        </w:rPr>
      </w:pPr>
      <w:r w:rsidRPr="00893C8F">
        <w:rPr>
          <w:rFonts w:ascii="Aptos" w:eastAsia="Times New Roman" w:hAnsi="Aptos" w:cs="Times New Roman"/>
          <w:b/>
          <w:bCs/>
          <w:color w:val="3F3F3F"/>
          <w:sz w:val="24"/>
          <w:szCs w:val="24"/>
        </w:rPr>
        <w:t>Colossians 1:11-20</w:t>
      </w:r>
    </w:p>
    <w:p w14:paraId="613D02F3" w14:textId="02654035" w:rsidR="00893C8F" w:rsidRPr="00893C8F" w:rsidRDefault="00893C8F" w:rsidP="00893C8F">
      <w:pPr>
        <w:shd w:val="clear" w:color="auto" w:fill="FFFFFF"/>
        <w:spacing w:after="0" w:line="228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11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May you be made strong with all the strength that comes from his glorious power, so that you may have all endurance and patience, joyfully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12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giving thanks to the Father, who has enabled you to share in the inheritance of the saints in the light.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13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He has rescued us from the power of darkness and transferred us into the kingdom of his beloved Son,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14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in whom we have redemption, the forgiveness of sins.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br/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 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15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="00EA4C18">
        <w:rPr>
          <w:rFonts w:ascii="Aptos" w:eastAsia="Times New Roman" w:hAnsi="Aptos" w:cs="Times New Roman"/>
          <w:color w:val="000000"/>
          <w:sz w:val="24"/>
          <w:szCs w:val="24"/>
        </w:rPr>
        <w:t>[Chri</w:t>
      </w:r>
      <w:r w:rsidR="000D48A0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EA4C18">
        <w:rPr>
          <w:rFonts w:ascii="Aptos" w:eastAsia="Times New Roman" w:hAnsi="Aptos" w:cs="Times New Roman"/>
          <w:color w:val="000000"/>
          <w:sz w:val="24"/>
          <w:szCs w:val="24"/>
        </w:rPr>
        <w:t>t]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 is the image of the invisible God, the firstborn of all creation,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16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for in him all things in heaven and on earth were created, things visible and invisible, whether thrones or dominions or rulers or powers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—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all things have been created through him and for him.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17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He himself is before all things, and in him all things hold together.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18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He is the head of the body, the church; he is the beginning, the firstborn from the dead, so that he might come to have first place in everything.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19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For in him all the fullness of God was pleased to dwell,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20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and through him God was pleased to reconcile to himself all things, whether on earth or in heaven, by making peace through the blood of his cross.</w:t>
      </w:r>
    </w:p>
    <w:p w14:paraId="7CA7211B" w14:textId="77777777" w:rsidR="00893C8F" w:rsidRPr="00893C8F" w:rsidRDefault="00893C8F" w:rsidP="00893C8F">
      <w:pPr>
        <w:shd w:val="clear" w:color="auto" w:fill="FFFFFF"/>
        <w:spacing w:before="100" w:beforeAutospacing="1" w:after="0" w:line="228" w:lineRule="auto"/>
        <w:outlineLvl w:val="2"/>
        <w:rPr>
          <w:rFonts w:ascii="Aptos" w:eastAsia="Times New Roman" w:hAnsi="Aptos" w:cs="Times New Roman"/>
          <w:b/>
          <w:bCs/>
          <w:color w:val="3F3F3F"/>
          <w:sz w:val="24"/>
          <w:szCs w:val="24"/>
        </w:rPr>
      </w:pPr>
      <w:r w:rsidRPr="00893C8F">
        <w:rPr>
          <w:rFonts w:ascii="Aptos" w:eastAsia="Times New Roman" w:hAnsi="Aptos" w:cs="Times New Roman"/>
          <w:b/>
          <w:bCs/>
          <w:color w:val="3F3F3F"/>
          <w:sz w:val="24"/>
          <w:szCs w:val="24"/>
        </w:rPr>
        <w:t>Gospel: Luke 23:33-43</w:t>
      </w:r>
    </w:p>
    <w:p w14:paraId="57636371" w14:textId="2179D044" w:rsidR="00893C8F" w:rsidRPr="00893C8F" w:rsidRDefault="00893C8F" w:rsidP="00893C8F">
      <w:pPr>
        <w:shd w:val="clear" w:color="auto" w:fill="FFFFFF"/>
        <w:spacing w:after="0" w:line="228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33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When they came to the place that is called The Skull, they crucified Jesus there with the criminals, one on his right and one on his left.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34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[[Then Jesus said,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Father, forgive them, for they do not know what they are doing.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]] And they cast lots to divide his clothing.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35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And the people stood by watching, but the leaders scoffed at him, saying,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He saved others; let him save himself if he is the Messiah of God, his chosen one!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36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The soldiers also mocked him, coming up and offering him sour wine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37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and saying,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If you are the King of the Jews, save yourself!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38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There was also an inscription over him,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This is the King of the Jews.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br/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 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39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One of the criminals who were hanged there kept deriding him and saying,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Are you not the Messiah? Save yourself and us!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40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But the other rebuked him, saying,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Do you not fear God, since you are under the same sentence of condemnation</w:t>
      </w:r>
      <w:r w:rsidR="00AF15F7">
        <w:rPr>
          <w:rFonts w:ascii="Aptos" w:eastAsia="Times New Roman" w:hAnsi="Aptos" w:cs="Times New Roman"/>
          <w:color w:val="000000"/>
          <w:sz w:val="24"/>
          <w:szCs w:val="24"/>
        </w:rPr>
        <w:t>?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41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And we indeed have been condemned justly, for we are getting what we 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deserve for our deeds, but this man has done nothing wrong.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42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Then he said,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Jesus, remember me when you come in your kingdom.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 </w:t>
      </w:r>
      <w:r w:rsidRPr="00893C8F">
        <w:rPr>
          <w:rFonts w:ascii="Aptos" w:eastAsia="Times New Roman" w:hAnsi="Aptos" w:cs="Times New Roman"/>
          <w:color w:val="808080"/>
          <w:sz w:val="24"/>
          <w:szCs w:val="24"/>
          <w:vertAlign w:val="superscript"/>
        </w:rPr>
        <w:t>43</w:t>
      </w:r>
      <w:r w:rsidRPr="00893C8F">
        <w:rPr>
          <w:rFonts w:ascii="Arial" w:eastAsia="Times New Roman" w:hAnsi="Arial" w:cs="Arial"/>
          <w:color w:val="000000"/>
          <w:sz w:val="24"/>
          <w:szCs w:val="24"/>
        </w:rPr>
        <w:t> 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 xml:space="preserve">He replied, 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“</w:t>
      </w:r>
      <w:r w:rsidRPr="00893C8F">
        <w:rPr>
          <w:rFonts w:ascii="Aptos" w:eastAsia="Times New Roman" w:hAnsi="Aptos" w:cs="Times New Roman"/>
          <w:color w:val="000000"/>
          <w:sz w:val="24"/>
          <w:szCs w:val="24"/>
        </w:rPr>
        <w:t>Truly I tell you, today you will be with me in paradise.</w:t>
      </w:r>
      <w:r w:rsidRPr="00893C8F">
        <w:rPr>
          <w:rFonts w:ascii="Aptos" w:eastAsia="Times New Roman" w:hAnsi="Aptos" w:cs="Aptos"/>
          <w:color w:val="000000"/>
          <w:sz w:val="24"/>
          <w:szCs w:val="24"/>
        </w:rPr>
        <w:t>”</w:t>
      </w:r>
    </w:p>
    <w:p w14:paraId="67DF34D7" w14:textId="77777777" w:rsidR="001E59F5" w:rsidRPr="008C17E5" w:rsidRDefault="001E59F5" w:rsidP="008C1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</w:p>
    <w:p w14:paraId="1D741FB1" w14:textId="22EBCC2A" w:rsidR="00C73A97" w:rsidRDefault="00C73A97" w:rsidP="002961A8">
      <w:pPr>
        <w:spacing w:after="0" w:line="228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Opening Discovery</w:t>
      </w:r>
    </w:p>
    <w:p w14:paraId="7E099436" w14:textId="770C85DA" w:rsidR="002961A8" w:rsidRDefault="00A46707" w:rsidP="00765D9C">
      <w:pPr>
        <w:pStyle w:val="ListParagraph"/>
        <w:numPr>
          <w:ilvl w:val="0"/>
          <w:numId w:val="7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A distinction has been made between hard authority and soft authority, between formal</w:t>
      </w:r>
      <w:r w:rsidR="006D6302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influence and soft influence. The difference is between a formal authority or influence that compels obedience and an informal authority</w:t>
      </w:r>
      <w:r w:rsidR="00040CF3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r w:rsidR="006D6302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or soft </w:t>
      </w:r>
      <w:r w:rsidR="00040CF3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influence </w:t>
      </w:r>
      <w:r w:rsidR="006D6302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that </w:t>
      </w:r>
      <w:r w:rsidR="00040CF3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inspires from the inside. </w:t>
      </w:r>
      <w:r w:rsidR="00715807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What experience have you had </w:t>
      </w:r>
      <w:r w:rsidR="00B36B27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with these two kinds of authority/influence? At work, in the world? </w:t>
      </w:r>
      <w:r w:rsidR="00CA7AF9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How would  you evaluate these two kinds of authority? </w:t>
      </w:r>
    </w:p>
    <w:p w14:paraId="3168C5D7" w14:textId="7C37588F" w:rsidR="00CA7AF9" w:rsidRPr="00765D9C" w:rsidRDefault="00CA7AF9" w:rsidP="00765D9C">
      <w:pPr>
        <w:pStyle w:val="ListParagraph"/>
        <w:numPr>
          <w:ilvl w:val="0"/>
          <w:numId w:val="7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How does that distinction play out in the Luke story? </w:t>
      </w:r>
    </w:p>
    <w:p w14:paraId="1A43CCD1" w14:textId="77777777" w:rsidR="00545DDF" w:rsidRPr="005C2576" w:rsidRDefault="00545DDF" w:rsidP="005C2576">
      <w:p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</w:p>
    <w:p w14:paraId="052829DC" w14:textId="2C2F8696" w:rsidR="00C73A97" w:rsidRDefault="00C73A97" w:rsidP="002961A8">
      <w:pPr>
        <w:spacing w:after="0" w:line="228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Discover More about the Scripture</w:t>
      </w:r>
      <w:r w:rsidR="00F6558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s</w:t>
      </w:r>
    </w:p>
    <w:p w14:paraId="749FDFD4" w14:textId="49EB4225" w:rsidR="00F6558C" w:rsidRDefault="008677D4" w:rsidP="008677D4">
      <w:pPr>
        <w:pStyle w:val="ListParagraph"/>
        <w:numPr>
          <w:ilvl w:val="0"/>
          <w:numId w:val="6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8677D4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From the perspective of Rome and leaders, who was in charge? Who had the authority and how was it exercised? </w:t>
      </w:r>
    </w:p>
    <w:p w14:paraId="5A344E4C" w14:textId="6F70B5C5" w:rsidR="008677D4" w:rsidRDefault="008677D4" w:rsidP="008677D4">
      <w:pPr>
        <w:pStyle w:val="ListParagraph"/>
        <w:numPr>
          <w:ilvl w:val="0"/>
          <w:numId w:val="6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From the persp</w:t>
      </w:r>
      <w:r w:rsidR="00FF07CF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ective of the crowd, who had the authority? </w:t>
      </w:r>
    </w:p>
    <w:p w14:paraId="09826501" w14:textId="66AD421A" w:rsidR="00FF07CF" w:rsidRDefault="00FF07CF" w:rsidP="008677D4">
      <w:pPr>
        <w:pStyle w:val="ListParagraph"/>
        <w:numPr>
          <w:ilvl w:val="0"/>
          <w:numId w:val="6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From the perspective of Jesus, who had the authority? How would that authority or power be exercised? </w:t>
      </w:r>
    </w:p>
    <w:p w14:paraId="32723562" w14:textId="26E094DE" w:rsidR="00FF07CF" w:rsidRDefault="00FF07CF" w:rsidP="008677D4">
      <w:pPr>
        <w:pStyle w:val="ListParagraph"/>
        <w:numPr>
          <w:ilvl w:val="0"/>
          <w:numId w:val="6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From the perspective of </w:t>
      </w:r>
      <w:r w:rsidR="0010620A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the </w:t>
      </w:r>
      <w:r w:rsidR="00C5083E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criminals? How is </w:t>
      </w:r>
      <w:r w:rsidR="00C80B25">
        <w:rPr>
          <w:rFonts w:ascii="Times New Roman" w:eastAsia="Times New Roman" w:hAnsi="Times New Roman" w:cs="Times New Roman"/>
          <w:color w:val="333333"/>
          <w:sz w:val="25"/>
          <w:szCs w:val="25"/>
        </w:rPr>
        <w:t>their notion of who has authority</w:t>
      </w:r>
      <w:r w:rsidR="00C5083E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expressed in their words? </w:t>
      </w:r>
    </w:p>
    <w:p w14:paraId="3698AD3D" w14:textId="5F7EB424" w:rsidR="00C5083E" w:rsidRDefault="00723205" w:rsidP="008677D4">
      <w:pPr>
        <w:pStyle w:val="ListParagraph"/>
        <w:numPr>
          <w:ilvl w:val="0"/>
          <w:numId w:val="6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Colossians </w:t>
      </w:r>
      <w:r w:rsidR="00DB7C74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addresses the nature of Christ’s rule as both </w:t>
      </w:r>
      <w:r w:rsidR="006D56D8">
        <w:rPr>
          <w:rFonts w:ascii="Times New Roman" w:eastAsia="Times New Roman" w:hAnsi="Times New Roman" w:cs="Times New Roman"/>
          <w:color w:val="333333"/>
          <w:sz w:val="25"/>
          <w:szCs w:val="25"/>
        </w:rPr>
        <w:t>hidden in this world</w:t>
      </w:r>
      <w:r w:rsidR="0048551B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under</w:t>
      </w:r>
      <w:r w:rsidR="006D56D8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the form of the cross</w:t>
      </w:r>
      <w:r w:rsidR="0048551B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, and revealed in the resurrection. </w:t>
      </w:r>
      <w:r w:rsidR="00DE4672">
        <w:rPr>
          <w:rFonts w:ascii="Times New Roman" w:eastAsia="Times New Roman" w:hAnsi="Times New Roman" w:cs="Times New Roman"/>
          <w:color w:val="333333"/>
          <w:sz w:val="25"/>
          <w:szCs w:val="25"/>
        </w:rPr>
        <w:t>As you read Colossians 1, which phrase or word stands out for you</w:t>
      </w:r>
      <w:r w:rsidR="00153D7E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? What does it say about the nature of Christ’s authority or reign? </w:t>
      </w:r>
    </w:p>
    <w:p w14:paraId="7B7FF3B5" w14:textId="66CF96CD" w:rsidR="00802B1F" w:rsidRDefault="00802B1F" w:rsidP="008677D4">
      <w:pPr>
        <w:pStyle w:val="ListParagraph"/>
        <w:numPr>
          <w:ilvl w:val="0"/>
          <w:numId w:val="6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How does that phrase or word </w:t>
      </w:r>
      <w:r w:rsidR="00DD2E91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you identified in Colossians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interpret the deeper meaning of what is happening at the cross? </w:t>
      </w:r>
      <w:r w:rsidR="00545DDF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How is Christ in charge even there? </w:t>
      </w:r>
    </w:p>
    <w:p w14:paraId="3A4DC91A" w14:textId="77777777" w:rsidR="005C2576" w:rsidRDefault="005C2576" w:rsidP="002961A8">
      <w:pPr>
        <w:spacing w:after="0" w:line="228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</w:pPr>
    </w:p>
    <w:p w14:paraId="69DB9BF5" w14:textId="263E2CEA" w:rsidR="00B01E82" w:rsidRDefault="00B01E82" w:rsidP="002961A8">
      <w:pPr>
        <w:spacing w:after="0" w:line="228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</w:pPr>
      <w:r w:rsidRPr="00B01E82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Discover More Together</w:t>
      </w:r>
    </w:p>
    <w:p w14:paraId="42DFA807" w14:textId="0A3022C8" w:rsidR="005C2576" w:rsidRPr="0035026B" w:rsidRDefault="00906908" w:rsidP="00545DDF">
      <w:pPr>
        <w:pStyle w:val="ListParagraph"/>
        <w:numPr>
          <w:ilvl w:val="0"/>
          <w:numId w:val="6"/>
        </w:numPr>
        <w:spacing w:after="0" w:line="228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35026B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When you imagine </w:t>
      </w:r>
      <w:r w:rsidR="00D86DB6" w:rsidRPr="0035026B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Jesus Christ, how big is the scope of Christ’s authority? Do you tend to think of him primarily as a personal savior, </w:t>
      </w:r>
      <w:r w:rsidR="0035026B" w:rsidRPr="0035026B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or as having have a final say and authority over all things? </w:t>
      </w:r>
    </w:p>
    <w:sectPr w:rsidR="005C2576" w:rsidRPr="0035026B" w:rsidSect="00EA4C18">
      <w:pgSz w:w="12240" w:h="15840"/>
      <w:pgMar w:top="576" w:right="576" w:bottom="576" w:left="576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sregular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61BE"/>
    <w:multiLevelType w:val="hybridMultilevel"/>
    <w:tmpl w:val="71EA8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B398E"/>
    <w:multiLevelType w:val="hybridMultilevel"/>
    <w:tmpl w:val="1708E1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C3C14"/>
    <w:multiLevelType w:val="hybridMultilevel"/>
    <w:tmpl w:val="216A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0675B"/>
    <w:multiLevelType w:val="hybridMultilevel"/>
    <w:tmpl w:val="E42AAAEE"/>
    <w:lvl w:ilvl="0" w:tplc="E626E0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AC1672"/>
    <w:multiLevelType w:val="hybridMultilevel"/>
    <w:tmpl w:val="47501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867175"/>
    <w:multiLevelType w:val="hybridMultilevel"/>
    <w:tmpl w:val="DB3ADB4E"/>
    <w:lvl w:ilvl="0" w:tplc="E8D603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2F1E"/>
    <w:multiLevelType w:val="hybridMultilevel"/>
    <w:tmpl w:val="27CA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6796">
    <w:abstractNumId w:val="3"/>
  </w:num>
  <w:num w:numId="2" w16cid:durableId="623921346">
    <w:abstractNumId w:val="2"/>
  </w:num>
  <w:num w:numId="3" w16cid:durableId="2015447508">
    <w:abstractNumId w:val="6"/>
  </w:num>
  <w:num w:numId="4" w16cid:durableId="14573931">
    <w:abstractNumId w:val="1"/>
  </w:num>
  <w:num w:numId="5" w16cid:durableId="1508325206">
    <w:abstractNumId w:val="4"/>
  </w:num>
  <w:num w:numId="6" w16cid:durableId="2036954295">
    <w:abstractNumId w:val="5"/>
  </w:num>
  <w:num w:numId="7" w16cid:durableId="68768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97"/>
    <w:rsid w:val="00011726"/>
    <w:rsid w:val="00040CF3"/>
    <w:rsid w:val="00076E75"/>
    <w:rsid w:val="000D48A0"/>
    <w:rsid w:val="0010620A"/>
    <w:rsid w:val="001273D5"/>
    <w:rsid w:val="00153D7E"/>
    <w:rsid w:val="00195BF4"/>
    <w:rsid w:val="001E59F5"/>
    <w:rsid w:val="002449BD"/>
    <w:rsid w:val="002961A8"/>
    <w:rsid w:val="002C4F78"/>
    <w:rsid w:val="002F6467"/>
    <w:rsid w:val="00322D01"/>
    <w:rsid w:val="0035026B"/>
    <w:rsid w:val="003F7CD6"/>
    <w:rsid w:val="004200A6"/>
    <w:rsid w:val="0043747B"/>
    <w:rsid w:val="0048551B"/>
    <w:rsid w:val="00542AF1"/>
    <w:rsid w:val="00545DDF"/>
    <w:rsid w:val="005643F5"/>
    <w:rsid w:val="005932C7"/>
    <w:rsid w:val="005C2576"/>
    <w:rsid w:val="005C5206"/>
    <w:rsid w:val="005D509C"/>
    <w:rsid w:val="00613FD4"/>
    <w:rsid w:val="006D56D8"/>
    <w:rsid w:val="006D6302"/>
    <w:rsid w:val="00715807"/>
    <w:rsid w:val="00723205"/>
    <w:rsid w:val="0075622A"/>
    <w:rsid w:val="00765D9C"/>
    <w:rsid w:val="00765F2C"/>
    <w:rsid w:val="007E2D8F"/>
    <w:rsid w:val="00802B1F"/>
    <w:rsid w:val="008677D4"/>
    <w:rsid w:val="00893C8F"/>
    <w:rsid w:val="008C17E5"/>
    <w:rsid w:val="00906908"/>
    <w:rsid w:val="00943A40"/>
    <w:rsid w:val="00A46707"/>
    <w:rsid w:val="00A94ED2"/>
    <w:rsid w:val="00AF15F7"/>
    <w:rsid w:val="00AF3940"/>
    <w:rsid w:val="00B01E82"/>
    <w:rsid w:val="00B36B27"/>
    <w:rsid w:val="00C5083E"/>
    <w:rsid w:val="00C5712D"/>
    <w:rsid w:val="00C73A97"/>
    <w:rsid w:val="00C80B25"/>
    <w:rsid w:val="00CA6057"/>
    <w:rsid w:val="00CA7AF9"/>
    <w:rsid w:val="00D86DB6"/>
    <w:rsid w:val="00DB7C74"/>
    <w:rsid w:val="00DD2E91"/>
    <w:rsid w:val="00DE4672"/>
    <w:rsid w:val="00E128A2"/>
    <w:rsid w:val="00EA4C18"/>
    <w:rsid w:val="00EA71FA"/>
    <w:rsid w:val="00EE6CEF"/>
    <w:rsid w:val="00EF2D52"/>
    <w:rsid w:val="00F6558C"/>
    <w:rsid w:val="00F93FD0"/>
    <w:rsid w:val="00F95E5A"/>
    <w:rsid w:val="00FB1113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7F32"/>
  <w15:chartTrackingRefBased/>
  <w15:docId w15:val="{6E3925FF-731E-4B08-B18C-06663164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9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Knudson</dc:creator>
  <cp:keywords/>
  <dc:description/>
  <cp:lastModifiedBy>Steve Knudson</cp:lastModifiedBy>
  <cp:revision>35</cp:revision>
  <cp:lastPrinted>2023-11-20T16:33:00Z</cp:lastPrinted>
  <dcterms:created xsi:type="dcterms:W3CDTF">2025-11-03T15:52:00Z</dcterms:created>
  <dcterms:modified xsi:type="dcterms:W3CDTF">2025-11-03T16:22:00Z</dcterms:modified>
</cp:coreProperties>
</file>