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51D4" w14:textId="33FB9A53" w:rsidR="003F15FD" w:rsidRPr="00CF6BCC" w:rsidRDefault="009A1A9D" w:rsidP="00CF6BCC">
      <w:pPr>
        <w:jc w:val="center"/>
        <w:rPr>
          <w:rFonts w:ascii="CMG Sans" w:hAnsi="CMG Sans"/>
          <w:b/>
          <w:bCs/>
          <w:sz w:val="24"/>
          <w:szCs w:val="24"/>
        </w:rPr>
      </w:pPr>
      <w:r w:rsidRPr="00CF6BCC">
        <w:rPr>
          <w:rFonts w:ascii="CMG Sans" w:hAnsi="CMG Sans"/>
          <w:b/>
          <w:bCs/>
          <w:sz w:val="24"/>
          <w:szCs w:val="24"/>
        </w:rPr>
        <w:t>Made for More</w:t>
      </w:r>
    </w:p>
    <w:p w14:paraId="6B4BAB64" w14:textId="17BFCBD6" w:rsidR="00420657" w:rsidRDefault="00CF6BCC" w:rsidP="00CF6BCC">
      <w:pPr>
        <w:jc w:val="center"/>
        <w:rPr>
          <w:rFonts w:ascii="CMG Sans" w:hAnsi="CMG Sans"/>
        </w:rPr>
      </w:pPr>
      <w:r>
        <w:rPr>
          <w:rFonts w:ascii="CMG Sans" w:hAnsi="CMG Sans"/>
        </w:rPr>
        <w:t>A series on creating and sustaining healthy relationships</w:t>
      </w:r>
    </w:p>
    <w:p w14:paraId="273B228D" w14:textId="77777777" w:rsidR="00CF6BCC" w:rsidRDefault="00CF6BCC" w:rsidP="00CF6BCC">
      <w:pPr>
        <w:jc w:val="center"/>
        <w:rPr>
          <w:rFonts w:ascii="CMG Sans" w:hAnsi="CMG Sans"/>
        </w:rPr>
      </w:pPr>
    </w:p>
    <w:p w14:paraId="667B371E" w14:textId="77777777" w:rsidR="002F37D1" w:rsidRDefault="002F37D1" w:rsidP="002F37D1">
      <w:pPr>
        <w:rPr>
          <w:rFonts w:ascii="CMG Sans" w:hAnsi="CMG Sans"/>
        </w:rPr>
      </w:pPr>
    </w:p>
    <w:p w14:paraId="642AC30F" w14:textId="11720C64" w:rsidR="002F37D1" w:rsidRPr="002F37D1" w:rsidRDefault="002F37D1" w:rsidP="002F37D1">
      <w:pPr>
        <w:rPr>
          <w:rFonts w:ascii="CMG Sans" w:hAnsi="CMG Sans"/>
          <w:i/>
          <w:iCs/>
          <w:u w:val="single"/>
        </w:rPr>
      </w:pPr>
      <w:r w:rsidRPr="002F37D1">
        <w:rPr>
          <w:rFonts w:ascii="CMG Sans" w:hAnsi="CMG Sans"/>
          <w:i/>
          <w:iCs/>
          <w:u w:val="single"/>
        </w:rPr>
        <w:t>Series Concept</w:t>
      </w:r>
    </w:p>
    <w:p w14:paraId="5006D3F9" w14:textId="59C354F1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The biblical narrative is clear; bringing God’s kingdom to earth is accomplished through healthy relationships. When Jesus is asked what the greatest commandment is, he sums it up by saying:</w:t>
      </w:r>
    </w:p>
    <w:p w14:paraId="1D88AAA3" w14:textId="77777777" w:rsidR="00CF6BCC" w:rsidRDefault="00CF6BCC" w:rsidP="00CF6BCC">
      <w:pPr>
        <w:rPr>
          <w:rFonts w:ascii="CMG Sans" w:hAnsi="CMG Sans"/>
        </w:rPr>
      </w:pPr>
    </w:p>
    <w:p w14:paraId="6A6C4158" w14:textId="2D8EE80D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Matthew 22:37-40</w:t>
      </w:r>
    </w:p>
    <w:p w14:paraId="004F499A" w14:textId="371842CE" w:rsidR="00CF6BCC" w:rsidRDefault="00CF6BCC" w:rsidP="00CF6BCC">
      <w:pPr>
        <w:rPr>
          <w:rFonts w:ascii="CMG Sans" w:hAnsi="CMG Sans"/>
        </w:rPr>
      </w:pPr>
      <w:r w:rsidRPr="00CF6BCC">
        <w:rPr>
          <w:rFonts w:ascii="CMG Sans" w:hAnsi="CMG Sans"/>
        </w:rPr>
        <w:t>“‘Love the Lord your God with all your heart and with all your soul and with all your mind.’ </w:t>
      </w:r>
      <w:r w:rsidRPr="00CF6BCC">
        <w:rPr>
          <w:rFonts w:ascii="CMG Sans" w:hAnsi="CMG Sans"/>
          <w:b/>
          <w:bCs/>
          <w:vertAlign w:val="superscript"/>
        </w:rPr>
        <w:t>38 </w:t>
      </w:r>
      <w:r w:rsidRPr="00CF6BCC">
        <w:rPr>
          <w:rFonts w:ascii="CMG Sans" w:hAnsi="CMG Sans"/>
        </w:rPr>
        <w:t>This is the first and greatest commandment. </w:t>
      </w:r>
      <w:r w:rsidRPr="00CF6BCC">
        <w:rPr>
          <w:rFonts w:ascii="CMG Sans" w:hAnsi="CMG Sans"/>
          <w:b/>
          <w:bCs/>
          <w:vertAlign w:val="superscript"/>
        </w:rPr>
        <w:t>39 </w:t>
      </w:r>
      <w:r w:rsidRPr="00CF6BCC">
        <w:rPr>
          <w:rFonts w:ascii="CMG Sans" w:hAnsi="CMG Sans"/>
        </w:rPr>
        <w:t>And the second is like it: ‘Love your neighbor as yourself.’ </w:t>
      </w:r>
      <w:r w:rsidRPr="00CF6BCC">
        <w:rPr>
          <w:rFonts w:ascii="CMG Sans" w:hAnsi="CMG Sans"/>
          <w:b/>
          <w:bCs/>
          <w:vertAlign w:val="superscript"/>
        </w:rPr>
        <w:t>40 </w:t>
      </w:r>
      <w:r w:rsidRPr="00CF6BCC">
        <w:rPr>
          <w:rFonts w:ascii="CMG Sans" w:hAnsi="CMG Sans"/>
        </w:rPr>
        <w:t>All the Law and the Prophets hang on these two commandments.”</w:t>
      </w:r>
    </w:p>
    <w:p w14:paraId="73D94A6E" w14:textId="77777777" w:rsidR="00CF6BCC" w:rsidRDefault="00CF6BCC" w:rsidP="00CF6BCC">
      <w:pPr>
        <w:rPr>
          <w:rFonts w:ascii="CMG Sans" w:hAnsi="CMG Sans"/>
        </w:rPr>
      </w:pPr>
    </w:p>
    <w:p w14:paraId="69AE029D" w14:textId="2E5F5B4D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In other words, if we relate to God and one another through love, his kingdom is here. </w:t>
      </w:r>
    </w:p>
    <w:p w14:paraId="44D8D1F8" w14:textId="77777777" w:rsidR="00CF6BCC" w:rsidRDefault="00CF6BCC" w:rsidP="00CF6BCC">
      <w:pPr>
        <w:rPr>
          <w:rFonts w:ascii="CMG Sans" w:hAnsi="CMG Sans"/>
        </w:rPr>
      </w:pPr>
    </w:p>
    <w:p w14:paraId="77C9F8D4" w14:textId="410FB500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Unfortunately, our lived experience is typically the opposite. Our relationships are often defined by brokenness, bitterness, resentment, unforgiveness, hatred, misunderstanding, and ultimately, little-to-no reconciliation.</w:t>
      </w:r>
    </w:p>
    <w:p w14:paraId="1217C3DB" w14:textId="77777777" w:rsidR="00CF6BCC" w:rsidRDefault="00CF6BCC" w:rsidP="00CF6BCC">
      <w:pPr>
        <w:rPr>
          <w:rFonts w:ascii="CMG Sans" w:hAnsi="CMG Sans"/>
        </w:rPr>
      </w:pPr>
    </w:p>
    <w:p w14:paraId="799E2F4F" w14:textId="3A1E1E2F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>Our desire through this series is to equip our community with the knowledge and tools to change the status quo.</w:t>
      </w:r>
    </w:p>
    <w:p w14:paraId="26B6B18B" w14:textId="77777777" w:rsidR="00CF6BCC" w:rsidRDefault="00CF6BCC" w:rsidP="00CF6BCC">
      <w:pPr>
        <w:rPr>
          <w:rFonts w:ascii="CMG Sans" w:hAnsi="CMG Sans"/>
        </w:rPr>
      </w:pPr>
    </w:p>
    <w:p w14:paraId="460C602E" w14:textId="43387191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love well.</w:t>
      </w:r>
    </w:p>
    <w:p w14:paraId="5A82D555" w14:textId="79A8237C" w:rsidR="00CF6BCC" w:rsidRDefault="00CF6BCC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</w:t>
      </w:r>
      <w:r w:rsidR="000D704B">
        <w:rPr>
          <w:rFonts w:ascii="CMG Sans" w:hAnsi="CMG Sans"/>
        </w:rPr>
        <w:t>learn to forgive.</w:t>
      </w:r>
    </w:p>
    <w:p w14:paraId="68968FDC" w14:textId="06B4C20B" w:rsidR="000D704B" w:rsidRDefault="000D704B" w:rsidP="00CF6BCC">
      <w:pPr>
        <w:rPr>
          <w:rFonts w:ascii="CMG Sans" w:hAnsi="CMG Sans"/>
        </w:rPr>
      </w:pPr>
      <w:r>
        <w:rPr>
          <w:rFonts w:ascii="CMG Sans" w:hAnsi="CMG Sans"/>
        </w:rPr>
        <w:t xml:space="preserve">We </w:t>
      </w:r>
      <w:r w:rsidRPr="000D704B">
        <w:rPr>
          <w:rFonts w:ascii="CMG Sans" w:hAnsi="CMG Sans"/>
          <w:b/>
          <w:bCs/>
        </w:rPr>
        <w:t>can</w:t>
      </w:r>
      <w:r>
        <w:rPr>
          <w:rFonts w:ascii="CMG Sans" w:hAnsi="CMG Sans"/>
        </w:rPr>
        <w:t xml:space="preserve"> thrive in our relationships.</w:t>
      </w:r>
    </w:p>
    <w:p w14:paraId="06E52CCB" w14:textId="77777777" w:rsidR="000D704B" w:rsidRDefault="000D704B" w:rsidP="00CF6BCC">
      <w:pPr>
        <w:rPr>
          <w:rFonts w:ascii="CMG Sans" w:hAnsi="CMG Sans"/>
        </w:rPr>
      </w:pPr>
    </w:p>
    <w:p w14:paraId="529C6AA9" w14:textId="60FA530F" w:rsidR="000D704B" w:rsidRDefault="000D704B" w:rsidP="00CF6BCC">
      <w:pPr>
        <w:rPr>
          <w:rFonts w:ascii="CMG Sans" w:hAnsi="CMG Sans"/>
        </w:rPr>
      </w:pPr>
      <w:r>
        <w:rPr>
          <w:rFonts w:ascii="CMG Sans" w:hAnsi="CMG Sans"/>
        </w:rPr>
        <w:t>But it does take work. It does take humility. It does take practice. And this is the journey we hope to embark upon together.</w:t>
      </w:r>
    </w:p>
    <w:p w14:paraId="1146C417" w14:textId="77777777" w:rsidR="000D704B" w:rsidRDefault="000D704B" w:rsidP="00CF6BCC">
      <w:pPr>
        <w:rPr>
          <w:rFonts w:ascii="CMG Sans" w:hAnsi="CMG Sans"/>
        </w:rPr>
      </w:pPr>
    </w:p>
    <w:p w14:paraId="76CAC2B8" w14:textId="77777777" w:rsidR="00F276D3" w:rsidRDefault="00F276D3" w:rsidP="00CF6BCC">
      <w:pPr>
        <w:rPr>
          <w:rFonts w:ascii="CMG Sans" w:hAnsi="CMG Sans"/>
        </w:rPr>
      </w:pPr>
    </w:p>
    <w:p w14:paraId="13DAAC08" w14:textId="49CAF824" w:rsidR="000D5B1E" w:rsidRDefault="00F67095" w:rsidP="002B1049">
      <w:pPr>
        <w:rPr>
          <w:rFonts w:ascii="CMG Sans" w:hAnsi="CMG Sans"/>
          <w:i/>
          <w:iCs/>
          <w:u w:val="single"/>
        </w:rPr>
      </w:pPr>
      <w:r>
        <w:rPr>
          <w:rFonts w:ascii="CMG Sans" w:hAnsi="CMG Sans"/>
          <w:i/>
          <w:iCs/>
          <w:u w:val="single"/>
        </w:rPr>
        <w:t>This Week’s</w:t>
      </w:r>
      <w:r w:rsidR="00F276D3">
        <w:rPr>
          <w:rFonts w:ascii="CMG Sans" w:hAnsi="CMG Sans"/>
          <w:i/>
          <w:iCs/>
          <w:u w:val="single"/>
        </w:rPr>
        <w:t xml:space="preserve"> </w:t>
      </w:r>
      <w:r>
        <w:rPr>
          <w:rFonts w:ascii="CMG Sans" w:hAnsi="CMG Sans"/>
          <w:i/>
          <w:iCs/>
          <w:u w:val="single"/>
        </w:rPr>
        <w:t>Lesson</w:t>
      </w:r>
    </w:p>
    <w:p w14:paraId="453EADA7" w14:textId="77777777" w:rsidR="006B5A6F" w:rsidRPr="002B1049" w:rsidRDefault="006B5A6F" w:rsidP="002B1049">
      <w:pPr>
        <w:rPr>
          <w:rFonts w:ascii="CMG Sans" w:hAnsi="CMG Sans"/>
          <w:i/>
          <w:iCs/>
          <w:u w:val="single"/>
        </w:rPr>
      </w:pPr>
    </w:p>
    <w:p w14:paraId="620AEE9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b/>
          <w:bCs/>
          <w:color w:val="000000"/>
          <w:kern w:val="0"/>
          <w14:ligatures w14:val="none"/>
        </w:rPr>
        <w:t>Before Conflict: Foundational Truths</w:t>
      </w:r>
    </w:p>
    <w:p w14:paraId="586FFFD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We are all broken and growing, being shaped into Christ’s image.</w:t>
      </w:r>
    </w:p>
    <w:p w14:paraId="5BB65436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Conflict is inevitable because we are imperfect people doing life together.</w:t>
      </w:r>
    </w:p>
    <w:p w14:paraId="7CC9808B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Avoiding conflict increases anxiety; facing it God’s way brings peace.</w:t>
      </w:r>
    </w:p>
    <w:p w14:paraId="59554809" w14:textId="77777777" w:rsid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Peacemaking is active reconciliation, not passive avoidance.</w:t>
      </w:r>
    </w:p>
    <w:p w14:paraId="4D200CC3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37B95E8E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b/>
          <w:bCs/>
          <w:color w:val="000000"/>
          <w:kern w:val="0"/>
          <w14:ligatures w14:val="none"/>
        </w:rPr>
        <w:t>The 5 T’s of Facing Conflict God’s Way</w:t>
      </w:r>
    </w:p>
    <w:p w14:paraId="5D6D4CE5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1. Think the Best</w:t>
      </w:r>
    </w:p>
    <w:p w14:paraId="452BC8D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Ephesians 4:26 – Be angry, but do not sin.</w:t>
      </w:r>
    </w:p>
    <w:p w14:paraId="3BC44C7A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Renew your mind and pray before responding.</w:t>
      </w:r>
    </w:p>
    <w:p w14:paraId="74B6A78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Assume the best intentions and focus on love, unity, and peace.</w:t>
      </w:r>
    </w:p>
    <w:p w14:paraId="1E45E3A0" w14:textId="77777777" w:rsid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Take time to calm down before speaking — words carry life and death.</w:t>
      </w:r>
    </w:p>
    <w:p w14:paraId="63321A1B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7A3A3515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2. Timing</w:t>
      </w:r>
    </w:p>
    <w:p w14:paraId="26135D2B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Choose a time when both people can talk without rushing.</w:t>
      </w:r>
    </w:p>
    <w:p w14:paraId="4FE9FBBC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Give the conversation space; hard talks often need at least an hour.</w:t>
      </w:r>
    </w:p>
    <w:p w14:paraId="5E6B2F37" w14:textId="77777777" w:rsid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Be prayerful about timing — don’t speak in anger or chaos, but don’t avoid forever either.</w:t>
      </w:r>
    </w:p>
    <w:p w14:paraId="39C9363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50FF3B9A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3. Take Responsibility</w:t>
      </w:r>
    </w:p>
    <w:p w14:paraId="6A9E6EFD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lastRenderedPageBreak/>
        <w:t>• Psalm 139:24 – “Point out anything in me that offends you.”</w:t>
      </w:r>
    </w:p>
    <w:p w14:paraId="5B14DD4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Matthew 7:5 – Take the log out of your own eye first.</w:t>
      </w:r>
    </w:p>
    <w:p w14:paraId="4A794F1F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Even if only a small part is yours, own it fully.</w:t>
      </w:r>
    </w:p>
    <w:p w14:paraId="2ADD34CD" w14:textId="77777777" w:rsid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Offer a complete “I’m sorry”: Confession, Responsibility, Sorrow, Change, Request.</w:t>
      </w:r>
    </w:p>
    <w:p w14:paraId="4991C58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033F5C7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4. Tell the Truth—with Love• Galatians 6:1–2 – “Restore gently and carry each other’s burdens.”</w:t>
      </w:r>
    </w:p>
    <w:p w14:paraId="30CAF95A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Correction requires relationship and must be rooted in love.</w:t>
      </w:r>
    </w:p>
    <w:p w14:paraId="75CCCD68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Use “I” statements instead of accusations.</w:t>
      </w:r>
    </w:p>
    <w:p w14:paraId="4CF10C36" w14:textId="77777777" w:rsid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Truth without grace wounds; truth with love restores.</w:t>
      </w:r>
    </w:p>
    <w:p w14:paraId="3ECD0138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566E5001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5. Tone Matters</w:t>
      </w:r>
    </w:p>
    <w:p w14:paraId="61000EC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Proverbs 15:1 – A soft answer turns away wrath.</w:t>
      </w:r>
    </w:p>
    <w:p w14:paraId="5A43CF05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The way you say things affects whether they will be received.</w:t>
      </w:r>
    </w:p>
    <w:p w14:paraId="7669CDC7" w14:textId="77777777" w:rsid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Speak with humility, not harshness — tone can turn truth into healing or hurt.</w:t>
      </w:r>
    </w:p>
    <w:p w14:paraId="7F6A7A7C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540838C3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b/>
          <w:bCs/>
          <w:color w:val="000000"/>
          <w:kern w:val="0"/>
          <w14:ligatures w14:val="none"/>
        </w:rPr>
        <w:t>Walk It Out (Matthew 18 Model)</w:t>
      </w:r>
    </w:p>
    <w:p w14:paraId="5A76793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Go privately to the person first. Keep the conversation between you and them. Whenever possible, meet</w:t>
      </w:r>
    </w:p>
    <w:p w14:paraId="0E150DCC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face-to-face rather than hiding behind a screen.</w:t>
      </w:r>
    </w:p>
    <w:p w14:paraId="58BF044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If unresolved, invite a mediator — a trusted, neutral party — to help you navigate the conflict.</w:t>
      </w:r>
    </w:p>
    <w:p w14:paraId="33140856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If still unresolved, bring the matter to appropriate authority (pastor, leader, counselor, or supervisor).</w:t>
      </w:r>
    </w:p>
    <w:p w14:paraId="22909E57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If there’s still no peace, it may be time for boundaries or necessary endings — topics we’ll dive deeper into</w:t>
      </w:r>
    </w:p>
    <w:p w14:paraId="211733F1" w14:textId="77777777" w:rsid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in the coming weeks.</w:t>
      </w:r>
    </w:p>
    <w:p w14:paraId="53B2447A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12307135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b/>
          <w:bCs/>
          <w:color w:val="000000"/>
          <w:kern w:val="0"/>
          <w14:ligatures w14:val="none"/>
        </w:rPr>
        <w:t>Important Reminder</w:t>
      </w:r>
    </w:p>
    <w:p w14:paraId="6773AAC2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Matthew 18 is not meant for situations involving abuse, danger, or criminal activity. If you’ve been physically,</w:t>
      </w:r>
    </w:p>
    <w:p w14:paraId="5B6AD0A2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emotionally, or spiritually harmed, your first step is safety, not confrontation. Seek help from trusted leaders,</w:t>
      </w:r>
    </w:p>
    <w:p w14:paraId="2BD2AFDE" w14:textId="77777777" w:rsid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professionals, or authorities.</w:t>
      </w:r>
    </w:p>
    <w:p w14:paraId="2534C213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4CB1A965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b/>
          <w:bCs/>
          <w:color w:val="000000"/>
          <w:kern w:val="0"/>
          <w14:ligatures w14:val="none"/>
        </w:rPr>
        <w:t>Final Encouragement</w:t>
      </w:r>
    </w:p>
    <w:p w14:paraId="56BC680C" w14:textId="77777777" w:rsidR="006B5A6F" w:rsidRDefault="006B5A6F" w:rsidP="006B5A6F">
      <w:pPr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“Work at living in peace with everyone, and work at living a holy life.” – Hebrews 12:14</w:t>
      </w:r>
    </w:p>
    <w:p w14:paraId="29CD1F45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</w:p>
    <w:p w14:paraId="14F084D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b/>
          <w:bCs/>
          <w:color w:val="000000"/>
          <w:kern w:val="0"/>
          <w14:ligatures w14:val="none"/>
        </w:rPr>
        <w:t xml:space="preserve">The 5 </w:t>
      </w:r>
      <w:proofErr w:type="gramStart"/>
      <w:r w:rsidRPr="006B5A6F">
        <w:rPr>
          <w:rFonts w:ascii="CMG Sans" w:eastAsia="Times New Roman" w:hAnsi="CMG Sans" w:cs="Times New Roman"/>
          <w:b/>
          <w:bCs/>
          <w:color w:val="000000"/>
          <w:kern w:val="0"/>
          <w14:ligatures w14:val="none"/>
        </w:rPr>
        <w:t>T’s</w:t>
      </w:r>
      <w:proofErr w:type="gramEnd"/>
      <w:r w:rsidRPr="006B5A6F">
        <w:rPr>
          <w:rFonts w:ascii="CMG Sans" w:eastAsia="Times New Roman" w:hAnsi="CMG Sans" w:cs="Times New Roman"/>
          <w:b/>
          <w:bCs/>
          <w:color w:val="000000"/>
          <w:kern w:val="0"/>
          <w14:ligatures w14:val="none"/>
        </w:rPr>
        <w:t xml:space="preserve"> to Remember</w:t>
      </w:r>
    </w:p>
    <w:p w14:paraId="6A24852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Think the Best</w:t>
      </w:r>
    </w:p>
    <w:p w14:paraId="1614A4E6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Timing</w:t>
      </w:r>
    </w:p>
    <w:p w14:paraId="3106D7D5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Take Responsibility</w:t>
      </w:r>
    </w:p>
    <w:p w14:paraId="6E92DCC5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Tell the Truth—with Love</w:t>
      </w:r>
    </w:p>
    <w:p w14:paraId="132C5BF8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color w:val="000000"/>
          <w:kern w:val="0"/>
          <w14:ligatures w14:val="none"/>
        </w:rPr>
        <w:t>• Tone Matters</w:t>
      </w:r>
    </w:p>
    <w:p w14:paraId="0A5EE538" w14:textId="77777777" w:rsidR="00212F9C" w:rsidRDefault="00212F9C" w:rsidP="00212F9C">
      <w:pPr>
        <w:rPr>
          <w:rFonts w:ascii="CMG Sans" w:hAnsi="CMG Sans"/>
        </w:rPr>
      </w:pPr>
    </w:p>
    <w:p w14:paraId="275024A4" w14:textId="77777777" w:rsidR="000D704B" w:rsidRDefault="000D704B" w:rsidP="00CF6BCC">
      <w:pPr>
        <w:rPr>
          <w:rFonts w:ascii="CMG Sans" w:hAnsi="CMG Sans"/>
        </w:rPr>
      </w:pPr>
    </w:p>
    <w:p w14:paraId="50A239EF" w14:textId="77777777" w:rsidR="006B5A6F" w:rsidRPr="00CF6BCC" w:rsidRDefault="006B5A6F" w:rsidP="00CF6BCC">
      <w:pPr>
        <w:rPr>
          <w:rFonts w:ascii="CMG Sans" w:hAnsi="CMG Sans"/>
        </w:rPr>
      </w:pPr>
    </w:p>
    <w:p w14:paraId="68E66432" w14:textId="21913AC7" w:rsidR="002A0F35" w:rsidRPr="002A0F35" w:rsidRDefault="00A37951" w:rsidP="002A0F35">
      <w:pPr>
        <w:rPr>
          <w:rFonts w:ascii="CMG Sans" w:hAnsi="CMG Sans"/>
          <w:i/>
          <w:iCs/>
          <w:u w:val="single"/>
        </w:rPr>
      </w:pPr>
      <w:r w:rsidRPr="00A37951">
        <w:rPr>
          <w:rFonts w:ascii="CMG Sans" w:hAnsi="CMG Sans"/>
          <w:i/>
          <w:iCs/>
          <w:u w:val="single"/>
        </w:rPr>
        <w:t>Scripture</w:t>
      </w:r>
      <w:r w:rsidR="00A46DD2">
        <w:rPr>
          <w:rFonts w:ascii="CMG Sans" w:hAnsi="CMG Sans"/>
          <w:i/>
          <w:iCs/>
          <w:u w:val="single"/>
        </w:rPr>
        <w:t>s to</w:t>
      </w:r>
      <w:r w:rsidRPr="00A37951">
        <w:rPr>
          <w:rFonts w:ascii="CMG Sans" w:hAnsi="CMG Sans"/>
          <w:i/>
          <w:iCs/>
          <w:u w:val="single"/>
        </w:rPr>
        <w:t xml:space="preserve"> Meditat</w:t>
      </w:r>
      <w:r w:rsidR="00A46DD2">
        <w:rPr>
          <w:rFonts w:ascii="CMG Sans" w:hAnsi="CMG Sans"/>
          <w:i/>
          <w:iCs/>
          <w:u w:val="single"/>
        </w:rPr>
        <w:t xml:space="preserve">e </w:t>
      </w:r>
      <w:r w:rsidR="00E948A1">
        <w:rPr>
          <w:rFonts w:ascii="CMG Sans" w:hAnsi="CMG Sans"/>
          <w:i/>
          <w:iCs/>
          <w:u w:val="single"/>
        </w:rPr>
        <w:t>Upo</w:t>
      </w:r>
      <w:r w:rsidR="00A46DD2">
        <w:rPr>
          <w:rFonts w:ascii="CMG Sans" w:hAnsi="CMG Sans"/>
          <w:i/>
          <w:iCs/>
          <w:u w:val="single"/>
        </w:rPr>
        <w:t>n</w:t>
      </w:r>
    </w:p>
    <w:p w14:paraId="47BAFB4E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Matthew 5:9 – “Blessed are the peacemakers, for they will be called children of God.”</w:t>
      </w:r>
    </w:p>
    <w:p w14:paraId="6B47B53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Philippians 4:2–3 – Paul encourages Euodia and Syntyche to settle their disagreement.</w:t>
      </w:r>
    </w:p>
    <w:p w14:paraId="38FF6BE0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Proverbs 27:17 – “As iron sharpens iron, so one person sharpens another.”</w:t>
      </w:r>
    </w:p>
    <w:p w14:paraId="39DA3E1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Ephesians 4:26 – “Be angry and do not sin.”</w:t>
      </w:r>
    </w:p>
    <w:p w14:paraId="048C469B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Proverbs 15:1 – “A gentle answer turns away wrath, but a harsh word stirs up anger.”</w:t>
      </w:r>
    </w:p>
    <w:p w14:paraId="147D6AC6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lastRenderedPageBreak/>
        <w:t>Matthew 18:15–17 – Jesus’ model for resolving conflict.</w:t>
      </w:r>
    </w:p>
    <w:p w14:paraId="2A75E5D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Romans 14:19 – “Let us make every effort to do what leads to peace and mutual edification.”</w:t>
      </w:r>
    </w:p>
    <w:p w14:paraId="07FEBCD4" w14:textId="77777777" w:rsidR="006B5A6F" w:rsidRPr="006B5A6F" w:rsidRDefault="006B5A6F" w:rsidP="006B5A6F">
      <w:pPr>
        <w:rPr>
          <w:rFonts w:ascii="CMG Sans" w:eastAsia="Times New Roman" w:hAnsi="CMG Sans" w:cs="Times New Roman"/>
          <w:color w:val="000000"/>
          <w:kern w:val="0"/>
          <w14:ligatures w14:val="none"/>
        </w:rPr>
      </w:pPr>
      <w:r w:rsidRPr="006B5A6F">
        <w:rPr>
          <w:rFonts w:ascii="CMG Sans" w:eastAsia="Times New Roman" w:hAnsi="CMG Sans" w:cs="Times New Roman"/>
          <w:i/>
          <w:iCs/>
          <w:color w:val="000000"/>
          <w:kern w:val="0"/>
          <w14:ligatures w14:val="none"/>
        </w:rPr>
        <w:t>Hebrews 12:14 – “Work at living in peace with everyone, and work at living a holy life.”</w:t>
      </w:r>
    </w:p>
    <w:p w14:paraId="23850C8B" w14:textId="5B88A900" w:rsidR="00AC74BA" w:rsidRPr="00AC74BA" w:rsidRDefault="00AC74BA" w:rsidP="00E6444B">
      <w:pPr>
        <w:rPr>
          <w:rFonts w:ascii="CMG Sans" w:hAnsi="CMG Sans"/>
        </w:rPr>
      </w:pPr>
    </w:p>
    <w:p w14:paraId="785E314C" w14:textId="77777777" w:rsidR="002F37D1" w:rsidRDefault="002F37D1" w:rsidP="00E6444B">
      <w:pPr>
        <w:rPr>
          <w:rFonts w:ascii="CMG Sans" w:hAnsi="CMG Sans"/>
        </w:rPr>
      </w:pPr>
    </w:p>
    <w:p w14:paraId="2CB8EEDD" w14:textId="77777777" w:rsidR="002F37D1" w:rsidRDefault="002F37D1" w:rsidP="00E6444B">
      <w:pPr>
        <w:rPr>
          <w:rFonts w:ascii="CMG Sans" w:hAnsi="CMG Sans"/>
        </w:rPr>
      </w:pPr>
    </w:p>
    <w:p w14:paraId="072F693A" w14:textId="0B0A00E9" w:rsidR="002F37D1" w:rsidRDefault="002F37D1" w:rsidP="00E6444B">
      <w:pPr>
        <w:rPr>
          <w:rFonts w:ascii="CMG Sans" w:hAnsi="CMG Sans"/>
          <w:i/>
          <w:iCs/>
          <w:u w:val="single"/>
        </w:rPr>
      </w:pPr>
      <w:r w:rsidRPr="002F37D1">
        <w:rPr>
          <w:rFonts w:ascii="CMG Sans" w:hAnsi="CMG Sans"/>
          <w:i/>
          <w:iCs/>
          <w:u w:val="single"/>
        </w:rPr>
        <w:t>Mental Health Resources</w:t>
      </w:r>
    </w:p>
    <w:p w14:paraId="6152A723" w14:textId="77777777" w:rsidR="002F37D1" w:rsidRDefault="002F37D1" w:rsidP="00E6444B">
      <w:pPr>
        <w:rPr>
          <w:rFonts w:ascii="CMG Sans" w:hAnsi="CMG Sans"/>
          <w:i/>
          <w:iCs/>
          <w:u w:val="single"/>
        </w:rPr>
      </w:pPr>
    </w:p>
    <w:p w14:paraId="392B23DB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Understanding Your Options</w:t>
      </w:r>
    </w:p>
    <w:p w14:paraId="4B1DC70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D44A0F9" w14:textId="52CDEF1A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Licensed Professional Counselor (LPC)</w:t>
      </w:r>
    </w:p>
    <w:p w14:paraId="0CE049ED" w14:textId="0BB1A78E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Master’s degree or higher in counseling/psychology.</w:t>
      </w:r>
    </w:p>
    <w:p w14:paraId="1380B7EE" w14:textId="0F8B1F57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State-licensed and regulated.</w:t>
      </w:r>
    </w:p>
    <w:p w14:paraId="4C1CED18" w14:textId="0CEDF92C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Trained to diagnose and treat mental health disorders.</w:t>
      </w:r>
    </w:p>
    <w:p w14:paraId="4FB155E6" w14:textId="4D095936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Provides talk therapy using evidence-based approaches (CBT, DBT, trauma-informed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therapy, etc.).</w:t>
      </w:r>
    </w:p>
    <w:p w14:paraId="61393ED5" w14:textId="612872DF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Sometimes covered by insurance.</w:t>
      </w:r>
    </w:p>
    <w:p w14:paraId="0D9500A3" w14:textId="77777777" w:rsidR="002F37D1" w:rsidRPr="002F37D1" w:rsidRDefault="002F37D1" w:rsidP="002F37D1">
      <w:pPr>
        <w:pStyle w:val="p1"/>
        <w:ind w:left="720"/>
        <w:rPr>
          <w:rFonts w:ascii="CMG Sans" w:hAnsi="CMG Sans"/>
          <w:sz w:val="20"/>
          <w:szCs w:val="20"/>
        </w:rPr>
      </w:pPr>
    </w:p>
    <w:p w14:paraId="6C2C48E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Mental Health Coach / Biblical Counselor</w:t>
      </w:r>
    </w:p>
    <w:p w14:paraId="0EDB57D8" w14:textId="4FCA0496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Focuses on emotional, spiritual, and practical support.</w:t>
      </w:r>
    </w:p>
    <w:p w14:paraId="0FC5C380" w14:textId="17ACC027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Helps with personal growth, coping skills, and applying biblical principles.</w:t>
      </w:r>
    </w:p>
    <w:p w14:paraId="30E9CAA9" w14:textId="03900CED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Not licensed to diagnose or prescribe medication.</w:t>
      </w:r>
    </w:p>
    <w:p w14:paraId="141081F9" w14:textId="20C011BE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Private pay, sometimes by donation or scholarships</w:t>
      </w:r>
    </w:p>
    <w:p w14:paraId="4AD1745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856F95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Psychologist</w:t>
      </w:r>
    </w:p>
    <w:p w14:paraId="36A4E9C4" w14:textId="2DBA8FED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Holds a doctoral degree (PhD or PsyD) in psychology.</w:t>
      </w:r>
    </w:p>
    <w:p w14:paraId="3CF096F2" w14:textId="6DA74F2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Specializes in assessments, testing (learning disabilities, personality, mental health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conditions).</w:t>
      </w:r>
    </w:p>
    <w:p w14:paraId="74DB84D2" w14:textId="44C980B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Provides therapy and counseling, often for complex or long-term issues.</w:t>
      </w:r>
    </w:p>
    <w:p w14:paraId="2483745C" w14:textId="1B8A00AA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Cannot prescribe medication (in most states).</w:t>
      </w:r>
    </w:p>
    <w:p w14:paraId="28C62150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213C1DD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Psychiatrist</w:t>
      </w:r>
    </w:p>
    <w:p w14:paraId="1C495ED5" w14:textId="6DEB2F98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Medical doctor (MD or DO) specializing in mental health.</w:t>
      </w:r>
    </w:p>
    <w:p w14:paraId="45C7D0C5" w14:textId="67180714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 diagnose mental health disorders.</w:t>
      </w:r>
    </w:p>
    <w:p w14:paraId="1DA0E2AC" w14:textId="07D8E833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Can prescribe and manage medications.</w:t>
      </w:r>
    </w:p>
    <w:p w14:paraId="55C5FC1E" w14:textId="0749010D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May also provide therapy but usually focuses on medical treatment and medication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management.</w:t>
      </w:r>
    </w:p>
    <w:p w14:paraId="3929DC1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23E2AE5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2765E62A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Next Steps</w:t>
      </w:r>
    </w:p>
    <w:p w14:paraId="0B3B95E1" w14:textId="51153939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Pray and ask God for wisdom in choosing the right support.</w:t>
      </w:r>
    </w:p>
    <w:p w14:paraId="584F4F25" w14:textId="2D16B555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Consider whether you need clinical care, biblical counseling/coaching, or a combination</w:t>
      </w:r>
      <w:r>
        <w:rPr>
          <w:rFonts w:ascii="CMG Sans" w:hAnsi="CMG Sans"/>
          <w:sz w:val="20"/>
          <w:szCs w:val="20"/>
        </w:rPr>
        <w:t xml:space="preserve"> </w:t>
      </w:r>
      <w:r w:rsidRPr="002F37D1">
        <w:rPr>
          <w:rFonts w:ascii="CMG Sans" w:hAnsi="CMG Sans"/>
          <w:sz w:val="20"/>
          <w:szCs w:val="20"/>
        </w:rPr>
        <w:t>of both.</w:t>
      </w:r>
    </w:p>
    <w:p w14:paraId="759C1402" w14:textId="336FA751" w:rsidR="002F37D1" w:rsidRP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Reach out to one of the listed resources that fits your needs below.</w:t>
      </w:r>
    </w:p>
    <w:p w14:paraId="7FB87B32" w14:textId="59380824" w:rsidR="002F37D1" w:rsidRDefault="002F37D1" w:rsidP="002F37D1">
      <w:pPr>
        <w:pStyle w:val="p1"/>
        <w:numPr>
          <w:ilvl w:val="0"/>
          <w:numId w:val="8"/>
        </w:numPr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Remember—you don’t have to walk through this alone.</w:t>
      </w:r>
    </w:p>
    <w:p w14:paraId="0A5226E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C9ABF88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E59810F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35B31B6" w14:textId="7910ED96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 xml:space="preserve">Recommended Licensed Professional Counselor (LPC) </w:t>
      </w:r>
      <w:r>
        <w:rPr>
          <w:rFonts w:ascii="CMG Sans" w:hAnsi="CMG Sans"/>
          <w:sz w:val="20"/>
          <w:szCs w:val="20"/>
        </w:rPr>
        <w:t>(</w:t>
      </w:r>
      <w:r w:rsidRPr="002F37D1">
        <w:rPr>
          <w:rFonts w:ascii="CMG Sans" w:hAnsi="CMG Sans"/>
          <w:sz w:val="20"/>
          <w:szCs w:val="20"/>
        </w:rPr>
        <w:t>offering in person or virtual</w:t>
      </w:r>
      <w:r>
        <w:rPr>
          <w:rFonts w:ascii="CMG Sans" w:hAnsi="CMG Sans"/>
          <w:sz w:val="20"/>
          <w:szCs w:val="20"/>
        </w:rPr>
        <w:t>)</w:t>
      </w:r>
    </w:p>
    <w:p w14:paraId="38D8181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C8EF96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Stephenie Combs</w:t>
      </w:r>
    </w:p>
    <w:p w14:paraId="54026F3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True Vine Counselling Services</w:t>
      </w:r>
    </w:p>
    <w:p w14:paraId="7C712415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314-252-8881</w:t>
      </w:r>
    </w:p>
    <w:p w14:paraId="54C90DE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B82460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Sonya Paramore</w:t>
      </w:r>
    </w:p>
    <w:p w14:paraId="6FC5FCF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Virtual Only</w:t>
      </w:r>
    </w:p>
    <w:p w14:paraId="1986A24B" w14:textId="24F30522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hyperlink r:id="rId5" w:history="1">
        <w:r w:rsidRPr="002F37D1">
          <w:rPr>
            <w:rStyle w:val="Hyperlink"/>
            <w:rFonts w:ascii="CMG Sans" w:hAnsi="CMG Sans"/>
            <w:sz w:val="20"/>
            <w:szCs w:val="20"/>
          </w:rPr>
          <w:t>Contact here</w:t>
        </w:r>
      </w:hyperlink>
    </w:p>
    <w:p w14:paraId="66313D3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D0CD5CF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Dwain Sliger</w:t>
      </w:r>
    </w:p>
    <w:p w14:paraId="507359BD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Christian Counseling Connection</w:t>
      </w:r>
    </w:p>
    <w:p w14:paraId="744684F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636- 442-2612</w:t>
      </w:r>
    </w:p>
    <w:p w14:paraId="173D23F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067173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Tyler Czarnowsky</w:t>
      </w:r>
    </w:p>
    <w:p w14:paraId="1DF2C15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Ellie Mental Health</w:t>
      </w:r>
    </w:p>
    <w:p w14:paraId="04F02C6E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636-275-9066</w:t>
      </w:r>
    </w:p>
    <w:p w14:paraId="48CCF7C1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154FD44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0CE53B2D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Mental Health Coach / Biblical Counselor</w:t>
      </w:r>
    </w:p>
    <w:p w14:paraId="601A783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11BDE33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Christy Boulware</w:t>
      </w:r>
    </w:p>
    <w:p w14:paraId="352834DA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Call or text: (314) 742-9051</w:t>
      </w:r>
    </w:p>
    <w:p w14:paraId="211A725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62805F5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Alisha Glasgow</w:t>
      </w:r>
    </w:p>
    <w:p w14:paraId="71D7809F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Call or text (314) 926-9948</w:t>
      </w:r>
    </w:p>
    <w:p w14:paraId="5D305F91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36E4E0B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Jenna Barbosa</w:t>
      </w:r>
    </w:p>
    <w:p w14:paraId="69B4E69E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Freedom Coach</w:t>
      </w:r>
    </w:p>
    <w:p w14:paraId="5DFC0FA3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4A56B2C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7B506972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Psychologist</w:t>
      </w:r>
    </w:p>
    <w:p w14:paraId="73B20750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C002785" w14:textId="56EA404F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Gerald L. Cox, Psy.D.</w:t>
      </w:r>
    </w:p>
    <w:p w14:paraId="0CF8F748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Licensed Psychologist</w:t>
      </w:r>
    </w:p>
    <w:p w14:paraId="46333017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(314) 616-0701</w:t>
      </w:r>
    </w:p>
    <w:p w14:paraId="27B409FD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51A0F58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34C8BF44" w14:textId="77777777" w:rsid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Psychiatrist</w:t>
      </w:r>
    </w:p>
    <w:p w14:paraId="23F9D4AE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</w:p>
    <w:p w14:paraId="145E7689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Howard Ilivicky 636-244-3589</w:t>
      </w:r>
    </w:p>
    <w:p w14:paraId="06F62FA7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John Canale 636-244-3589</w:t>
      </w:r>
    </w:p>
    <w:p w14:paraId="2D8ED0E4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Richard Anderson 636-949-5760</w:t>
      </w:r>
    </w:p>
    <w:p w14:paraId="5AF08FA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Josh Wilson 636-949-5760</w:t>
      </w:r>
    </w:p>
    <w:p w14:paraId="59C39E75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Yuval Asner 314-251-6898</w:t>
      </w:r>
    </w:p>
    <w:p w14:paraId="40A2CF76" w14:textId="77777777" w:rsidR="002F37D1" w:rsidRPr="002F37D1" w:rsidRDefault="002F37D1" w:rsidP="002F37D1">
      <w:pPr>
        <w:pStyle w:val="p1"/>
        <w:rPr>
          <w:rFonts w:ascii="CMG Sans" w:hAnsi="CMG Sans"/>
          <w:sz w:val="20"/>
          <w:szCs w:val="20"/>
        </w:rPr>
      </w:pPr>
      <w:r w:rsidRPr="002F37D1">
        <w:rPr>
          <w:rFonts w:ascii="CMG Sans" w:hAnsi="CMG Sans"/>
          <w:sz w:val="20"/>
          <w:szCs w:val="20"/>
        </w:rPr>
        <w:t>Dr. Scott Trail 314-628-6550</w:t>
      </w:r>
    </w:p>
    <w:p w14:paraId="4F3A7FF9" w14:textId="77777777" w:rsidR="002F37D1" w:rsidRPr="002F37D1" w:rsidRDefault="002F37D1" w:rsidP="00E6444B">
      <w:pPr>
        <w:rPr>
          <w:rFonts w:ascii="CMG Sans" w:hAnsi="CMG Sans"/>
          <w:i/>
          <w:iCs/>
          <w:u w:val="single"/>
        </w:rPr>
      </w:pPr>
    </w:p>
    <w:sectPr w:rsidR="002F37D1" w:rsidRPr="002F37D1" w:rsidSect="00C23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MG Sans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5B6"/>
    <w:multiLevelType w:val="hybridMultilevel"/>
    <w:tmpl w:val="57D05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12C7"/>
    <w:multiLevelType w:val="hybridMultilevel"/>
    <w:tmpl w:val="208E5E42"/>
    <w:lvl w:ilvl="0" w:tplc="35AA2CF6">
      <w:start w:val="11"/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273C1"/>
    <w:multiLevelType w:val="hybridMultilevel"/>
    <w:tmpl w:val="9996B0D2"/>
    <w:lvl w:ilvl="0" w:tplc="D7D8F772">
      <w:start w:val="1"/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96882"/>
    <w:multiLevelType w:val="hybridMultilevel"/>
    <w:tmpl w:val="2326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41747"/>
    <w:multiLevelType w:val="hybridMultilevel"/>
    <w:tmpl w:val="B9629718"/>
    <w:lvl w:ilvl="0" w:tplc="6D5260EC">
      <w:numFmt w:val="bullet"/>
      <w:lvlText w:val="-"/>
      <w:lvlJc w:val="left"/>
      <w:pPr>
        <w:ind w:left="720" w:hanging="360"/>
      </w:pPr>
      <w:rPr>
        <w:rFonts w:ascii="Source Sans Pro" w:eastAsiaTheme="minorHAnsi" w:hAnsi="Source Sans Pro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43B43"/>
    <w:multiLevelType w:val="hybridMultilevel"/>
    <w:tmpl w:val="5CFED230"/>
    <w:lvl w:ilvl="0" w:tplc="1C4C03D4">
      <w:numFmt w:val="bullet"/>
      <w:lvlText w:val="-"/>
      <w:lvlJc w:val="left"/>
      <w:pPr>
        <w:ind w:left="720" w:hanging="360"/>
      </w:pPr>
      <w:rPr>
        <w:rFonts w:ascii="CMG Sans" w:eastAsia="Times New Roman" w:hAnsi="CMG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5141E"/>
    <w:multiLevelType w:val="hybridMultilevel"/>
    <w:tmpl w:val="5358E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E31B9"/>
    <w:multiLevelType w:val="hybridMultilevel"/>
    <w:tmpl w:val="BE50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86B61"/>
    <w:multiLevelType w:val="hybridMultilevel"/>
    <w:tmpl w:val="DA0A44F6"/>
    <w:lvl w:ilvl="0" w:tplc="4A4828E8">
      <w:start w:val="1"/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66AE2"/>
    <w:multiLevelType w:val="hybridMultilevel"/>
    <w:tmpl w:val="87204624"/>
    <w:lvl w:ilvl="0" w:tplc="25E6339E"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530B0"/>
    <w:multiLevelType w:val="hybridMultilevel"/>
    <w:tmpl w:val="A0869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12790"/>
    <w:multiLevelType w:val="hybridMultilevel"/>
    <w:tmpl w:val="6F2A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5618E"/>
    <w:multiLevelType w:val="hybridMultilevel"/>
    <w:tmpl w:val="D6065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4D7420"/>
    <w:multiLevelType w:val="hybridMultilevel"/>
    <w:tmpl w:val="F32C75BC"/>
    <w:lvl w:ilvl="0" w:tplc="7D14C472">
      <w:numFmt w:val="bullet"/>
      <w:lvlText w:val="-"/>
      <w:lvlJc w:val="left"/>
      <w:pPr>
        <w:ind w:left="720" w:hanging="360"/>
      </w:pPr>
      <w:rPr>
        <w:rFonts w:ascii="CMG Sans" w:eastAsiaTheme="minorHAnsi" w:hAnsi="CMG Sans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554">
    <w:abstractNumId w:val="1"/>
  </w:num>
  <w:num w:numId="2" w16cid:durableId="504976406">
    <w:abstractNumId w:val="9"/>
  </w:num>
  <w:num w:numId="3" w16cid:durableId="678193578">
    <w:abstractNumId w:val="12"/>
  </w:num>
  <w:num w:numId="4" w16cid:durableId="1219167286">
    <w:abstractNumId w:val="4"/>
  </w:num>
  <w:num w:numId="5" w16cid:durableId="694041591">
    <w:abstractNumId w:val="13"/>
  </w:num>
  <w:num w:numId="6" w16cid:durableId="500897468">
    <w:abstractNumId w:val="2"/>
  </w:num>
  <w:num w:numId="7" w16cid:durableId="1262690056">
    <w:abstractNumId w:val="11"/>
  </w:num>
  <w:num w:numId="8" w16cid:durableId="465781781">
    <w:abstractNumId w:val="5"/>
  </w:num>
  <w:num w:numId="9" w16cid:durableId="1626692569">
    <w:abstractNumId w:val="7"/>
  </w:num>
  <w:num w:numId="10" w16cid:durableId="584922689">
    <w:abstractNumId w:val="6"/>
  </w:num>
  <w:num w:numId="11" w16cid:durableId="1346253577">
    <w:abstractNumId w:val="8"/>
  </w:num>
  <w:num w:numId="12" w16cid:durableId="1860270854">
    <w:abstractNumId w:val="10"/>
  </w:num>
  <w:num w:numId="13" w16cid:durableId="431900416">
    <w:abstractNumId w:val="0"/>
  </w:num>
  <w:num w:numId="14" w16cid:durableId="7247152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D1"/>
    <w:rsid w:val="000426C6"/>
    <w:rsid w:val="00044066"/>
    <w:rsid w:val="0009674D"/>
    <w:rsid w:val="000B1FC5"/>
    <w:rsid w:val="000D5B1E"/>
    <w:rsid w:val="000D704B"/>
    <w:rsid w:val="000D7C6A"/>
    <w:rsid w:val="000E3D1A"/>
    <w:rsid w:val="000F6C87"/>
    <w:rsid w:val="001143E2"/>
    <w:rsid w:val="00212F9C"/>
    <w:rsid w:val="00252183"/>
    <w:rsid w:val="002A0F35"/>
    <w:rsid w:val="002B1049"/>
    <w:rsid w:val="002E0DE8"/>
    <w:rsid w:val="002E7790"/>
    <w:rsid w:val="002F37D1"/>
    <w:rsid w:val="0030728D"/>
    <w:rsid w:val="0032676D"/>
    <w:rsid w:val="003B3253"/>
    <w:rsid w:val="003D41AA"/>
    <w:rsid w:val="003F15FD"/>
    <w:rsid w:val="00405E17"/>
    <w:rsid w:val="00420657"/>
    <w:rsid w:val="0043612A"/>
    <w:rsid w:val="0044379A"/>
    <w:rsid w:val="00445348"/>
    <w:rsid w:val="004722B4"/>
    <w:rsid w:val="00495C36"/>
    <w:rsid w:val="00496E2C"/>
    <w:rsid w:val="004D3331"/>
    <w:rsid w:val="0053665D"/>
    <w:rsid w:val="00570A38"/>
    <w:rsid w:val="005940D1"/>
    <w:rsid w:val="00597BC4"/>
    <w:rsid w:val="005B247A"/>
    <w:rsid w:val="005C0A62"/>
    <w:rsid w:val="00612DA7"/>
    <w:rsid w:val="006173CD"/>
    <w:rsid w:val="006340E0"/>
    <w:rsid w:val="006B5A6F"/>
    <w:rsid w:val="006E04A5"/>
    <w:rsid w:val="00750F5C"/>
    <w:rsid w:val="00762DCC"/>
    <w:rsid w:val="007651C5"/>
    <w:rsid w:val="00785C4D"/>
    <w:rsid w:val="007B73DB"/>
    <w:rsid w:val="007C4AAD"/>
    <w:rsid w:val="00803993"/>
    <w:rsid w:val="008509D1"/>
    <w:rsid w:val="008845C9"/>
    <w:rsid w:val="00890008"/>
    <w:rsid w:val="008C224F"/>
    <w:rsid w:val="008E5FA6"/>
    <w:rsid w:val="00901E33"/>
    <w:rsid w:val="009A02B6"/>
    <w:rsid w:val="009A1A9D"/>
    <w:rsid w:val="009E3FCC"/>
    <w:rsid w:val="00A0449A"/>
    <w:rsid w:val="00A37951"/>
    <w:rsid w:val="00A4126E"/>
    <w:rsid w:val="00A44683"/>
    <w:rsid w:val="00A46DD2"/>
    <w:rsid w:val="00A611CA"/>
    <w:rsid w:val="00A72777"/>
    <w:rsid w:val="00A76EC3"/>
    <w:rsid w:val="00A84BD7"/>
    <w:rsid w:val="00AC74BA"/>
    <w:rsid w:val="00AD00A9"/>
    <w:rsid w:val="00AE41CF"/>
    <w:rsid w:val="00B1771D"/>
    <w:rsid w:val="00B3387D"/>
    <w:rsid w:val="00B704E5"/>
    <w:rsid w:val="00B779E5"/>
    <w:rsid w:val="00B97121"/>
    <w:rsid w:val="00BA04E2"/>
    <w:rsid w:val="00BA6764"/>
    <w:rsid w:val="00BD727C"/>
    <w:rsid w:val="00C108E5"/>
    <w:rsid w:val="00C23AF0"/>
    <w:rsid w:val="00C37E6F"/>
    <w:rsid w:val="00C40A2D"/>
    <w:rsid w:val="00C423F5"/>
    <w:rsid w:val="00C60777"/>
    <w:rsid w:val="00C90623"/>
    <w:rsid w:val="00CC135E"/>
    <w:rsid w:val="00CC2A30"/>
    <w:rsid w:val="00CE23BC"/>
    <w:rsid w:val="00CE4D0D"/>
    <w:rsid w:val="00CF6BCC"/>
    <w:rsid w:val="00D1087B"/>
    <w:rsid w:val="00D50C4F"/>
    <w:rsid w:val="00D66ABA"/>
    <w:rsid w:val="00DC227C"/>
    <w:rsid w:val="00DC642B"/>
    <w:rsid w:val="00DD6685"/>
    <w:rsid w:val="00DF55E6"/>
    <w:rsid w:val="00E0150E"/>
    <w:rsid w:val="00E23B94"/>
    <w:rsid w:val="00E6444B"/>
    <w:rsid w:val="00E948A1"/>
    <w:rsid w:val="00EB6C0B"/>
    <w:rsid w:val="00F04164"/>
    <w:rsid w:val="00F23B4B"/>
    <w:rsid w:val="00F276D3"/>
    <w:rsid w:val="00F33D4A"/>
    <w:rsid w:val="00F50195"/>
    <w:rsid w:val="00F66DCA"/>
    <w:rsid w:val="00F67095"/>
    <w:rsid w:val="00F85E4D"/>
    <w:rsid w:val="00FE09F8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070E4"/>
  <w15:chartTrackingRefBased/>
  <w15:docId w15:val="{58396F08-1CDE-804A-AEA9-BCFD0088D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 (Body CS)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9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15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5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3D4A"/>
    <w:rPr>
      <w:color w:val="954F72" w:themeColor="followedHyperlink"/>
      <w:u w:val="single"/>
    </w:rPr>
  </w:style>
  <w:style w:type="paragraph" w:customStyle="1" w:styleId="p1">
    <w:name w:val="p1"/>
    <w:basedOn w:val="Normal"/>
    <w:rsid w:val="002F37D1"/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6B5A6F"/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6B5A6F"/>
    <w:rPr>
      <w:rFonts w:ascii="Helvetica" w:hAnsi="Helvetic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9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38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nyaparamorelpc.com/contac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Thacker</dc:creator>
  <cp:keywords/>
  <dc:description/>
  <cp:lastModifiedBy>Dustin Thacker</cp:lastModifiedBy>
  <cp:revision>2</cp:revision>
  <dcterms:created xsi:type="dcterms:W3CDTF">2025-10-26T11:30:00Z</dcterms:created>
  <dcterms:modified xsi:type="dcterms:W3CDTF">2025-10-26T11:30:00Z</dcterms:modified>
</cp:coreProperties>
</file>