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6E6FDE" w14:textId="2D3EAC63" w:rsidR="006F7AAB" w:rsidRPr="003C1B6E" w:rsidRDefault="006F7AAB" w:rsidP="00DF3C7E">
      <w:pPr>
        <w:jc w:val="center"/>
        <w:rPr>
          <w:rFonts w:ascii="Palatino" w:hAnsi="Palatino"/>
          <w:b/>
          <w:bCs/>
          <w:color w:val="000000" w:themeColor="text1"/>
          <w:szCs w:val="24"/>
        </w:rPr>
      </w:pPr>
      <w:r w:rsidRPr="003C1B6E">
        <w:rPr>
          <w:rFonts w:ascii="Palatino" w:hAnsi="Palatino"/>
          <w:b/>
          <w:bCs/>
          <w:color w:val="000000" w:themeColor="text1"/>
          <w:szCs w:val="24"/>
        </w:rPr>
        <w:t>HAPPY SUFFERING</w:t>
      </w:r>
      <w:r w:rsidR="00DF3C7E" w:rsidRPr="003C1B6E">
        <w:rPr>
          <w:rFonts w:ascii="Palatino" w:hAnsi="Palatino"/>
          <w:b/>
          <w:bCs/>
          <w:color w:val="000000" w:themeColor="text1"/>
          <w:szCs w:val="24"/>
        </w:rPr>
        <w:t>!</w:t>
      </w:r>
      <w:r w:rsidRPr="003C1B6E">
        <w:rPr>
          <w:rFonts w:ascii="Palatino" w:hAnsi="Palatino" w:cs="Arial"/>
          <w:color w:val="000000" w:themeColor="text1"/>
          <w:szCs w:val="24"/>
        </w:rPr>
        <w:br/>
      </w:r>
    </w:p>
    <w:p w14:paraId="330D824A" w14:textId="28E99776" w:rsidR="006F7AAB" w:rsidRPr="003C1B6E" w:rsidRDefault="006F7AAB" w:rsidP="00DF3C7E">
      <w:pPr>
        <w:pStyle w:val="NormalWeb"/>
        <w:spacing w:before="0" w:beforeAutospacing="0" w:after="0" w:afterAutospacing="0"/>
        <w:rPr>
          <w:rFonts w:ascii="Palatino" w:hAnsi="Palatino" w:cs="Arial"/>
          <w:color w:val="000000" w:themeColor="text1"/>
        </w:rPr>
      </w:pPr>
      <w:r w:rsidRPr="003C1B6E">
        <w:rPr>
          <w:rStyle w:val="Emphasis"/>
          <w:rFonts w:ascii="Palatino" w:hAnsi="Palatino" w:cs="Arial"/>
          <w:color w:val="000000" w:themeColor="text1"/>
        </w:rPr>
        <w:t>“</w:t>
      </w:r>
      <w:r w:rsidR="003C1B6E" w:rsidRPr="003C1B6E">
        <w:rPr>
          <w:rStyle w:val="Emphasis"/>
          <w:rFonts w:ascii="Palatino" w:hAnsi="Palatino" w:cs="Arial"/>
          <w:color w:val="000000" w:themeColor="text1"/>
        </w:rPr>
        <w:t>...</w:t>
      </w:r>
      <w:r w:rsidRPr="003C1B6E">
        <w:rPr>
          <w:rStyle w:val="Emphasis"/>
          <w:rFonts w:ascii="Palatino" w:hAnsi="Palatino" w:cs="Arial"/>
          <w:color w:val="000000" w:themeColor="text1"/>
        </w:rPr>
        <w:t xml:space="preserve"> if y</w:t>
      </w:r>
      <w:r w:rsidR="003C1B6E" w:rsidRPr="003C1B6E">
        <w:rPr>
          <w:rStyle w:val="Emphasis"/>
          <w:rFonts w:ascii="Palatino" w:hAnsi="Palatino" w:cs="Arial"/>
          <w:color w:val="000000" w:themeColor="text1"/>
        </w:rPr>
        <w:t>ou</w:t>
      </w:r>
      <w:r w:rsidRPr="003C1B6E">
        <w:rPr>
          <w:rStyle w:val="Emphasis"/>
          <w:rFonts w:ascii="Palatino" w:hAnsi="Palatino" w:cs="Arial"/>
          <w:color w:val="000000" w:themeColor="text1"/>
        </w:rPr>
        <w:t xml:space="preserve"> suffer for righteousness’ sake, happy are y</w:t>
      </w:r>
      <w:r w:rsidR="003C1B6E" w:rsidRPr="003C1B6E">
        <w:rPr>
          <w:rStyle w:val="Emphasis"/>
          <w:rFonts w:ascii="Palatino" w:hAnsi="Palatino" w:cs="Arial"/>
          <w:color w:val="000000" w:themeColor="text1"/>
        </w:rPr>
        <w:t>ou</w:t>
      </w:r>
      <w:r w:rsidRPr="003C1B6E">
        <w:rPr>
          <w:rStyle w:val="Emphasis"/>
          <w:rFonts w:ascii="Palatino" w:hAnsi="Palatino" w:cs="Arial"/>
          <w:color w:val="000000" w:themeColor="text1"/>
        </w:rPr>
        <w:t>: and be not afraid of their terror, neither be troubled”</w:t>
      </w:r>
      <w:r w:rsidR="003C1B6E" w:rsidRPr="003C1B6E">
        <w:rPr>
          <w:rStyle w:val="Emphasis"/>
          <w:rFonts w:ascii="Palatino" w:hAnsi="Palatino" w:cs="Arial"/>
          <w:color w:val="000000" w:themeColor="text1"/>
        </w:rPr>
        <w:t xml:space="preserve"> (</w:t>
      </w:r>
      <w:hyperlink r:id="rId7" w:tgtFrame="_blank" w:history="1">
        <w:r w:rsidRPr="003C1B6E">
          <w:rPr>
            <w:rStyle w:val="Hyperlink"/>
            <w:rFonts w:ascii="Palatino" w:hAnsi="Palatino" w:cs="Arial"/>
            <w:i/>
            <w:iCs/>
            <w:color w:val="000000" w:themeColor="text1"/>
            <w:u w:val="none"/>
          </w:rPr>
          <w:t>1 Pet 3:14</w:t>
        </w:r>
      </w:hyperlink>
      <w:r w:rsidRPr="003C1B6E">
        <w:rPr>
          <w:rStyle w:val="Emphasis"/>
          <w:rFonts w:ascii="Palatino" w:hAnsi="Palatino" w:cs="Arial"/>
          <w:color w:val="000000" w:themeColor="text1"/>
        </w:rPr>
        <w:t>.</w:t>
      </w:r>
      <w:r w:rsidR="003C1B6E" w:rsidRPr="003C1B6E">
        <w:rPr>
          <w:rStyle w:val="Emphasis"/>
          <w:rFonts w:ascii="Palatino" w:hAnsi="Palatino" w:cs="Arial"/>
          <w:color w:val="000000" w:themeColor="text1"/>
        </w:rPr>
        <w:t>)</w:t>
      </w:r>
      <w:r w:rsidRPr="003C1B6E">
        <w:rPr>
          <w:rFonts w:ascii="Palatino" w:hAnsi="Palatino" w:cs="Arial"/>
          <w:i/>
          <w:iCs/>
          <w:color w:val="000000" w:themeColor="text1"/>
        </w:rPr>
        <w:br/>
      </w:r>
      <w:r w:rsidRPr="003C1B6E">
        <w:rPr>
          <w:rFonts w:ascii="Palatino" w:hAnsi="Palatino" w:cs="Arial"/>
          <w:color w:val="000000" w:themeColor="text1"/>
        </w:rPr>
        <w:br/>
        <w:t>Few Christians in the modern world, especially in our own country, have actually suffered physical persecution or martyrdom for the cause of Christ. Nevertheless, the Scriptures emphasize that “</w:t>
      </w:r>
      <w:r w:rsidRPr="003C1B6E">
        <w:rPr>
          <w:rFonts w:ascii="Palatino" w:hAnsi="Palatino" w:cs="Arial"/>
          <w:i/>
          <w:iCs/>
          <w:color w:val="000000" w:themeColor="text1"/>
        </w:rPr>
        <w:t>all that will live godly in Christ Jesus shall suffer persecution</w:t>
      </w:r>
      <w:r w:rsidRPr="003C1B6E">
        <w:rPr>
          <w:rFonts w:ascii="Palatino" w:hAnsi="Palatino" w:cs="Arial"/>
          <w:color w:val="000000" w:themeColor="text1"/>
        </w:rPr>
        <w:t>” of some kind, particularly in “</w:t>
      </w:r>
      <w:r w:rsidRPr="003C1B6E">
        <w:rPr>
          <w:rFonts w:ascii="Palatino" w:hAnsi="Palatino" w:cs="Arial"/>
          <w:i/>
          <w:iCs/>
          <w:color w:val="000000" w:themeColor="text1"/>
        </w:rPr>
        <w:t>the last days</w:t>
      </w:r>
      <w:r w:rsidRPr="003C1B6E">
        <w:rPr>
          <w:rFonts w:ascii="Palatino" w:hAnsi="Palatino" w:cs="Arial"/>
          <w:color w:val="000000" w:themeColor="text1"/>
        </w:rPr>
        <w:t>” (</w:t>
      </w:r>
      <w:hyperlink r:id="rId8" w:tgtFrame="_blank" w:history="1">
        <w:r w:rsidRPr="003C1B6E">
          <w:rPr>
            <w:rStyle w:val="Hyperlink"/>
            <w:rFonts w:ascii="Palatino" w:hAnsi="Palatino" w:cs="Arial"/>
            <w:color w:val="000000" w:themeColor="text1"/>
            <w:u w:val="none"/>
          </w:rPr>
          <w:t>2 Tim 3:1</w:t>
        </w:r>
      </w:hyperlink>
      <w:r w:rsidRPr="003C1B6E">
        <w:rPr>
          <w:rFonts w:ascii="Palatino" w:hAnsi="Palatino" w:cs="Arial"/>
          <w:color w:val="000000" w:themeColor="text1"/>
        </w:rPr>
        <w:t>,</w:t>
      </w:r>
      <w:hyperlink r:id="rId9" w:tgtFrame="_blank" w:history="1">
        <w:r w:rsidRPr="003C1B6E">
          <w:rPr>
            <w:rStyle w:val="Hyperlink"/>
            <w:rFonts w:ascii="Palatino" w:hAnsi="Palatino" w:cs="Arial"/>
            <w:color w:val="000000" w:themeColor="text1"/>
            <w:u w:val="none"/>
          </w:rPr>
          <w:t>12</w:t>
        </w:r>
      </w:hyperlink>
      <w:r w:rsidRPr="003C1B6E">
        <w:rPr>
          <w:rFonts w:ascii="Palatino" w:hAnsi="Palatino" w:cs="Arial"/>
          <w:color w:val="000000" w:themeColor="text1"/>
        </w:rPr>
        <w:t>). We need, therefore, not to seek persecution but to at least understand it and react</w:t>
      </w:r>
      <w:r w:rsidR="00A22920" w:rsidRPr="003C1B6E">
        <w:rPr>
          <w:rFonts w:ascii="Palatino" w:hAnsi="Palatino" w:cs="Arial"/>
          <w:color w:val="000000" w:themeColor="text1"/>
        </w:rPr>
        <w:t xml:space="preserve"> </w:t>
      </w:r>
      <w:r w:rsidRPr="003C1B6E">
        <w:rPr>
          <w:rFonts w:ascii="Palatino" w:hAnsi="Palatino" w:cs="Arial"/>
          <w:color w:val="000000" w:themeColor="text1"/>
        </w:rPr>
        <w:t>appropriately when it comes. As the world descends deeper into humanism and occultism, we may even face physical persecution as many Christians in communist, Muslim, and pagan lands already have.</w:t>
      </w:r>
      <w:r w:rsidRPr="003C1B6E">
        <w:rPr>
          <w:rFonts w:ascii="Palatino" w:hAnsi="Palatino" w:cs="Arial"/>
          <w:color w:val="000000" w:themeColor="text1"/>
        </w:rPr>
        <w:br/>
      </w:r>
      <w:r w:rsidRPr="003C1B6E">
        <w:rPr>
          <w:rFonts w:ascii="Palatino" w:hAnsi="Palatino" w:cs="Arial"/>
          <w:color w:val="000000" w:themeColor="text1"/>
        </w:rPr>
        <w:br/>
        <w:t>Peter, who once himself was so fearful that he denied Christ, warns us not to fall into the same reaction. “</w:t>
      </w:r>
      <w:r w:rsidRPr="003C1B6E">
        <w:rPr>
          <w:rFonts w:ascii="Palatino" w:hAnsi="Palatino" w:cs="Arial"/>
          <w:i/>
          <w:iCs/>
          <w:color w:val="000000" w:themeColor="text1"/>
        </w:rPr>
        <w:t>Be not afraid, or troubled</w:t>
      </w:r>
      <w:r w:rsidRPr="003C1B6E">
        <w:rPr>
          <w:rFonts w:ascii="Palatino" w:hAnsi="Palatino" w:cs="Arial"/>
          <w:color w:val="000000" w:themeColor="text1"/>
        </w:rPr>
        <w:t>,” he says. Instead, “</w:t>
      </w:r>
      <w:r w:rsidRPr="003C1B6E">
        <w:rPr>
          <w:rFonts w:ascii="Palatino" w:hAnsi="Palatino" w:cs="Arial"/>
          <w:i/>
          <w:iCs/>
          <w:color w:val="000000" w:themeColor="text1"/>
        </w:rPr>
        <w:t>be happy</w:t>
      </w:r>
      <w:r w:rsidRPr="003C1B6E">
        <w:rPr>
          <w:rFonts w:ascii="Palatino" w:hAnsi="Palatino" w:cs="Arial"/>
          <w:color w:val="000000" w:themeColor="text1"/>
        </w:rPr>
        <w:t>!” This is seemingly strange but genuinely good advice. “</w:t>
      </w:r>
      <w:r w:rsidRPr="003C1B6E">
        <w:rPr>
          <w:rFonts w:ascii="Palatino" w:hAnsi="Palatino" w:cs="Arial"/>
          <w:i/>
          <w:iCs/>
          <w:color w:val="000000" w:themeColor="text1"/>
        </w:rPr>
        <w:t>Rejoice, inasmuch as y</w:t>
      </w:r>
      <w:r w:rsidR="00A22920" w:rsidRPr="003C1B6E">
        <w:rPr>
          <w:rFonts w:ascii="Palatino" w:hAnsi="Palatino" w:cs="Arial"/>
          <w:i/>
          <w:iCs/>
          <w:color w:val="000000" w:themeColor="text1"/>
        </w:rPr>
        <w:t>ou</w:t>
      </w:r>
      <w:r w:rsidRPr="003C1B6E">
        <w:rPr>
          <w:rFonts w:ascii="Palatino" w:hAnsi="Palatino" w:cs="Arial"/>
          <w:i/>
          <w:iCs/>
          <w:color w:val="000000" w:themeColor="text1"/>
        </w:rPr>
        <w:t xml:space="preserve"> are partakers of Christ’s sufferings; that, when His glory shall be revealed, y</w:t>
      </w:r>
      <w:r w:rsidR="00A22920" w:rsidRPr="003C1B6E">
        <w:rPr>
          <w:rFonts w:ascii="Palatino" w:hAnsi="Palatino" w:cs="Arial"/>
          <w:i/>
          <w:iCs/>
          <w:color w:val="000000" w:themeColor="text1"/>
        </w:rPr>
        <w:t>ou</w:t>
      </w:r>
      <w:r w:rsidRPr="003C1B6E">
        <w:rPr>
          <w:rFonts w:ascii="Palatino" w:hAnsi="Palatino" w:cs="Arial"/>
          <w:i/>
          <w:iCs/>
          <w:color w:val="000000" w:themeColor="text1"/>
        </w:rPr>
        <w:t xml:space="preserve"> may be glad also with exceeding joy. If y</w:t>
      </w:r>
      <w:r w:rsidR="00A22920" w:rsidRPr="003C1B6E">
        <w:rPr>
          <w:rFonts w:ascii="Palatino" w:hAnsi="Palatino" w:cs="Arial"/>
          <w:i/>
          <w:iCs/>
          <w:color w:val="000000" w:themeColor="text1"/>
        </w:rPr>
        <w:t>ou</w:t>
      </w:r>
      <w:r w:rsidRPr="003C1B6E">
        <w:rPr>
          <w:rFonts w:ascii="Palatino" w:hAnsi="Palatino" w:cs="Arial"/>
          <w:i/>
          <w:iCs/>
          <w:color w:val="000000" w:themeColor="text1"/>
        </w:rPr>
        <w:t xml:space="preserve"> be reproached for the name of Christ, happy are y</w:t>
      </w:r>
      <w:r w:rsidR="00A22920" w:rsidRPr="003C1B6E">
        <w:rPr>
          <w:rFonts w:ascii="Palatino" w:hAnsi="Palatino" w:cs="Arial"/>
          <w:i/>
          <w:iCs/>
          <w:color w:val="000000" w:themeColor="text1"/>
        </w:rPr>
        <w:t>ou</w:t>
      </w:r>
      <w:r w:rsidRPr="003C1B6E">
        <w:rPr>
          <w:rFonts w:ascii="Palatino" w:hAnsi="Palatino" w:cs="Arial"/>
          <w:i/>
          <w:iCs/>
          <w:color w:val="000000" w:themeColor="text1"/>
        </w:rPr>
        <w:t>; for the spirit of glory and of God rest</w:t>
      </w:r>
      <w:r w:rsidR="00A22920" w:rsidRPr="003C1B6E">
        <w:rPr>
          <w:rFonts w:ascii="Palatino" w:hAnsi="Palatino" w:cs="Arial"/>
          <w:i/>
          <w:iCs/>
          <w:color w:val="000000" w:themeColor="text1"/>
        </w:rPr>
        <w:t>s</w:t>
      </w:r>
      <w:r w:rsidRPr="003C1B6E">
        <w:rPr>
          <w:rFonts w:ascii="Palatino" w:hAnsi="Palatino" w:cs="Arial"/>
          <w:i/>
          <w:iCs/>
          <w:color w:val="000000" w:themeColor="text1"/>
        </w:rPr>
        <w:t xml:space="preserve"> upon you</w:t>
      </w:r>
      <w:r w:rsidRPr="003C1B6E">
        <w:rPr>
          <w:rFonts w:ascii="Palatino" w:hAnsi="Palatino" w:cs="Arial"/>
          <w:color w:val="000000" w:themeColor="text1"/>
        </w:rPr>
        <w:t>” (</w:t>
      </w:r>
      <w:hyperlink r:id="rId10" w:tgtFrame="_blank" w:history="1">
        <w:r w:rsidRPr="003C1B6E">
          <w:rPr>
            <w:rStyle w:val="Hyperlink"/>
            <w:rFonts w:ascii="Palatino" w:hAnsi="Palatino" w:cs="Arial"/>
            <w:color w:val="000000" w:themeColor="text1"/>
            <w:u w:val="none"/>
          </w:rPr>
          <w:t>1 Pet 4:13-14</w:t>
        </w:r>
      </w:hyperlink>
      <w:r w:rsidRPr="003C1B6E">
        <w:rPr>
          <w:rFonts w:ascii="Palatino" w:hAnsi="Palatino" w:cs="Arial"/>
          <w:color w:val="000000" w:themeColor="text1"/>
        </w:rPr>
        <w:t>).</w:t>
      </w:r>
      <w:r w:rsidRPr="003C1B6E">
        <w:rPr>
          <w:rFonts w:ascii="Palatino" w:hAnsi="Palatino" w:cs="Arial"/>
          <w:color w:val="000000" w:themeColor="text1"/>
        </w:rPr>
        <w:br/>
      </w:r>
      <w:r w:rsidRPr="003C1B6E">
        <w:rPr>
          <w:rFonts w:ascii="Palatino" w:hAnsi="Palatino" w:cs="Arial"/>
          <w:color w:val="000000" w:themeColor="text1"/>
        </w:rPr>
        <w:br/>
        <w:t>Christ Himself said, “</w:t>
      </w:r>
      <w:r w:rsidRPr="003C1B6E">
        <w:rPr>
          <w:rFonts w:ascii="Palatino" w:hAnsi="Palatino" w:cs="Arial"/>
          <w:i/>
          <w:iCs/>
          <w:color w:val="000000" w:themeColor="text1"/>
        </w:rPr>
        <w:t>Blessed are y</w:t>
      </w:r>
      <w:r w:rsidR="008E6209">
        <w:rPr>
          <w:rFonts w:ascii="Palatino" w:hAnsi="Palatino" w:cs="Arial"/>
          <w:i/>
          <w:iCs/>
          <w:color w:val="000000" w:themeColor="text1"/>
        </w:rPr>
        <w:t>ou</w:t>
      </w:r>
      <w:r w:rsidRPr="003C1B6E">
        <w:rPr>
          <w:rFonts w:ascii="Palatino" w:hAnsi="Palatino" w:cs="Arial"/>
          <w:i/>
          <w:iCs/>
          <w:color w:val="000000" w:themeColor="text1"/>
        </w:rPr>
        <w:t>, when men shall revile you, and persecute you, and shall say all manner of evil against you falsely, for my sake. Rejoice, and be exceeding glad: for great is your reward in heaven</w:t>
      </w:r>
      <w:r w:rsidRPr="003C1B6E">
        <w:rPr>
          <w:rFonts w:ascii="Palatino" w:hAnsi="Palatino" w:cs="Arial"/>
          <w:color w:val="000000" w:themeColor="text1"/>
        </w:rPr>
        <w:t>” (</w:t>
      </w:r>
      <w:hyperlink r:id="rId11" w:tgtFrame="_blank" w:history="1">
        <w:r w:rsidRPr="003C1B6E">
          <w:rPr>
            <w:rStyle w:val="Hyperlink"/>
            <w:rFonts w:ascii="Palatino" w:hAnsi="Palatino" w:cs="Arial"/>
            <w:color w:val="000000" w:themeColor="text1"/>
            <w:u w:val="none"/>
          </w:rPr>
          <w:t>Mat 5:11-12</w:t>
        </w:r>
      </w:hyperlink>
      <w:r w:rsidRPr="003C1B6E">
        <w:rPr>
          <w:rFonts w:ascii="Palatino" w:hAnsi="Palatino" w:cs="Arial"/>
          <w:color w:val="000000" w:themeColor="text1"/>
        </w:rPr>
        <w:t>). The apostle Paul, who also suffered great persecution and eventual martyrdom, cautioned that we should be “</w:t>
      </w:r>
      <w:r w:rsidRPr="003C1B6E">
        <w:rPr>
          <w:rFonts w:ascii="Palatino" w:hAnsi="Palatino" w:cs="Arial"/>
          <w:i/>
          <w:iCs/>
          <w:color w:val="000000" w:themeColor="text1"/>
        </w:rPr>
        <w:t>in nothing terrified by your adversaries</w:t>
      </w:r>
      <w:r w:rsidR="008E6209">
        <w:rPr>
          <w:rFonts w:ascii="Palatino" w:hAnsi="Palatino" w:cs="Arial"/>
          <w:i/>
          <w:iCs/>
          <w:color w:val="000000" w:themeColor="text1"/>
        </w:rPr>
        <w:t>...</w:t>
      </w:r>
      <w:r w:rsidRPr="003C1B6E">
        <w:rPr>
          <w:rFonts w:ascii="Palatino" w:hAnsi="Palatino" w:cs="Arial"/>
          <w:i/>
          <w:iCs/>
          <w:color w:val="000000" w:themeColor="text1"/>
        </w:rPr>
        <w:t>For unto you it is given in the behalf of Christ, not only to believe on him, but also to suffer for his sake</w:t>
      </w:r>
      <w:r w:rsidRPr="003C1B6E">
        <w:rPr>
          <w:rFonts w:ascii="Palatino" w:hAnsi="Palatino" w:cs="Arial"/>
          <w:color w:val="000000" w:themeColor="text1"/>
        </w:rPr>
        <w:t>” (</w:t>
      </w:r>
      <w:hyperlink r:id="rId12" w:tgtFrame="_blank" w:history="1">
        <w:r w:rsidRPr="003C1B6E">
          <w:rPr>
            <w:rStyle w:val="Hyperlink"/>
            <w:rFonts w:ascii="Palatino" w:hAnsi="Palatino" w:cs="Arial"/>
            <w:color w:val="000000" w:themeColor="text1"/>
            <w:u w:val="none"/>
          </w:rPr>
          <w:t>Phil 1:28-29</w:t>
        </w:r>
      </w:hyperlink>
      <w:r w:rsidRPr="003C1B6E">
        <w:rPr>
          <w:rFonts w:ascii="Palatino" w:hAnsi="Palatino" w:cs="Arial"/>
          <w:color w:val="000000" w:themeColor="text1"/>
        </w:rPr>
        <w:t>). HMM</w:t>
      </w:r>
      <w:r w:rsidR="00DF3C7E" w:rsidRPr="003C1B6E">
        <w:rPr>
          <w:rFonts w:ascii="Palatino" w:hAnsi="Palatino" w:cs="Arial"/>
          <w:color w:val="000000" w:themeColor="text1"/>
        </w:rPr>
        <w:t>. ICR. 4.15.26</w:t>
      </w:r>
    </w:p>
    <w:p w14:paraId="27540871" w14:textId="77777777" w:rsidR="006F7AAB" w:rsidRPr="003C1B6E" w:rsidRDefault="006F7AAB" w:rsidP="00DF3C7E">
      <w:pPr>
        <w:rPr>
          <w:rFonts w:ascii="Palatino" w:hAnsi="Palatino"/>
          <w:color w:val="000000" w:themeColor="text1"/>
          <w:szCs w:val="24"/>
        </w:rPr>
      </w:pPr>
    </w:p>
    <w:sectPr w:rsidR="006F7AAB" w:rsidRPr="003C1B6E" w:rsidSect="00C84194">
      <w:headerReference w:type="even" r:id="rId13"/>
      <w:headerReference w:type="default" r:id="rId14"/>
      <w:pgSz w:w="7200" w:h="11520"/>
      <w:pgMar w:top="360" w:right="360" w:bottom="36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3471C0F" w14:textId="77777777" w:rsidR="00DD2D0F" w:rsidRDefault="00DD2D0F">
      <w:r>
        <w:separator/>
      </w:r>
    </w:p>
  </w:endnote>
  <w:endnote w:type="continuationSeparator" w:id="0">
    <w:p w14:paraId="64B98ED2" w14:textId="77777777" w:rsidR="00DD2D0F" w:rsidRDefault="00DD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0F271B" w14:textId="77777777" w:rsidR="00DD2D0F" w:rsidRDefault="00DD2D0F">
      <w:r>
        <w:separator/>
      </w:r>
    </w:p>
  </w:footnote>
  <w:footnote w:type="continuationSeparator" w:id="0">
    <w:p w14:paraId="17788524" w14:textId="77777777" w:rsidR="00DD2D0F" w:rsidRDefault="00DD2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6423C1" w14:textId="77777777" w:rsidR="006415D5" w:rsidRDefault="00C841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CBC5385" w14:textId="77777777" w:rsidR="006415D5" w:rsidRDefault="006415D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041D4D" w14:textId="77777777" w:rsidR="006415D5" w:rsidRDefault="00C841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6E4F367" w14:textId="77777777" w:rsidR="006415D5" w:rsidRDefault="006415D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6C194FF4"/>
    <w:multiLevelType w:val="hybridMultilevel"/>
    <w:tmpl w:val="26D88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28020">
    <w:abstractNumId w:val="0"/>
  </w:num>
  <w:num w:numId="2" w16cid:durableId="344599258">
    <w:abstractNumId w:val="0"/>
  </w:num>
  <w:num w:numId="3" w16cid:durableId="117580381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AB"/>
    <w:rsid w:val="003C1B6E"/>
    <w:rsid w:val="00423769"/>
    <w:rsid w:val="005D5700"/>
    <w:rsid w:val="006108EF"/>
    <w:rsid w:val="006415D5"/>
    <w:rsid w:val="006F7AAB"/>
    <w:rsid w:val="00776FB9"/>
    <w:rsid w:val="008E6209"/>
    <w:rsid w:val="00930932"/>
    <w:rsid w:val="00A22920"/>
    <w:rsid w:val="00C84194"/>
    <w:rsid w:val="00CC371B"/>
    <w:rsid w:val="00DD2D0F"/>
    <w:rsid w:val="00DF3C7E"/>
    <w:rsid w:val="00FD29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B5CFC"/>
  <w15:docId w15:val="{4C0C6E47-2CB0-2C46-A333-630623E0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Palatino" w:hAnsi="Palatino"/>
      <w:b/>
      <w:color w:val="000000"/>
    </w:rPr>
  </w:style>
  <w:style w:type="paragraph" w:styleId="NormalWeb">
    <w:name w:val="Normal (Web)"/>
    <w:basedOn w:val="Normal"/>
    <w:uiPriority w:val="99"/>
    <w:semiHidden/>
    <w:unhideWhenUsed/>
    <w:rsid w:val="006F7AAB"/>
    <w:pPr>
      <w:spacing w:before="100" w:beforeAutospacing="1" w:after="100" w:afterAutospacing="1"/>
    </w:pPr>
    <w:rPr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F7AA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F7AAB"/>
    <w:rPr>
      <w:i/>
      <w:iCs/>
    </w:rPr>
  </w:style>
  <w:style w:type="paragraph" w:styleId="ListParagraph">
    <w:name w:val="List Paragraph"/>
    <w:basedOn w:val="Normal"/>
    <w:uiPriority w:val="34"/>
    <w:qFormat/>
    <w:rsid w:val="00DF3C7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C1B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icr.org/e3t/Ctc/ZZ+113/dxJZVG04/VWLj5B6NcDzZW1XKwDD5HLgBYW65wf3Z5MXM0vN5JQGlz3qgz0W7lCdLW6lZ3nPW8cRLd-7bB9lHV_vkQW7Mr5LCN18W2x0Nl4WKW58kmbR1cBck1W19krjD2FDrV4W8C5F5x41vRY6W1jSB6D3b36SvW4F6XbX8czfpxN8rGCLgr4V1dW4KkfBh64_k3PW5Q9DP71m__DqW66qK9C378-MRW95q6hf3byVdYW1LGPV35NXrtvW17-zyw4Jvj-9W70w0dM2w5HprW7B4g5096-Nm-W7z3dVm5Bh52dW4NzWdc84YWtGW2Tz6v58pvTDMW5LPR4w7SD6gMW7xq9-B3HV9k7W6WwZBd6QDtbcW3pGWg03wMs5cf4x_2gd04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fo.icr.org/e3t/Ctc/ZZ+113/dxJZVG04/VWLj5B6NcDzZW1XKwDD5HLgBYW65wf3Z5MXM0vN5JQGlz3qgz0W7lCdLW6lZ3pZT121t15w93zW1mZSWL73Jn0RW6sVxGF6-x47lW4s1Rtp5NXkC7W3jbG321xk531W5VXxnT3vGCV6W4f0PtB2vlJRlW73bQlV2YWzlRW4cyGD13-TpBjW798pG69ksy5TN5MHDCRBlPwkW8cVjqW5J77QgW3rh7tc4xmlJHW7QlyGq16_sctW2565n15w-yd_W76SDsN2vkYVGW6N5Ncg1nl5nQW1bMcb-7GvtxGW1xxQZd99W2FsW3rX5KG2qZJzVV1bpcf5_vcbWW8Bbv875ZGF1gW5m221R4n74ffW82cwxQ2jQm4nf4pMcQl04" TargetMode="External"/><Relationship Id="rId12" Type="http://schemas.openxmlformats.org/officeDocument/2006/relationships/hyperlink" Target="https://info.icr.org/e3t/Ctc/ZZ+113/dxJZVG04/VWLj5B6NcDzZW1XKwDD5HLgBYW65wf3Z5MXM0vN5JQGlT3qgz0W7Y8-PT6lZ3krW3BXM496bGNg2W1yq1mr7DMKwrW1TTjrr1JR0D-W6pKQBn5SGGLpW5sDwzW2kBJp6W7zdgj93qxNP6W4nd5d33FhZRMW1V67qm1P65N5W4br5jL1wPdGyW45m9bn4QyMkSW42X8vz6_rQM1N6jHL1RpSWnRW7jG6pj3Zy1PqN5M_hSjrWT3RW7v-wwD8T-mJDW2l81Kr85mVvsW8D2_2y8dtxvcW5LtDKz2JBqYDW3lVR0J4h0t9rW1Y0x1Y2C77svW7q2R-T3tcy-CW9fQsGs4Ts0tTW4mmPwP3T1vxxW8s0yjf8BGljWW5xVDH22r-RtSW8XdGBH1jn4htf2JrYyF0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.icr.org/e3t/Ctc/ZZ+113/dxJZVG04/VWLj5B6NcDzZW1XKwDD5HLgBYW65wf3Z5MXM0vN5JQGlT3qgz0W7Y8-PT6lZ3kRW61k16b71pf-3W4Xk24C1cjqsVW716b2J4R0M7NW2jQZsM69Zv8wW3LbnJL4kPK4VVXx4vM5tS8BpW6QqySw5xy_C4V38W6r4YWgSwV16bnj1Rg6JNW6Lk6kd6WT2dSW803KkJ985lpHW983_sF1n02BcN83Z255wXWzmW92lr2l1wH-dzW3RnB9m1YYSC0VpvG2q1w-17FN5Vld2SrWpjGW2Pb8kf3gcL2GV8ywFg5Xt_SlW7dM5-q7BCLQNW3RyHjP2kWZsqW8vc4PL6XNm-_W80k8QM4fh5K9W889M6K55RLtkN12Sf7-LqxZwW8mkRT-7WH30cf4cgxB60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nfo.icr.org/e3t/Ctc/ZZ+113/dxJZVG04/VWLj5B6NcDzZW1XKwDD5HLgBYW65wf3Z5MXM0vN5JQGlT3qgz0W7Y8-PT6lZ3lnW5t8Pxm1vZSP2W8qNJC156rzYtN5m7TnxSF9xgW7HHTjn5BpmG_W3YdkkG62n3QSW88Bhmp7F3qKTW2ZZrQY27qnQLW1gWndH7Pv9pbW6JRxnx3cfJP9W9h445R45GdXJW37qpJL8fFhL-W2Sm_Lc22GDRmW8nvnGQ3-DVB3F5hyYVlJb7LW42S50Q6Gz1MpW2ctfvn7NR6jBW7K-dWr60b4pZW2wb2T45ZtW3BVgL3702RNfS0W3wnX6y5j4jQ_N4z10CT5HSmHW1tRCBf2BVTxsW2q74pz2g9TgnW5Cw3tj1r0bPMW25-t8d2qGDmnW329LtC3Lj8WNf7qt_xd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.icr.org/e3t/Ctc/ZZ+113/dxJZVG04/VWLj5B6NcDzZW1XKwDD5HLgBYW65wf3Z5MXM0vN5JQGlz3qgz0W7lCdLW6lZ3lrW38PNLM8FK09NW2rYPLs88GgK3W6Y0Mdl6DWJW_W4n6PlK32xs9jW87fgRN8n3DyjN3_StZnZmVRkMtPYptflpcnW5DjWcm6-r_RKW16QK-r1C-3QWW41y17p6wZMdZW8k1pkP8xjWT0W99wVhd5hTqhRVghybR2wVTCRW4nwZlv975v7FN1yKrmRhTRq_V_bySs1bBhBRW4qN-z49kM0rtN7V5g8ZDyLW5W1vyWFL7JTtwVW718Gtj7ldz0HW5JrMdx2D1KTdW4-5vcw79xk8TW98_ThH32ZQJjVC_yz63yPSk_f2Qr1Dg04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mbaize/Library/Group%20Containers/UBF8T346G9.Office/User%20Content.localized/Templates.localized/Bu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Bull.dotx</Template>
  <TotalTime>1</TotalTime>
  <Pages>1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PharMingen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cp:lastModifiedBy>secretary fbcoronado.com</cp:lastModifiedBy>
  <cp:revision>2</cp:revision>
  <dcterms:created xsi:type="dcterms:W3CDTF">2026-07-27T18:14:00Z</dcterms:created>
  <dcterms:modified xsi:type="dcterms:W3CDTF">2026-07-27T18:14:00Z</dcterms:modified>
</cp:coreProperties>
</file>