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8A22FDB" w14:textId="400A9DFA" w:rsidR="00C84194" w:rsidRPr="00E97862" w:rsidRDefault="00F06819" w:rsidP="00E97862">
      <w:pPr>
        <w:jc w:val="center"/>
        <w:rPr>
          <w:rFonts w:ascii="Palatino" w:hAnsi="Palatino"/>
          <w:b/>
          <w:bCs/>
          <w:szCs w:val="24"/>
        </w:rPr>
      </w:pPr>
      <w:r w:rsidRPr="00E97862">
        <w:rPr>
          <w:rFonts w:ascii="Palatino" w:hAnsi="Palatino"/>
          <w:b/>
          <w:bCs/>
          <w:szCs w:val="24"/>
        </w:rPr>
        <w:t>GOD IS A SPIRIT...</w:t>
      </w:r>
    </w:p>
    <w:p w14:paraId="503B4695" w14:textId="03AB45FB" w:rsidR="00F06819" w:rsidRPr="00E97862" w:rsidRDefault="00F06819" w:rsidP="00E97862">
      <w:pPr>
        <w:pStyle w:val="NormalWeb"/>
        <w:spacing w:before="0" w:beforeAutospacing="0" w:after="0" w:afterAutospacing="0"/>
        <w:rPr>
          <w:rFonts w:ascii="Palatino" w:hAnsi="Palatino" w:cs="Arial"/>
          <w:color w:val="000000" w:themeColor="text1"/>
        </w:rPr>
      </w:pPr>
      <w:r w:rsidRPr="00E97862">
        <w:rPr>
          <w:rFonts w:ascii="Palatino" w:hAnsi="Palatino" w:cs="Arial"/>
          <w:color w:val="23496D"/>
        </w:rPr>
        <w:br/>
      </w:r>
      <w:r w:rsidRPr="00E97862">
        <w:rPr>
          <w:rStyle w:val="Emphasis"/>
          <w:rFonts w:ascii="Palatino" w:hAnsi="Palatino" w:cs="Arial"/>
          <w:color w:val="000000" w:themeColor="text1"/>
        </w:rPr>
        <w:t>“God is a Spirit: and they that worship him must worship him in spirit and in truth.” (</w:t>
      </w:r>
      <w:hyperlink r:id="rId7" w:tgtFrame="_blank" w:history="1">
        <w:r w:rsidRPr="00E97862">
          <w:rPr>
            <w:rStyle w:val="Hyperlink"/>
            <w:rFonts w:ascii="Palatino" w:hAnsi="Palatino" w:cs="Arial"/>
            <w:i/>
            <w:iCs/>
            <w:color w:val="000000" w:themeColor="text1"/>
            <w:u w:val="none"/>
          </w:rPr>
          <w:t>John 4:24</w:t>
        </w:r>
      </w:hyperlink>
      <w:r w:rsidRPr="00E97862">
        <w:rPr>
          <w:rStyle w:val="Emphasis"/>
          <w:rFonts w:ascii="Palatino" w:hAnsi="Palatino" w:cs="Arial"/>
          <w:color w:val="000000" w:themeColor="text1"/>
        </w:rPr>
        <w:t>)</w:t>
      </w:r>
      <w:r w:rsidRPr="00E97862">
        <w:rPr>
          <w:rFonts w:ascii="Palatino" w:hAnsi="Palatino" w:cs="Arial"/>
          <w:i/>
          <w:iCs/>
          <w:color w:val="000000" w:themeColor="text1"/>
        </w:rPr>
        <w:br/>
      </w:r>
      <w:r w:rsidRPr="00E97862">
        <w:rPr>
          <w:rFonts w:ascii="Palatino" w:hAnsi="Palatino" w:cs="Arial"/>
          <w:color w:val="000000" w:themeColor="text1"/>
        </w:rPr>
        <w:br/>
        <w:t>Mankind has always struggled with this aspect of God. The second commandment prohibited any attempt to represent God with any physical shape (</w:t>
      </w:r>
      <w:hyperlink r:id="rId8" w:tgtFrame="_blank" w:history="1">
        <w:r w:rsidRPr="00E97862">
          <w:rPr>
            <w:rStyle w:val="Hyperlink"/>
            <w:rFonts w:ascii="Palatino" w:hAnsi="Palatino" w:cs="Arial"/>
            <w:color w:val="000000" w:themeColor="text1"/>
            <w:u w:val="none"/>
          </w:rPr>
          <w:t>Exodus 20:4-5</w:t>
        </w:r>
      </w:hyperlink>
      <w:r w:rsidRPr="00E97862">
        <w:rPr>
          <w:rFonts w:ascii="Palatino" w:hAnsi="Palatino" w:cs="Arial"/>
          <w:color w:val="000000" w:themeColor="text1"/>
        </w:rPr>
        <w:t>). The triune God cannot be contained by finite attributes.</w:t>
      </w:r>
    </w:p>
    <w:p w14:paraId="0D0FA723" w14:textId="01ED88E9" w:rsidR="00F06819" w:rsidRPr="00E97862" w:rsidRDefault="00F06819" w:rsidP="00E97862">
      <w:pPr>
        <w:pStyle w:val="NormalWeb"/>
        <w:numPr>
          <w:ilvl w:val="0"/>
          <w:numId w:val="3"/>
        </w:numPr>
        <w:spacing w:before="0" w:beforeAutospacing="0" w:after="0" w:afterAutospacing="0"/>
        <w:rPr>
          <w:rFonts w:ascii="Palatino" w:hAnsi="Palatino" w:cs="Arial"/>
          <w:color w:val="000000" w:themeColor="text1"/>
        </w:rPr>
      </w:pPr>
      <w:r w:rsidRPr="00E97862">
        <w:rPr>
          <w:rFonts w:ascii="Palatino" w:hAnsi="Palatino" w:cs="Arial"/>
          <w:color w:val="000000" w:themeColor="text1"/>
        </w:rPr>
        <w:t>“Now unto the King eternal, immortal, invisible, the only wise God, be honor and glory for ever and ever. Amen.” (</w:t>
      </w:r>
      <w:hyperlink r:id="rId9" w:tgtFrame="_blank" w:history="1">
        <w:r w:rsidRPr="00E97862">
          <w:rPr>
            <w:rStyle w:val="Hyperlink"/>
            <w:rFonts w:ascii="Palatino" w:hAnsi="Palatino" w:cs="Arial"/>
            <w:color w:val="000000" w:themeColor="text1"/>
            <w:u w:val="none"/>
          </w:rPr>
          <w:t>1 Timothy 1:17</w:t>
        </w:r>
      </w:hyperlink>
      <w:r w:rsidRPr="00E97862">
        <w:rPr>
          <w:rFonts w:ascii="Palatino" w:hAnsi="Palatino" w:cs="Arial"/>
          <w:color w:val="000000" w:themeColor="text1"/>
        </w:rPr>
        <w:t>)</w:t>
      </w:r>
    </w:p>
    <w:p w14:paraId="2C8B977F" w14:textId="10AA1243" w:rsidR="00F06819" w:rsidRPr="00E97862" w:rsidRDefault="00F06819" w:rsidP="00E97862">
      <w:pPr>
        <w:pStyle w:val="NormalWeb"/>
        <w:numPr>
          <w:ilvl w:val="0"/>
          <w:numId w:val="3"/>
        </w:numPr>
        <w:spacing w:before="0" w:beforeAutospacing="0" w:after="0" w:afterAutospacing="0"/>
        <w:rPr>
          <w:rFonts w:ascii="Palatino" w:hAnsi="Palatino" w:cs="Arial"/>
          <w:color w:val="000000" w:themeColor="text1"/>
        </w:rPr>
      </w:pPr>
      <w:r w:rsidRPr="00E97862">
        <w:rPr>
          <w:rFonts w:ascii="Palatino" w:hAnsi="Palatino" w:cs="Arial"/>
          <w:color w:val="000000" w:themeColor="text1"/>
        </w:rPr>
        <w:t>“Who only hath immortality, dwelling in the light which no man can approach unto; whom no man hath seen, nor can see: to whom be honor and power everlasting. Amen.” (</w:t>
      </w:r>
      <w:hyperlink r:id="rId10" w:tgtFrame="_blank" w:history="1">
        <w:r w:rsidRPr="00E97862">
          <w:rPr>
            <w:rStyle w:val="Hyperlink"/>
            <w:rFonts w:ascii="Palatino" w:hAnsi="Palatino" w:cs="Arial"/>
            <w:color w:val="000000" w:themeColor="text1"/>
            <w:u w:val="none"/>
          </w:rPr>
          <w:t>1 Timothy 6:16</w:t>
        </w:r>
      </w:hyperlink>
      <w:r w:rsidRPr="00E97862">
        <w:rPr>
          <w:rFonts w:ascii="Palatino" w:hAnsi="Palatino" w:cs="Arial"/>
          <w:color w:val="000000" w:themeColor="text1"/>
        </w:rPr>
        <w:t>)</w:t>
      </w:r>
    </w:p>
    <w:p w14:paraId="79BE1F70" w14:textId="1EDDF7B8" w:rsidR="00F06819" w:rsidRPr="00E97862" w:rsidRDefault="00F06819" w:rsidP="00E97862">
      <w:pPr>
        <w:pStyle w:val="NormalWeb"/>
        <w:spacing w:before="0" w:beforeAutospacing="0" w:after="0" w:afterAutospacing="0"/>
        <w:rPr>
          <w:rFonts w:ascii="Palatino" w:hAnsi="Palatino" w:cs="Arial"/>
          <w:color w:val="000000" w:themeColor="text1"/>
        </w:rPr>
      </w:pPr>
      <w:r w:rsidRPr="00E97862">
        <w:rPr>
          <w:rFonts w:ascii="Palatino" w:hAnsi="Palatino" w:cs="Arial"/>
          <w:color w:val="000000" w:themeColor="text1"/>
        </w:rPr>
        <w:t>Were it not for the Second Person of the Godhead, He whom the apostle John identifies as “the Word,” we would have no possibility of knowing God (</w:t>
      </w:r>
      <w:hyperlink r:id="rId11" w:tgtFrame="_blank" w:history="1">
        <w:r w:rsidRPr="00E97862">
          <w:rPr>
            <w:rStyle w:val="Hyperlink"/>
            <w:rFonts w:ascii="Palatino" w:hAnsi="Palatino" w:cs="Arial"/>
            <w:color w:val="000000" w:themeColor="text1"/>
            <w:u w:val="none"/>
          </w:rPr>
          <w:t>John 1:1-14</w:t>
        </w:r>
      </w:hyperlink>
      <w:r w:rsidRPr="00E97862">
        <w:rPr>
          <w:rFonts w:ascii="Palatino" w:hAnsi="Palatino" w:cs="Arial"/>
          <w:color w:val="000000" w:themeColor="text1"/>
        </w:rPr>
        <w:t>). Philip asked to see the Father, and the Lord Jesus replied, “He that hath seen me hath seen the Father” (</w:t>
      </w:r>
      <w:hyperlink r:id="rId12" w:tgtFrame="_blank" w:history="1">
        <w:r w:rsidRPr="00E97862">
          <w:rPr>
            <w:rStyle w:val="Hyperlink"/>
            <w:rFonts w:ascii="Palatino" w:hAnsi="Palatino" w:cs="Arial"/>
            <w:color w:val="000000" w:themeColor="text1"/>
            <w:u w:val="none"/>
          </w:rPr>
          <w:t>John 14:9</w:t>
        </w:r>
      </w:hyperlink>
      <w:r w:rsidRPr="00E97862">
        <w:rPr>
          <w:rFonts w:ascii="Palatino" w:hAnsi="Palatino" w:cs="Arial"/>
          <w:color w:val="000000" w:themeColor="text1"/>
        </w:rPr>
        <w:t>).</w:t>
      </w:r>
      <w:r w:rsidRPr="00E97862">
        <w:rPr>
          <w:rFonts w:ascii="Palatino" w:hAnsi="Palatino" w:cs="Arial"/>
          <w:color w:val="000000" w:themeColor="text1"/>
        </w:rPr>
        <w:br/>
      </w:r>
      <w:r w:rsidRPr="00E97862">
        <w:rPr>
          <w:rFonts w:ascii="Palatino" w:hAnsi="Palatino" w:cs="Arial"/>
          <w:color w:val="000000" w:themeColor="text1"/>
        </w:rPr>
        <w:br/>
        <w:t>But how can this be? Paul explained to the Philippian church that Jesus Christ emptied Himself, took on the form of a servant, and was made in the likeness of men (</w:t>
      </w:r>
      <w:hyperlink r:id="rId13" w:tgtFrame="_blank" w:history="1">
        <w:r w:rsidRPr="00E97862">
          <w:rPr>
            <w:rStyle w:val="Hyperlink"/>
            <w:rFonts w:ascii="Palatino" w:hAnsi="Palatino" w:cs="Arial"/>
            <w:color w:val="000000" w:themeColor="text1"/>
            <w:u w:val="none"/>
          </w:rPr>
          <w:t>Philippians 2:7</w:t>
        </w:r>
      </w:hyperlink>
      <w:r w:rsidRPr="00E97862">
        <w:rPr>
          <w:rFonts w:ascii="Palatino" w:hAnsi="Palatino" w:cs="Arial"/>
          <w:color w:val="000000" w:themeColor="text1"/>
        </w:rPr>
        <w:t>). Our Lord Jesus, our Redeemer and Savior, the same Creator who spoke the worlds into existence, “was made flesh” (</w:t>
      </w:r>
      <w:hyperlink r:id="rId14" w:tgtFrame="_blank" w:history="1">
        <w:r w:rsidRPr="00E97862">
          <w:rPr>
            <w:rStyle w:val="Hyperlink"/>
            <w:rFonts w:ascii="Palatino" w:hAnsi="Palatino" w:cs="Arial"/>
            <w:color w:val="000000" w:themeColor="text1"/>
            <w:u w:val="none"/>
          </w:rPr>
          <w:t>John 1:14</w:t>
        </w:r>
      </w:hyperlink>
      <w:r w:rsidRPr="00E97862">
        <w:rPr>
          <w:rFonts w:ascii="Palatino" w:hAnsi="Palatino" w:cs="Arial"/>
          <w:color w:val="000000" w:themeColor="text1"/>
        </w:rPr>
        <w:t>) in order to provide all that was necessary for the thrice-holy God to “be just, and the justifier of him which believeth in Jesus” (</w:t>
      </w:r>
      <w:hyperlink r:id="rId15" w:tgtFrame="_blank" w:history="1">
        <w:r w:rsidRPr="00E97862">
          <w:rPr>
            <w:rStyle w:val="Hyperlink"/>
            <w:rFonts w:ascii="Palatino" w:hAnsi="Palatino" w:cs="Arial"/>
            <w:color w:val="000000" w:themeColor="text1"/>
            <w:u w:val="none"/>
          </w:rPr>
          <w:t>Romans 3:26</w:t>
        </w:r>
      </w:hyperlink>
      <w:r w:rsidRPr="00E97862">
        <w:rPr>
          <w:rFonts w:ascii="Palatino" w:hAnsi="Palatino" w:cs="Arial"/>
          <w:color w:val="000000" w:themeColor="text1"/>
        </w:rPr>
        <w:t>).</w:t>
      </w:r>
      <w:r w:rsidRPr="00E97862">
        <w:rPr>
          <w:rFonts w:ascii="Palatino" w:hAnsi="Palatino" w:cs="Arial"/>
          <w:color w:val="000000" w:themeColor="text1"/>
        </w:rPr>
        <w:br/>
      </w:r>
      <w:r w:rsidRPr="00E97862">
        <w:rPr>
          <w:rFonts w:ascii="Palatino" w:hAnsi="Palatino" w:cs="Arial"/>
          <w:color w:val="000000" w:themeColor="text1"/>
        </w:rPr>
        <w:br/>
        <w:t>Jesus insisted “no man can come to me, except the Father which hath sent me draw him” (</w:t>
      </w:r>
      <w:hyperlink r:id="rId16" w:tgtFrame="_blank" w:history="1">
        <w:r w:rsidRPr="00E97862">
          <w:rPr>
            <w:rStyle w:val="Hyperlink"/>
            <w:rFonts w:ascii="Palatino" w:hAnsi="Palatino" w:cs="Arial"/>
            <w:color w:val="000000" w:themeColor="text1"/>
            <w:u w:val="none"/>
          </w:rPr>
          <w:t>John 6:44</w:t>
        </w:r>
      </w:hyperlink>
      <w:r w:rsidRPr="00E97862">
        <w:rPr>
          <w:rFonts w:ascii="Palatino" w:hAnsi="Palatino" w:cs="Arial"/>
          <w:color w:val="000000" w:themeColor="text1"/>
        </w:rPr>
        <w:t>). Salvation is not possible unless “he that cometh to God [believes] that he is, and that he is a rewarder of them that diligently seek him” (</w:t>
      </w:r>
      <w:hyperlink r:id="rId17" w:tgtFrame="_blank" w:history="1">
        <w:r w:rsidRPr="00E97862">
          <w:rPr>
            <w:rStyle w:val="Hyperlink"/>
            <w:rFonts w:ascii="Palatino" w:hAnsi="Palatino" w:cs="Arial"/>
            <w:color w:val="000000" w:themeColor="text1"/>
            <w:u w:val="none"/>
          </w:rPr>
          <w:t>Hebrews 11:6</w:t>
        </w:r>
      </w:hyperlink>
      <w:r w:rsidRPr="00E97862">
        <w:rPr>
          <w:rFonts w:ascii="Palatino" w:hAnsi="Palatino" w:cs="Arial"/>
          <w:color w:val="000000" w:themeColor="text1"/>
        </w:rPr>
        <w:t>). Jesus Himself told the Samaritan woman, “God is a Spirit: and they that worship him must worship him in spirit and in truth.” HMM III</w:t>
      </w:r>
      <w:r w:rsidR="00E97862" w:rsidRPr="00E97862">
        <w:rPr>
          <w:rFonts w:ascii="Palatino" w:hAnsi="Palatino" w:cs="Arial"/>
          <w:color w:val="000000" w:themeColor="text1"/>
        </w:rPr>
        <w:t>. ICR. 4.19.26</w:t>
      </w:r>
    </w:p>
    <w:sectPr w:rsidR="00F06819" w:rsidRPr="00E97862" w:rsidSect="00C84194">
      <w:headerReference w:type="even" r:id="rId18"/>
      <w:headerReference w:type="default" r:id="rId19"/>
      <w:pgSz w:w="7200" w:h="11520"/>
      <w:pgMar w:top="360" w:right="360" w:bottom="360" w:left="72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E47A412" w14:textId="77777777" w:rsidR="00B35C70" w:rsidRDefault="00B35C70">
      <w:r>
        <w:separator/>
      </w:r>
    </w:p>
  </w:endnote>
  <w:endnote w:type="continuationSeparator" w:id="0">
    <w:p w14:paraId="51874152" w14:textId="77777777" w:rsidR="00B35C70" w:rsidRDefault="00B35C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Palatino">
    <w:panose1 w:val="00000000000000000000"/>
    <w:charset w:val="4D"/>
    <w:family w:val="auto"/>
    <w:pitch w:val="variable"/>
    <w:sig w:usb0="A00002FF" w:usb1="7800205A" w:usb2="14600000" w:usb3="00000000" w:csb0="000001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07AAC6D" w14:textId="77777777" w:rsidR="00B35C70" w:rsidRDefault="00B35C70">
      <w:r>
        <w:separator/>
      </w:r>
    </w:p>
  </w:footnote>
  <w:footnote w:type="continuationSeparator" w:id="0">
    <w:p w14:paraId="19A3970D" w14:textId="77777777" w:rsidR="00B35C70" w:rsidRDefault="00B35C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271E638" w14:textId="77777777" w:rsidR="00C33851" w:rsidRDefault="00C84194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5699C67D" w14:textId="77777777" w:rsidR="00C33851" w:rsidRDefault="00C33851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57E2115" w14:textId="77777777" w:rsidR="00C33851" w:rsidRDefault="00C84194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32C8211C" w14:textId="77777777" w:rsidR="00C33851" w:rsidRDefault="00C33851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000001"/>
    <w:multiLevelType w:val="singleLevel"/>
    <w:tmpl w:val="00000000"/>
    <w:lvl w:ilvl="0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" w15:restartNumberingAfterBreak="0">
    <w:nsid w:val="47390912"/>
    <w:multiLevelType w:val="multilevel"/>
    <w:tmpl w:val="4C0610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70160765">
    <w:abstractNumId w:val="0"/>
  </w:num>
  <w:num w:numId="2" w16cid:durableId="191040059">
    <w:abstractNumId w:val="0"/>
  </w:num>
  <w:num w:numId="3" w16cid:durableId="657151037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5"/>
  <w:embedSystemFonts/>
  <w:proofState w:spelling="clean" w:grammar="clean"/>
  <w:attachedTemplate r:id="rId1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6819"/>
    <w:rsid w:val="0030010B"/>
    <w:rsid w:val="004C778A"/>
    <w:rsid w:val="00677D79"/>
    <w:rsid w:val="007B14C4"/>
    <w:rsid w:val="0083533B"/>
    <w:rsid w:val="00876A9F"/>
    <w:rsid w:val="00953946"/>
    <w:rsid w:val="00A6768C"/>
    <w:rsid w:val="00B35C70"/>
    <w:rsid w:val="00C33851"/>
    <w:rsid w:val="00C41692"/>
    <w:rsid w:val="00C84194"/>
    <w:rsid w:val="00E97862"/>
    <w:rsid w:val="00F06819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69181B"/>
  <w15:docId w15:val="{359E7770-15B5-4743-A096-824971660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Title">
    <w:name w:val="Title"/>
    <w:basedOn w:val="Normal"/>
    <w:qFormat/>
    <w:pPr>
      <w:jc w:val="center"/>
    </w:pPr>
    <w:rPr>
      <w:rFonts w:ascii="Palatino" w:hAnsi="Palatino"/>
      <w:b/>
      <w:color w:val="000000"/>
    </w:rPr>
  </w:style>
  <w:style w:type="paragraph" w:styleId="NormalWeb">
    <w:name w:val="Normal (Web)"/>
    <w:basedOn w:val="Normal"/>
    <w:uiPriority w:val="99"/>
    <w:unhideWhenUsed/>
    <w:rsid w:val="00F06819"/>
    <w:pPr>
      <w:spacing w:before="100" w:beforeAutospacing="1" w:after="100" w:afterAutospacing="1"/>
    </w:pPr>
    <w:rPr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F06819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F0681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.icr.org/e3t/Ctc/ZZ+113/dxJZVG04/VW2JPx9jmf9BW6Mngq88Jzw3sW50jS-p5N29FXN58csPP3qgz0W7lCdLW6lZ3lVW8X7cNq8HJq0sN6BPNpvtHCfxW42bsZv3XjhtVN56t5m3sh_qtW1lwS592Z1KYKW8JGvXh11BxZ0W3np3jy3ryXQfW15x0lQ2byD8GW5XL5qT8ZhVNtW8B-lqs2TdlWDW4-QFhf4W0ySyN8873C8J5rFWW3YltTV4ng2b6W4crKrf1sR8T8VJyqjm6qfptnW1CYg-k13MlQkW6QKXn07L14CbVQTLKd7Y9lCcW8h3wDq62wJX3W3gtPfX2wFd3dW7G7RtC5Nfnb2N3d8zwQfbsc2W9kCLNh5bb1-gW5yJ4Gk1R8xRhf64CLhv04" TargetMode="External"/><Relationship Id="rId13" Type="http://schemas.openxmlformats.org/officeDocument/2006/relationships/hyperlink" Target="https://info.icr.org/e3t/Ctc/ZZ+113/dxJZVG04/VW2JPx9jmf9BW6Mngq88Jzw3sW50jS-p5N29FXN58csQ43qgz0W7Y8-PT6lZ3mfW2GD2JC3b4cFRW32yj5C3fXxk_W8JhCyQ5jQCMJW4kbZqx3MSrRdW5hmz1S5FrrjkW9gfc1l76ntPgW5494Nj7CrBv0N6cJSDdP691WW5SYB9t6-RD7VMvT8cvT8RcdW4QJtc12lHL6DW6SQr903VBLZMW2CngVP5z7t9pW520ML58wRLZ9W4cr1s07CdrDHW5NCDJv8SPHJXW7td2Lh2HTjpTW5hbNVR5yNyv-W7GyN1t8K9KgRW7Ww7GB2xbQ0gW9k2VdP8gxc79W8GW9Mv7x8644W8HL6n75TqZ3bW8Gbtz78d_PffW70kNXk4_Xqq0W4B_dCv8JYjbrf3XB6Y404" TargetMode="External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info.icr.org/e3t/Ctc/ZZ+113/dxJZVG04/VW2JPx9jmf9BW6Mngq88Jzw3sW50jS-p5N29FXN58csPP3qgz0W7lCdLW6lZ3mnVFVXBn52kVsHW2l5vZ338qTGbW1LC0dB8HcY5fW33dyP83yRtYhW5s7w1n2LV1r2N6cJK9FHSNr4W6Bq4Sr6VQVfxW4J5Xjn8JsrSxW1S7pf213xszbW12ZD7b92DQlsW42z8sc4jzQmWW2vGcjx7RP6BDW3LBzsN54QJLdW9fxDDg4kcjPYN4dKzN9W7wsTVWgvgS1lfMwBW3mn_B_3JQJcqW1nfR5g6c0rv0W36L_mf4pw5DPW2BYjDC4Bh-rNW5V8Mt85350LKW5S7_2z13zgytW48-jRq74SQpLW68dtzr5f7pWDf5r0RjC04" TargetMode="External"/><Relationship Id="rId12" Type="http://schemas.openxmlformats.org/officeDocument/2006/relationships/hyperlink" Target="https://info.icr.org/e3t/Ctc/ZZ+113/dxJZVG04/VW2JPx9jmf9BW6Mngq88Jzw3sW50jS-p5N29FXN58csPP3qgz0W7lCdLW6lZ3m3W17sgqP8Tqj8wW2RrB6b4sD_GPVyqV8W2bcblrN44gjyrfvkC8W6n79Mr8z_D0gW9gJ8Zn46yZSmW7dpMrh1298pGW8PRxs_6BkgsxW68nR7J8KG5_TW7d6jnj3M-H5bW3mWqZr4H74sZW3d4xN221twFgVHQZTZ8P2wwNW937GJQ58xyH6MRRr_sy8nkPN3dmm2QkFF4WW9bkjkm1-cB7JW72fBlq75ly7zW46ryYv4z95zLW1KW39L4tGVQ5W83Psp_4Y72gJN7cZFVq9l3wdVcCCj-2ySdKmVfTG7P5xgzq5f58HFVg04" TargetMode="External"/><Relationship Id="rId17" Type="http://schemas.openxmlformats.org/officeDocument/2006/relationships/hyperlink" Target="https://info.icr.org/e3t/Ctc/ZZ+113/dxJZVG04/VW2JPx9jmf9BW6Mngq88Jzw3sW50jS-p5N29FXN58csPP3qgz0W7lCdLW6lZ3mzW6rjh7r2m6BBqW3XcTtn6RxvzVW7LBzVL1c8Ct1W8kdqpj631QsqN6x6Rpxn5V9QW4PtcqD8k5GCmT5LNk7dbd1gW3hxwnV3-B1KnW4kDSDg2dD1r9W6Y78sC6TQk_XW5rs-lD71pkqGW78rwVj30b2rNW6_PfMk33XDYDW4bDY5v8M24qrF2jQ-2Nt2KzW7y49y53tnJDXN97zG73XQwcYW64nNvn8ps5YXW8tNnRv8JB422VS6VJ74TMFSCW45jgLs4QRdLNW39V5ss98PmB7Mqrb_0gsr2pW7YzHT91bmjfbf3b0htz04" TargetMode="External"/><Relationship Id="rId2" Type="http://schemas.openxmlformats.org/officeDocument/2006/relationships/styles" Target="styles.xml"/><Relationship Id="rId16" Type="http://schemas.openxmlformats.org/officeDocument/2006/relationships/hyperlink" Target="https://info.icr.org/e3t/Ctc/ZZ+113/dxJZVG04/VW2JPx9jmf9BW6Mngq88Jzw3sW50jS-p5N29FXN58csPP3qgz0W7lCdLW6lZ3nqW27d3gn3SggvnW6bbBkv3DjjzDW3VtNfq5M_fvFW4Vm8gt75q-mLVPtLpW1HxthGW4fhsmd59l4CKW8XJXs31zz--mVjJxZL4kzddPW8mYqlW6DbdCnVxB0X54wfS_ZW5bKK0S59N7-pW4G6nmW2HslXcN75_jjfw-Jw-W1t3Ldh6DwCy_W2MY_Vc17qKHmN4p6szYDj70DW70QKDr8yw0HnW8GmrHt824_BJW1NxzGM6d0gFbW33fGKv5pz7mrW3zDz7P3vcx-vW5pTtY68xlh2WN3d6t2lwj_tGW5vqh961Dm2j-f4HBBhl04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info.icr.org/e3t/Ctc/ZZ+113/dxJZVG04/VW2JPx9jmf9BW6Mngq88Jzw3sW50jS-p5N29FXN58csPP3qgz0W7lCdLW6lZ3kPW3MckZL8j-kp3W3HRkQ74pNwwdW5jGkbq8prJ7_W22yVnZ3PK8gJW5RbTzD3dSylVW50m_-z38KJ7FM48WWHRDwl7W7J0c7R54q96KW8RN_lz27Xv1TW8j_s6h51MdxnW2TL1-z1J-nZDN2TwMbqX89nyW1PWkxX3Vyqq2W2YNtHP4cYxPTW7p2T2G14VSC_W4Hw8mS1cd5tHW63x-tT5w7qqDN6PhSfK1LkNNW2swqr-6qFTN7W6FwzbX5qD6cpW2vwqJL65xZSgW4KrDbP7wt4HjN5jlr3SMZBBKW7pd7L01bq5zxf2WVstY04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info.icr.org/e3t/Ctc/ZZ+113/dxJZVG04/VW2JPx9jmf9BW6Mngq88Jzw3sW50jS-p5N29FXN58csPP3qgz0W7lCdLW6lZ3l2W7zq-rZ6hDpLBW3NyqSs2-Vc1YW62YCdT33GKkQN4zvY40YPyjdVQ45c148BTFnVvLrW5954J75W233_cQ80xnHwW8-2PF83Zsb_3W5r8JwQ894_SbW1SLGLB7_jnLLW9cldjb6hMd28VMgnVv9j4rSLW1KV08q5RS6GZW68V4PP3QBGgtW3nCZl36wDS2nW878gm812zFl1W6MbC2k3CkWx_N4GCBk9bDWGJW4t1ndd7mSSvJW5lt71d7LxnbdW3bb1MK7trGs8W4-XqCK5fHsnCW4Lz8_Y3cknsSW4nvWs-2byvRkf2JL06404" TargetMode="External"/><Relationship Id="rId10" Type="http://schemas.openxmlformats.org/officeDocument/2006/relationships/hyperlink" Target="https://info.icr.org/e3t/Ctc/ZZ+113/dxJZVG04/VW2JPx9jmf9BW6Mngq88Jzw3sW50jS-p5N29FXN58csPP3qgz0W7lCdLW6lZ3kVW18ryPF3fw8j1W7j2mY_9lXNsSW9lL-0N99Gfp-W3-nDt52wLN3vW22rxpx6qb0NfW4hXM1S2xSDbTW1GbCvQ2Jp8d_N11_9kqGQHvxN2G5x2YqLwCkW38mTTG2Hc7GJW8zNH-p5H574TN8NsBkD_6R7XW8xDqm11L11VhW223X9p4PXhZRVRwjKC5HFd0cW86HqMp4Fqyk4W2kXGZ717KMk-N7Q94cVSHWtBW3xFzdW8X6fkFW5HT2FF237Cr4W5LVh4d3MPKLBW62H1Tr3bvqXsW3vDYDb37fCFpW8xtcGK39kbX_f10vqMM04" TargetMode="External"/><Relationship Id="rId19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yperlink" Target="https://info.icr.org/e3t/Ctc/ZZ+113/dxJZVG04/VW2JPx9jmf9BW6Mngq88Jzw3sW50jS-p5N29FXN58csPP3qgz0W7lCdLW6lZ3mmW2868F63cHnbYW1cBljP68Fl91W27fdHb8l8VtFW71nFDG7Z-8NzW4V78nr2xTtMQW4D4fBh5pRF5TW5R4gZZ2MrMRNW3xzhqt4dDqz0N3WWSkZxX7nJW64cDm07qyDcWW6pjxcC73MVDGW2CxMDn68wS5TW2shSYt6rVTw8W8Y9qvx6F2d7rW8B1XWw783DstW97pnd03XDSDpW8k1fgf3Z9RwYW6cgXRF85lbkCVr9RCN2KBSNNVxjGqg8NJJGxW2l7xNM5Xm0c-W41CJgn6NHLgTW6Y4GW81-P0hSVPsz9l12HSLFf2_-2hz04" TargetMode="External"/><Relationship Id="rId14" Type="http://schemas.openxmlformats.org/officeDocument/2006/relationships/hyperlink" Target="https://info.icr.org/e3t/Ctc/ZZ+113/dxJZVG04/VW2JPx9jmf9BW6Mngq88Jzw3sW50jS-p5N29FXN58csPP3qgz0W7lCdLW6lZ3pZVR3bRH19RcMYW4LcV2x73KkGpMq86FGZ86GSW5g3cmw2WLWCXW4PrC7c6ysWYsW3K700n4sD6m7W80pgdy97SxkDW59HKpt3-W76xW8xkzz27PF2k1W9g4lW03zLLB3N94mwc531RJ9W2rVp8c7Lx3dVW2MpCSj6KRQrdW4Qhb7F5Q6m7_W9dnSty7N5NTQW4dKvyP95rg04W6HR_S47l7nj9W6nfJcS1RVkSzVl2F-p46yQ_nW52WTk39fxS1wW5Rx-z_98_xrBW4JKNHy6_wg2wF1ZMVv_XlZcN5KlK2xYfSWddhqWhq04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jimbaize/Library/Group%20Containers/UBF8T346G9.Office/User%20Content.localized/Templates.localized/Titl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Title.dotx</Template>
  <TotalTime>0</TotalTime>
  <Pages>1</Pages>
  <Words>1010</Words>
  <Characters>5757</Characters>
  <Application>Microsoft Office Word</Application>
  <DocSecurity>0</DocSecurity>
  <Lines>47</Lines>
  <Paragraphs>13</Paragraphs>
  <ScaleCrop>false</ScaleCrop>
  <Company>PharMingen</Company>
  <LinksUpToDate>false</LinksUpToDate>
  <CharactersWithSpaces>6754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</dc:title>
  <dc:subject/>
  <dc:creator>Microsoft Office User</dc:creator>
  <cp:keywords/>
  <cp:lastModifiedBy>secretary fbcoronado.com</cp:lastModifiedBy>
  <cp:revision>2</cp:revision>
  <dcterms:created xsi:type="dcterms:W3CDTF">2026-09-09T19:46:00Z</dcterms:created>
  <dcterms:modified xsi:type="dcterms:W3CDTF">2026-09-09T19:46:00Z</dcterms:modified>
</cp:coreProperties>
</file>