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4AFC46" w14:textId="77777777" w:rsidR="00814680" w:rsidRPr="00943700" w:rsidRDefault="00814680" w:rsidP="00203E8B">
      <w:pPr>
        <w:spacing w:after="180" w:line="240" w:lineRule="auto"/>
        <w:rPr>
          <w:rFonts w:ascii="Times New Roman" w:hAnsi="Times New Roman" w:cs="Times New Roman"/>
          <w:i/>
          <w:iCs/>
          <w:color w:val="000000"/>
          <w:kern w:val="0"/>
          <w:sz w:val="30"/>
          <w:szCs w:val="30"/>
          <w14:ligatures w14:val="none"/>
        </w:rPr>
      </w:pPr>
      <w:r w:rsidRPr="00943700">
        <w:rPr>
          <w:rFonts w:ascii="Times New Roman" w:hAnsi="Times New Roman" w:cs="Times New Roman"/>
          <w:b/>
          <w:bCs/>
          <w:i/>
          <w:iCs/>
          <w:color w:val="000000"/>
          <w:kern w:val="0"/>
          <w:sz w:val="30"/>
          <w:szCs w:val="30"/>
          <w14:ligatures w14:val="none"/>
        </w:rPr>
        <w:t>A Little Psalm Musing: Reflections on the Psalms</w:t>
      </w:r>
    </w:p>
    <w:p w14:paraId="67D9A57D" w14:textId="4A9C32DE" w:rsidR="006316DE" w:rsidRPr="00943700" w:rsidRDefault="00814680">
      <w:pPr>
        <w:pStyle w:val="p1"/>
        <w:rPr>
          <w:i/>
          <w:iCs/>
          <w:sz w:val="30"/>
          <w:szCs w:val="30"/>
        </w:rPr>
      </w:pPr>
      <w:r w:rsidRPr="00943700">
        <w:rPr>
          <w:i/>
          <w:iCs/>
          <w:sz w:val="30"/>
          <w:szCs w:val="30"/>
        </w:rPr>
        <w:t>Psalm 13</w:t>
      </w:r>
      <w:r w:rsidR="00D125B1" w:rsidRPr="00943700">
        <w:rPr>
          <w:i/>
          <w:iCs/>
          <w:sz w:val="30"/>
          <w:szCs w:val="30"/>
        </w:rPr>
        <w:t>3</w:t>
      </w:r>
      <w:r w:rsidRPr="00943700">
        <w:rPr>
          <w:i/>
          <w:iCs/>
          <w:sz w:val="30"/>
          <w:szCs w:val="30"/>
        </w:rPr>
        <w:t xml:space="preserve">: </w:t>
      </w:r>
      <w:r w:rsidR="000A2FA4" w:rsidRPr="00943700">
        <w:rPr>
          <w:i/>
          <w:iCs/>
          <w:sz w:val="30"/>
          <w:szCs w:val="30"/>
        </w:rPr>
        <w:t xml:space="preserve">How Good, </w:t>
      </w:r>
      <w:r w:rsidR="007C73FD" w:rsidRPr="00943700">
        <w:rPr>
          <w:i/>
          <w:iCs/>
          <w:sz w:val="30"/>
          <w:szCs w:val="30"/>
        </w:rPr>
        <w:t>H</w:t>
      </w:r>
      <w:r w:rsidR="000A2FA4" w:rsidRPr="00943700">
        <w:rPr>
          <w:i/>
          <w:iCs/>
          <w:sz w:val="30"/>
          <w:szCs w:val="30"/>
        </w:rPr>
        <w:t xml:space="preserve">ow </w:t>
      </w:r>
      <w:r w:rsidR="007C73FD" w:rsidRPr="00943700">
        <w:rPr>
          <w:i/>
          <w:iCs/>
          <w:sz w:val="30"/>
          <w:szCs w:val="30"/>
        </w:rPr>
        <w:t>V</w:t>
      </w:r>
      <w:r w:rsidR="000A2FA4" w:rsidRPr="00943700">
        <w:rPr>
          <w:i/>
          <w:iCs/>
          <w:sz w:val="30"/>
          <w:szCs w:val="30"/>
        </w:rPr>
        <w:t xml:space="preserve">ery </w:t>
      </w:r>
      <w:r w:rsidR="007C73FD" w:rsidRPr="00943700">
        <w:rPr>
          <w:i/>
          <w:iCs/>
          <w:sz w:val="30"/>
          <w:szCs w:val="30"/>
        </w:rPr>
        <w:t>G</w:t>
      </w:r>
      <w:r w:rsidR="000A2FA4" w:rsidRPr="00943700">
        <w:rPr>
          <w:i/>
          <w:iCs/>
          <w:sz w:val="30"/>
          <w:szCs w:val="30"/>
        </w:rPr>
        <w:t xml:space="preserve">ood, </w:t>
      </w:r>
      <w:r w:rsidR="004261DB">
        <w:rPr>
          <w:i/>
          <w:iCs/>
          <w:sz w:val="30"/>
          <w:szCs w:val="30"/>
        </w:rPr>
        <w:t xml:space="preserve">It Is </w:t>
      </w:r>
      <w:r w:rsidR="0081433B" w:rsidRPr="00943700">
        <w:rPr>
          <w:i/>
          <w:iCs/>
          <w:sz w:val="30"/>
          <w:szCs w:val="30"/>
        </w:rPr>
        <w:t xml:space="preserve">When </w:t>
      </w:r>
      <w:r w:rsidR="005331EE" w:rsidRPr="00943700">
        <w:rPr>
          <w:i/>
          <w:iCs/>
          <w:sz w:val="30"/>
          <w:szCs w:val="30"/>
        </w:rPr>
        <w:t>There Is Unity</w:t>
      </w:r>
    </w:p>
    <w:p w14:paraId="23AE9B28" w14:textId="77777777" w:rsidR="006316DE" w:rsidRPr="00943700" w:rsidRDefault="006316DE" w:rsidP="006F2212">
      <w:pPr>
        <w:pStyle w:val="p3"/>
        <w:ind w:firstLine="720"/>
        <w:rPr>
          <w:rStyle w:val="s2"/>
          <w:sz w:val="30"/>
          <w:szCs w:val="30"/>
        </w:rPr>
      </w:pPr>
      <w:r w:rsidRPr="00943700">
        <w:rPr>
          <w:sz w:val="30"/>
          <w:szCs w:val="30"/>
        </w:rPr>
        <w:t xml:space="preserve">Psalm 133 is another of those little gems in the Psalter. Like Psalm 131, it consists of only three verses, yet it opens onto an immense theological horizon. It is one of the </w:t>
      </w:r>
      <w:r w:rsidRPr="00943700">
        <w:rPr>
          <w:rStyle w:val="s1"/>
          <w:i/>
          <w:iCs/>
          <w:sz w:val="30"/>
          <w:szCs w:val="30"/>
        </w:rPr>
        <w:t>Songs of Ascents</w:t>
      </w:r>
      <w:r w:rsidRPr="00943700">
        <w:rPr>
          <w:rStyle w:val="s2"/>
          <w:sz w:val="30"/>
          <w:szCs w:val="30"/>
        </w:rPr>
        <w:t>, sung by pilgrims making their way up to Jerusalem. But unlike Psalm 131, which invites us to find our home in the quiet repose of God, Psalm 133 asks what that home should look like once we arrive. It is not enough merely to come home. We are meant to come home together.</w:t>
      </w:r>
    </w:p>
    <w:p w14:paraId="2063436D" w14:textId="444EE906" w:rsidR="006316DE" w:rsidRPr="00943700" w:rsidRDefault="006316DE" w:rsidP="001274F2">
      <w:pPr>
        <w:pStyle w:val="p3"/>
        <w:ind w:firstLine="720"/>
        <w:rPr>
          <w:rStyle w:val="s2"/>
          <w:sz w:val="30"/>
          <w:szCs w:val="30"/>
        </w:rPr>
      </w:pPr>
      <w:r w:rsidRPr="00943700">
        <w:rPr>
          <w:sz w:val="30"/>
          <w:szCs w:val="30"/>
        </w:rPr>
        <w:t>The psalm begins with one of the most memorable exclamations in all of Scripture:</w:t>
      </w:r>
      <w:r w:rsidR="00045B60" w:rsidRPr="00943700">
        <w:rPr>
          <w:sz w:val="30"/>
          <w:szCs w:val="30"/>
        </w:rPr>
        <w:t xml:space="preserve"> </w:t>
      </w:r>
      <w:r w:rsidRPr="00943700">
        <w:rPr>
          <w:i/>
          <w:iCs/>
          <w:sz w:val="30"/>
          <w:szCs w:val="30"/>
        </w:rPr>
        <w:t>“How good and how pleasant it is when brothers dwell together in unity!”</w:t>
      </w:r>
      <w:r w:rsidRPr="00943700">
        <w:rPr>
          <w:rStyle w:val="s2"/>
          <w:sz w:val="30"/>
          <w:szCs w:val="30"/>
        </w:rPr>
        <w:t xml:space="preserve"> (Ps 133:1)</w:t>
      </w:r>
      <w:r w:rsidR="00EC5ED4" w:rsidRPr="00943700">
        <w:rPr>
          <w:rStyle w:val="s2"/>
          <w:sz w:val="30"/>
          <w:szCs w:val="30"/>
        </w:rPr>
        <w:t xml:space="preserve"> </w:t>
      </w:r>
      <w:r w:rsidRPr="00943700">
        <w:rPr>
          <w:sz w:val="30"/>
          <w:szCs w:val="30"/>
        </w:rPr>
        <w:t xml:space="preserve">The very first word should catch our attention: </w:t>
      </w:r>
      <w:r w:rsidRPr="00943700">
        <w:rPr>
          <w:rStyle w:val="s1"/>
          <w:i/>
          <w:iCs/>
          <w:sz w:val="30"/>
          <w:szCs w:val="30"/>
        </w:rPr>
        <w:t>good</w:t>
      </w:r>
      <w:r w:rsidRPr="00943700">
        <w:rPr>
          <w:rStyle w:val="s2"/>
          <w:sz w:val="30"/>
          <w:szCs w:val="30"/>
        </w:rPr>
        <w:t>. It echoes the refrain of the first creation story in Genesis. Again and again, after each act of creation, God looks upon his handiwork and declares, “It is good”</w:t>
      </w:r>
      <w:r w:rsidR="001C3330" w:rsidRPr="00943700">
        <w:rPr>
          <w:rStyle w:val="s2"/>
          <w:sz w:val="30"/>
          <w:szCs w:val="30"/>
        </w:rPr>
        <w:t xml:space="preserve"> </w:t>
      </w:r>
      <w:r w:rsidR="00FE7CAC" w:rsidRPr="00943700">
        <w:rPr>
          <w:rStyle w:val="s2"/>
          <w:sz w:val="30"/>
          <w:szCs w:val="30"/>
        </w:rPr>
        <w:t>(</w:t>
      </w:r>
      <w:proofErr w:type="spellStart"/>
      <w:r w:rsidR="00125313" w:rsidRPr="00943700">
        <w:rPr>
          <w:rStyle w:val="s2"/>
          <w:i/>
          <w:iCs/>
          <w:sz w:val="30"/>
          <w:szCs w:val="30"/>
        </w:rPr>
        <w:t>tob</w:t>
      </w:r>
      <w:proofErr w:type="spellEnd"/>
      <w:r w:rsidR="00125313" w:rsidRPr="00943700">
        <w:rPr>
          <w:rStyle w:val="s2"/>
          <w:sz w:val="30"/>
          <w:szCs w:val="30"/>
        </w:rPr>
        <w:t>).</w:t>
      </w:r>
      <w:r w:rsidRPr="00943700">
        <w:rPr>
          <w:rStyle w:val="s2"/>
          <w:sz w:val="30"/>
          <w:szCs w:val="30"/>
        </w:rPr>
        <w:t xml:space="preserve"> At the end, after the creation of humanity, it becomes “very good” (</w:t>
      </w:r>
      <w:proofErr w:type="spellStart"/>
      <w:r w:rsidRPr="00943700">
        <w:rPr>
          <w:rStyle w:val="s1"/>
          <w:i/>
          <w:iCs/>
          <w:sz w:val="30"/>
          <w:szCs w:val="30"/>
        </w:rPr>
        <w:t>tob</w:t>
      </w:r>
      <w:proofErr w:type="spellEnd"/>
      <w:r w:rsidRPr="00943700">
        <w:rPr>
          <w:rStyle w:val="s1"/>
          <w:i/>
          <w:iCs/>
          <w:sz w:val="30"/>
          <w:szCs w:val="30"/>
        </w:rPr>
        <w:t xml:space="preserve"> </w:t>
      </w:r>
      <w:proofErr w:type="spellStart"/>
      <w:r w:rsidRPr="00943700">
        <w:rPr>
          <w:rStyle w:val="s1"/>
          <w:i/>
          <w:iCs/>
          <w:sz w:val="30"/>
          <w:szCs w:val="30"/>
        </w:rPr>
        <w:t>me’od</w:t>
      </w:r>
      <w:proofErr w:type="spellEnd"/>
      <w:r w:rsidRPr="00943700">
        <w:rPr>
          <w:rStyle w:val="s2"/>
          <w:sz w:val="30"/>
          <w:szCs w:val="30"/>
        </w:rPr>
        <w:t>). Human unity belongs to God’s original creative intention. Division does not.</w:t>
      </w:r>
    </w:p>
    <w:p w14:paraId="77782926" w14:textId="126F4CC7" w:rsidR="006316DE" w:rsidRPr="00943700" w:rsidRDefault="006316DE" w:rsidP="00ED7CE1">
      <w:pPr>
        <w:pStyle w:val="p3"/>
        <w:ind w:firstLine="720"/>
        <w:rPr>
          <w:sz w:val="30"/>
          <w:szCs w:val="30"/>
        </w:rPr>
      </w:pPr>
      <w:r w:rsidRPr="00943700">
        <w:rPr>
          <w:sz w:val="30"/>
          <w:szCs w:val="30"/>
        </w:rPr>
        <w:t xml:space="preserve">The verse almost implies its own opposite. Why would the psalmist </w:t>
      </w:r>
      <w:r w:rsidR="00D52E9C">
        <w:rPr>
          <w:sz w:val="30"/>
          <w:szCs w:val="30"/>
        </w:rPr>
        <w:t xml:space="preserve">make an exclamation </w:t>
      </w:r>
      <w:r w:rsidRPr="00943700">
        <w:rPr>
          <w:sz w:val="30"/>
          <w:szCs w:val="30"/>
        </w:rPr>
        <w:t>over unity unless unity were so often absent? Human history, after all, is a long commentary on our inability to live together. The pages of Genesis scarcely move beyond Eden before Cain kills Abel. Babel scatters humanity. Jacob and Esau become estranged. Joseph’s brothers sell him into slavery. Israel itself divides into northern and southern kingdoms.</w:t>
      </w:r>
      <w:r w:rsidR="00AF0ED6" w:rsidRPr="00943700">
        <w:rPr>
          <w:sz w:val="30"/>
          <w:szCs w:val="30"/>
        </w:rPr>
        <w:t xml:space="preserve"> </w:t>
      </w:r>
      <w:r w:rsidRPr="00943700">
        <w:rPr>
          <w:sz w:val="30"/>
          <w:szCs w:val="30"/>
        </w:rPr>
        <w:t>Nor has much changed.</w:t>
      </w:r>
    </w:p>
    <w:p w14:paraId="57CF8F97" w14:textId="77777777" w:rsidR="006316DE" w:rsidRPr="00943700" w:rsidRDefault="006316DE" w:rsidP="003A4A8D">
      <w:pPr>
        <w:pStyle w:val="p3"/>
        <w:ind w:firstLine="720"/>
        <w:rPr>
          <w:sz w:val="30"/>
          <w:szCs w:val="30"/>
        </w:rPr>
      </w:pPr>
      <w:r w:rsidRPr="00943700">
        <w:rPr>
          <w:sz w:val="30"/>
          <w:szCs w:val="30"/>
        </w:rPr>
        <w:t>Families fracture. Friendships dissolve. Communities splinter. Nations wage war. The modern world remains haunted by the ancient temptation to define ourselves over against one another rather than alongside one another.</w:t>
      </w:r>
    </w:p>
    <w:p w14:paraId="50C46633" w14:textId="61064B1A" w:rsidR="006316DE" w:rsidRPr="00943700" w:rsidRDefault="006316DE" w:rsidP="003A4A8D">
      <w:pPr>
        <w:pStyle w:val="p3"/>
        <w:ind w:firstLine="720"/>
        <w:rPr>
          <w:sz w:val="30"/>
          <w:szCs w:val="30"/>
        </w:rPr>
      </w:pPr>
      <w:r w:rsidRPr="00943700">
        <w:rPr>
          <w:sz w:val="30"/>
          <w:szCs w:val="30"/>
        </w:rPr>
        <w:t>The Bible never romanticizes this reality. St. Paul must plead repeatedly with the Corinthians to overcome their rivalries and factions: “I appeal to you…that there be no divisions among you” (1 Cor</w:t>
      </w:r>
      <w:r w:rsidR="00B64090" w:rsidRPr="00943700">
        <w:rPr>
          <w:sz w:val="30"/>
          <w:szCs w:val="30"/>
        </w:rPr>
        <w:t>inthi</w:t>
      </w:r>
      <w:r w:rsidR="00AC0A53" w:rsidRPr="00943700">
        <w:rPr>
          <w:sz w:val="30"/>
          <w:szCs w:val="30"/>
        </w:rPr>
        <w:t>ans</w:t>
      </w:r>
      <w:r w:rsidRPr="00943700">
        <w:rPr>
          <w:sz w:val="30"/>
          <w:szCs w:val="30"/>
        </w:rPr>
        <w:t xml:space="preserve"> 1:10). Jesus uses the image of the vine and branches to insist that life itself depends upon remaining united to him and, therefore, to one another (John 15). In his </w:t>
      </w:r>
      <w:r w:rsidRPr="00943700">
        <w:rPr>
          <w:sz w:val="30"/>
          <w:szCs w:val="30"/>
        </w:rPr>
        <w:lastRenderedPageBreak/>
        <w:t>great High Priestly Prayer, on the night before his Passion, Jesus prays not first for success, but for unity: “That they may all be one…so that the world may believe” (John 17:21). Unity itself becomes evangelization.</w:t>
      </w:r>
    </w:p>
    <w:p w14:paraId="1991A445" w14:textId="77777777" w:rsidR="006316DE" w:rsidRPr="00943700" w:rsidRDefault="006316DE" w:rsidP="003A4A8D">
      <w:pPr>
        <w:pStyle w:val="p3"/>
        <w:ind w:firstLine="720"/>
        <w:rPr>
          <w:rStyle w:val="s2"/>
          <w:sz w:val="30"/>
          <w:szCs w:val="30"/>
        </w:rPr>
      </w:pPr>
      <w:r w:rsidRPr="00943700">
        <w:rPr>
          <w:sz w:val="30"/>
          <w:szCs w:val="30"/>
        </w:rPr>
        <w:t xml:space="preserve">Even the great epics of Western civilization understand the problem. Homer’s </w:t>
      </w:r>
      <w:r w:rsidRPr="00943700">
        <w:rPr>
          <w:rStyle w:val="s1"/>
          <w:i/>
          <w:iCs/>
          <w:sz w:val="30"/>
          <w:szCs w:val="30"/>
        </w:rPr>
        <w:t>Iliad</w:t>
      </w:r>
      <w:r w:rsidRPr="00943700">
        <w:rPr>
          <w:rStyle w:val="s2"/>
          <w:sz w:val="30"/>
          <w:szCs w:val="30"/>
        </w:rPr>
        <w:t xml:space="preserve"> opens not with peace but with rage (</w:t>
      </w:r>
      <w:proofErr w:type="spellStart"/>
      <w:r w:rsidRPr="00943700">
        <w:rPr>
          <w:rStyle w:val="s1"/>
          <w:i/>
          <w:iCs/>
          <w:sz w:val="30"/>
          <w:szCs w:val="30"/>
        </w:rPr>
        <w:t>mēnin</w:t>
      </w:r>
      <w:proofErr w:type="spellEnd"/>
      <w:r w:rsidRPr="00943700">
        <w:rPr>
          <w:rStyle w:val="s2"/>
          <w:sz w:val="30"/>
          <w:szCs w:val="30"/>
        </w:rPr>
        <w:t>): “Sing, goddess, the rage….” That rage tears apart armies, friendships, and ultimately civilizations. The first great poem of Europe is not about human flourishing but about the catastrophic consequences of disunity. We scarcely need Homer to remind us. Every day’s headlines tell the same story.</w:t>
      </w:r>
    </w:p>
    <w:p w14:paraId="0357BA92" w14:textId="77777777" w:rsidR="006316DE" w:rsidRPr="00943700" w:rsidRDefault="006316DE" w:rsidP="003A4A8D">
      <w:pPr>
        <w:pStyle w:val="p3"/>
        <w:ind w:firstLine="720"/>
        <w:rPr>
          <w:sz w:val="30"/>
          <w:szCs w:val="30"/>
        </w:rPr>
      </w:pPr>
      <w:r w:rsidRPr="00943700">
        <w:rPr>
          <w:sz w:val="30"/>
          <w:szCs w:val="30"/>
        </w:rPr>
        <w:t>The Church herself is not immune. Throughout history Christians have experienced painful divisions and separations. Yet Christ’s prayer for unity has never been revoked. The pursuit of full communion is not an optional project or a naïve dream; it belongs to the very heart of the Gospel. The unity for which Jesus prayed remains the vocation of every Christian.</w:t>
      </w:r>
    </w:p>
    <w:p w14:paraId="41405A1E" w14:textId="2AE63A53" w:rsidR="006316DE" w:rsidRPr="00943700" w:rsidRDefault="006316DE" w:rsidP="003A4A8D">
      <w:pPr>
        <w:pStyle w:val="p3"/>
        <w:ind w:firstLine="720"/>
        <w:rPr>
          <w:sz w:val="30"/>
          <w:szCs w:val="30"/>
        </w:rPr>
      </w:pPr>
      <w:r w:rsidRPr="00943700">
        <w:rPr>
          <w:sz w:val="30"/>
          <w:szCs w:val="30"/>
        </w:rPr>
        <w:t>The second verse shifts unexpectedly from family life to temple liturgy:</w:t>
      </w:r>
      <w:r w:rsidR="001C7A51" w:rsidRPr="00943700">
        <w:rPr>
          <w:sz w:val="30"/>
          <w:szCs w:val="30"/>
        </w:rPr>
        <w:t xml:space="preserve"> </w:t>
      </w:r>
      <w:r w:rsidRPr="00943700">
        <w:rPr>
          <w:i/>
          <w:iCs/>
          <w:sz w:val="30"/>
          <w:szCs w:val="30"/>
        </w:rPr>
        <w:t>“It is like the precious oil upon the head, running down upon the beard, upon the beard of Aaron, running down upon the collar of his robes.”</w:t>
      </w:r>
    </w:p>
    <w:p w14:paraId="69814F2E" w14:textId="6971C7FC" w:rsidR="006316DE" w:rsidRPr="00943700" w:rsidRDefault="006316DE" w:rsidP="003A4A8D">
      <w:pPr>
        <w:pStyle w:val="p3"/>
        <w:ind w:firstLine="720"/>
        <w:rPr>
          <w:sz w:val="30"/>
          <w:szCs w:val="30"/>
        </w:rPr>
      </w:pPr>
      <w:r w:rsidRPr="00943700">
        <w:rPr>
          <w:sz w:val="30"/>
          <w:szCs w:val="30"/>
        </w:rPr>
        <w:t>At first glance, this image seems extravagant, even excessive. Oil does not merely touch Aaron’s forehead. It cascades over his head, beard, shoulders, and garments.</w:t>
      </w:r>
      <w:r w:rsidR="00D43592" w:rsidRPr="00943700">
        <w:rPr>
          <w:sz w:val="30"/>
          <w:szCs w:val="30"/>
        </w:rPr>
        <w:t xml:space="preserve"> </w:t>
      </w:r>
      <w:r w:rsidRPr="00943700">
        <w:rPr>
          <w:sz w:val="30"/>
          <w:szCs w:val="30"/>
        </w:rPr>
        <w:t>But the symbolism is profound.</w:t>
      </w:r>
    </w:p>
    <w:p w14:paraId="20C78EB3" w14:textId="77777777" w:rsidR="006316DE" w:rsidRPr="00943700" w:rsidRDefault="006316DE" w:rsidP="005C6472">
      <w:pPr>
        <w:pStyle w:val="p3"/>
        <w:ind w:firstLine="720"/>
        <w:rPr>
          <w:sz w:val="30"/>
          <w:szCs w:val="30"/>
        </w:rPr>
      </w:pPr>
      <w:r w:rsidRPr="00943700">
        <w:rPr>
          <w:sz w:val="30"/>
          <w:szCs w:val="30"/>
        </w:rPr>
        <w:t>Aaron’s priestly vestments carried upon his breastplate twelve precious stones, each engraved with the name of one of the sons of Jacob (Exodus 28:15–21). The high priest literally bore the whole people of Israel upon his heart as he entered God’s presence. The anointing oil therefore consecrated not only Aaron himself but, symbolically, the entire covenant people.</w:t>
      </w:r>
    </w:p>
    <w:p w14:paraId="22BA2D97" w14:textId="77777777" w:rsidR="006316DE" w:rsidRPr="00943700" w:rsidRDefault="006316DE" w:rsidP="005C6472">
      <w:pPr>
        <w:pStyle w:val="p3"/>
        <w:ind w:firstLine="720"/>
        <w:rPr>
          <w:sz w:val="30"/>
          <w:szCs w:val="30"/>
        </w:rPr>
      </w:pPr>
      <w:r w:rsidRPr="00943700">
        <w:rPr>
          <w:sz w:val="30"/>
          <w:szCs w:val="30"/>
        </w:rPr>
        <w:t>The irony is impossible to miss. Those twelve tribes represented by the stones descended from the twelve sons of Jacob, whose own story was marked by jealousy, betrayal, separation, and violence before finally culminating in reconciliation through Joseph’s forgiveness. The priest stands before God carrying a divided family that God intends to heal.</w:t>
      </w:r>
    </w:p>
    <w:p w14:paraId="5B73B50C" w14:textId="77777777" w:rsidR="006316DE" w:rsidRPr="00943700" w:rsidRDefault="006316DE" w:rsidP="005C6472">
      <w:pPr>
        <w:pStyle w:val="p3"/>
        <w:ind w:firstLine="720"/>
        <w:rPr>
          <w:sz w:val="30"/>
          <w:szCs w:val="30"/>
        </w:rPr>
      </w:pPr>
      <w:r w:rsidRPr="00943700">
        <w:rPr>
          <w:sz w:val="30"/>
          <w:szCs w:val="30"/>
        </w:rPr>
        <w:lastRenderedPageBreak/>
        <w:t>The oil itself always comes from above. No one anoints himself. Unity, too, is finally a gift before it becomes an achievement. It descends from God before it can be lived by human beings.</w:t>
      </w:r>
    </w:p>
    <w:p w14:paraId="645F0059" w14:textId="7DF2C14C" w:rsidR="006316DE" w:rsidRPr="00943700" w:rsidRDefault="006316DE" w:rsidP="005C6472">
      <w:pPr>
        <w:pStyle w:val="p3"/>
        <w:ind w:firstLine="720"/>
        <w:rPr>
          <w:sz w:val="30"/>
          <w:szCs w:val="30"/>
        </w:rPr>
      </w:pPr>
      <w:r w:rsidRPr="00943700">
        <w:rPr>
          <w:sz w:val="30"/>
          <w:szCs w:val="30"/>
        </w:rPr>
        <w:t>The final verse lifts our eyes still higher:</w:t>
      </w:r>
      <w:r w:rsidR="008E45C8" w:rsidRPr="00943700">
        <w:rPr>
          <w:sz w:val="30"/>
          <w:szCs w:val="30"/>
        </w:rPr>
        <w:t xml:space="preserve"> </w:t>
      </w:r>
      <w:r w:rsidRPr="00943700">
        <w:rPr>
          <w:i/>
          <w:iCs/>
          <w:sz w:val="30"/>
          <w:szCs w:val="30"/>
        </w:rPr>
        <w:t>“It is like the dew of Hermon coming down upon the mountains of Zion. For there the Lord has commanded the blessing, life forevermore.”</w:t>
      </w:r>
    </w:p>
    <w:p w14:paraId="4C58B690" w14:textId="204638EF" w:rsidR="006316DE" w:rsidRPr="00943700" w:rsidRDefault="006316DE" w:rsidP="009356DB">
      <w:pPr>
        <w:pStyle w:val="p3"/>
        <w:ind w:firstLine="720"/>
        <w:rPr>
          <w:sz w:val="30"/>
          <w:szCs w:val="30"/>
        </w:rPr>
      </w:pPr>
      <w:r w:rsidRPr="00943700">
        <w:rPr>
          <w:sz w:val="30"/>
          <w:szCs w:val="30"/>
        </w:rPr>
        <w:t>Now the imagery moves beyond priest and temple to creation itself.</w:t>
      </w:r>
      <w:r w:rsidR="009A2750" w:rsidRPr="00943700">
        <w:rPr>
          <w:sz w:val="30"/>
          <w:szCs w:val="30"/>
        </w:rPr>
        <w:t xml:space="preserve"> </w:t>
      </w:r>
      <w:r w:rsidRPr="00943700">
        <w:rPr>
          <w:sz w:val="30"/>
          <w:szCs w:val="30"/>
        </w:rPr>
        <w:t>Mount Hermon rises far higher than Mount Zion. Its abundant dew became proverbial throughout Israel for its freshness and life-giving power. Morning after morning, moisture descends quietly from above, refreshing what would otherwise become dry and barren.</w:t>
      </w:r>
    </w:p>
    <w:p w14:paraId="02609047" w14:textId="1F9CB816" w:rsidR="006316DE" w:rsidRPr="00943700" w:rsidRDefault="007F2ED9" w:rsidP="009356DB">
      <w:pPr>
        <w:pStyle w:val="p3"/>
        <w:ind w:firstLine="720"/>
        <w:rPr>
          <w:sz w:val="30"/>
          <w:szCs w:val="30"/>
        </w:rPr>
      </w:pPr>
      <w:r w:rsidRPr="00943700">
        <w:rPr>
          <w:sz w:val="30"/>
          <w:szCs w:val="30"/>
        </w:rPr>
        <w:t xml:space="preserve">The prophet </w:t>
      </w:r>
      <w:r w:rsidR="006316DE" w:rsidRPr="00943700">
        <w:rPr>
          <w:sz w:val="30"/>
          <w:szCs w:val="30"/>
        </w:rPr>
        <w:t>Isaiah uses similar imagery when he compares God’s word to rain and snow that water the earth, making it fruitful before returning to heaven (Isaiah 55:10–11). The Church echoes this biblical tradition every time the Second Eucharistic Prayer invokes the Holy Spirit to come “like the dewfall” upon the gifts of bread and wine. Grace comes quietly, gently, from above, bringing life where there would otherwise be only dryness.</w:t>
      </w:r>
    </w:p>
    <w:p w14:paraId="2584C5F8" w14:textId="13520669" w:rsidR="006316DE" w:rsidRPr="00943700" w:rsidRDefault="006316DE" w:rsidP="009356DB">
      <w:pPr>
        <w:pStyle w:val="p3"/>
        <w:ind w:firstLine="720"/>
        <w:rPr>
          <w:sz w:val="30"/>
          <w:szCs w:val="30"/>
        </w:rPr>
      </w:pPr>
      <w:r w:rsidRPr="00943700">
        <w:rPr>
          <w:sz w:val="30"/>
          <w:szCs w:val="30"/>
        </w:rPr>
        <w:t>The psalm ends with a remarkable promise:</w:t>
      </w:r>
      <w:r w:rsidR="006C2BA8" w:rsidRPr="00943700">
        <w:rPr>
          <w:sz w:val="30"/>
          <w:szCs w:val="30"/>
        </w:rPr>
        <w:t xml:space="preserve"> </w:t>
      </w:r>
      <w:r w:rsidRPr="00943700">
        <w:rPr>
          <w:i/>
          <w:iCs/>
          <w:sz w:val="30"/>
          <w:szCs w:val="30"/>
        </w:rPr>
        <w:t>“There the Lord has commanded the blessing: life forevermore.”</w:t>
      </w:r>
      <w:r w:rsidR="006C2BA8" w:rsidRPr="00943700">
        <w:rPr>
          <w:sz w:val="30"/>
          <w:szCs w:val="30"/>
        </w:rPr>
        <w:t xml:space="preserve"> </w:t>
      </w:r>
      <w:r w:rsidRPr="00943700">
        <w:rPr>
          <w:sz w:val="30"/>
          <w:szCs w:val="30"/>
        </w:rPr>
        <w:t>Where is “there”?</w:t>
      </w:r>
      <w:r w:rsidR="006C2BA8" w:rsidRPr="00943700">
        <w:rPr>
          <w:sz w:val="30"/>
          <w:szCs w:val="30"/>
        </w:rPr>
        <w:t xml:space="preserve"> </w:t>
      </w:r>
      <w:r w:rsidRPr="00943700">
        <w:rPr>
          <w:sz w:val="30"/>
          <w:szCs w:val="30"/>
        </w:rPr>
        <w:t>Not simply Jerusalem.</w:t>
      </w:r>
      <w:r w:rsidR="006C2BA8" w:rsidRPr="00943700">
        <w:rPr>
          <w:sz w:val="30"/>
          <w:szCs w:val="30"/>
        </w:rPr>
        <w:t xml:space="preserve"> </w:t>
      </w:r>
      <w:r w:rsidRPr="00943700">
        <w:rPr>
          <w:sz w:val="30"/>
          <w:szCs w:val="30"/>
        </w:rPr>
        <w:t>Not merely the Temple.</w:t>
      </w:r>
      <w:r w:rsidR="006C2BA8" w:rsidRPr="00943700">
        <w:rPr>
          <w:sz w:val="30"/>
          <w:szCs w:val="30"/>
        </w:rPr>
        <w:t xml:space="preserve"> </w:t>
      </w:r>
      <w:r w:rsidRPr="00943700">
        <w:rPr>
          <w:sz w:val="30"/>
          <w:szCs w:val="30"/>
        </w:rPr>
        <w:t>But wherever brothers and sisters truly dwell together in unity.</w:t>
      </w:r>
    </w:p>
    <w:p w14:paraId="5D6972E9" w14:textId="55DE6BE1" w:rsidR="006316DE" w:rsidRPr="00943700" w:rsidRDefault="006316DE" w:rsidP="009356DB">
      <w:pPr>
        <w:pStyle w:val="p3"/>
        <w:ind w:firstLine="720"/>
        <w:rPr>
          <w:rStyle w:val="s2"/>
          <w:sz w:val="30"/>
          <w:szCs w:val="30"/>
        </w:rPr>
      </w:pPr>
      <w:r w:rsidRPr="00943700">
        <w:rPr>
          <w:sz w:val="30"/>
          <w:szCs w:val="30"/>
        </w:rPr>
        <w:t xml:space="preserve">The blessing recalls the ancient priestly benediction given to </w:t>
      </w:r>
      <w:r w:rsidR="00D67061" w:rsidRPr="00943700">
        <w:rPr>
          <w:sz w:val="30"/>
          <w:szCs w:val="30"/>
        </w:rPr>
        <w:t>Mos</w:t>
      </w:r>
      <w:r w:rsidR="00141C1A" w:rsidRPr="00943700">
        <w:rPr>
          <w:sz w:val="30"/>
          <w:szCs w:val="30"/>
        </w:rPr>
        <w:t xml:space="preserve">es’ brother </w:t>
      </w:r>
      <w:r w:rsidRPr="00943700">
        <w:rPr>
          <w:sz w:val="30"/>
          <w:szCs w:val="30"/>
        </w:rPr>
        <w:t>Aaron:</w:t>
      </w:r>
      <w:r w:rsidR="00141C1A" w:rsidRPr="00943700">
        <w:rPr>
          <w:sz w:val="30"/>
          <w:szCs w:val="30"/>
        </w:rPr>
        <w:t xml:space="preserve"> </w:t>
      </w:r>
      <w:r w:rsidRPr="00943700">
        <w:rPr>
          <w:i/>
          <w:iCs/>
          <w:sz w:val="30"/>
          <w:szCs w:val="30"/>
        </w:rPr>
        <w:t>“The Lord bless you and keep you. The Lord let his face shine upon you and be gracious to you. The Lord look upon you kindly and give you peace”</w:t>
      </w:r>
      <w:r w:rsidRPr="00943700">
        <w:rPr>
          <w:rStyle w:val="s2"/>
          <w:sz w:val="30"/>
          <w:szCs w:val="30"/>
        </w:rPr>
        <w:t xml:space="preserve"> (Numbers 6:24–26)</w:t>
      </w:r>
      <w:r w:rsidR="009F7F6A" w:rsidRPr="00943700">
        <w:rPr>
          <w:rStyle w:val="s2"/>
          <w:sz w:val="30"/>
          <w:szCs w:val="30"/>
        </w:rPr>
        <w:t>.</w:t>
      </w:r>
    </w:p>
    <w:p w14:paraId="316A3A06" w14:textId="77777777" w:rsidR="006316DE" w:rsidRPr="00943700" w:rsidRDefault="006316DE" w:rsidP="009356DB">
      <w:pPr>
        <w:pStyle w:val="p3"/>
        <w:ind w:firstLine="720"/>
        <w:rPr>
          <w:rStyle w:val="s2"/>
          <w:sz w:val="30"/>
          <w:szCs w:val="30"/>
        </w:rPr>
      </w:pPr>
      <w:r w:rsidRPr="00943700">
        <w:rPr>
          <w:sz w:val="30"/>
          <w:szCs w:val="30"/>
        </w:rPr>
        <w:t xml:space="preserve">The climax is astonishing. Throughout the Old Testament, no one expects to see the face of God and live. Yet here God’s shining face becomes precisely the source of blessing, grace, and </w:t>
      </w:r>
      <w:r w:rsidRPr="00943700">
        <w:rPr>
          <w:rStyle w:val="s1"/>
          <w:i/>
          <w:iCs/>
          <w:sz w:val="30"/>
          <w:szCs w:val="30"/>
        </w:rPr>
        <w:t>shalom</w:t>
      </w:r>
      <w:r w:rsidRPr="00943700">
        <w:rPr>
          <w:rStyle w:val="s2"/>
          <w:sz w:val="30"/>
          <w:szCs w:val="30"/>
        </w:rPr>
        <w:t>—that rich biblical peace in which all creation flourishes as God intended.</w:t>
      </w:r>
    </w:p>
    <w:p w14:paraId="77644B64" w14:textId="6DCDE58C" w:rsidR="006316DE" w:rsidRPr="00943700" w:rsidRDefault="006316DE" w:rsidP="001A3715">
      <w:pPr>
        <w:pStyle w:val="p3"/>
        <w:ind w:firstLine="720"/>
        <w:rPr>
          <w:sz w:val="30"/>
          <w:szCs w:val="30"/>
        </w:rPr>
      </w:pPr>
      <w:r w:rsidRPr="00943700">
        <w:rPr>
          <w:sz w:val="30"/>
          <w:szCs w:val="30"/>
        </w:rPr>
        <w:t>Perhaps this is where Psalm 133 finally leaves us.</w:t>
      </w:r>
      <w:r w:rsidR="0095358F" w:rsidRPr="00943700">
        <w:rPr>
          <w:sz w:val="30"/>
          <w:szCs w:val="30"/>
        </w:rPr>
        <w:t xml:space="preserve"> </w:t>
      </w:r>
      <w:r w:rsidRPr="00943700">
        <w:rPr>
          <w:sz w:val="30"/>
          <w:szCs w:val="30"/>
        </w:rPr>
        <w:t xml:space="preserve">The blessing God speaks over us is meant to become the blessing we speak over one another. </w:t>
      </w:r>
      <w:r w:rsidRPr="00943700">
        <w:rPr>
          <w:sz w:val="30"/>
          <w:szCs w:val="30"/>
        </w:rPr>
        <w:lastRenderedPageBreak/>
        <w:t>The unity we receive from above is meant to overflow outward into our homes, parishes, workplaces, communities, and even among nations. This is not sentimental optimism. It is the vocation of humanity itself.</w:t>
      </w:r>
    </w:p>
    <w:p w14:paraId="6E08DD46" w14:textId="36B8D788" w:rsidR="006316DE" w:rsidRPr="00943700" w:rsidRDefault="006316DE" w:rsidP="00F8363E">
      <w:pPr>
        <w:pStyle w:val="p3"/>
        <w:ind w:firstLine="720"/>
        <w:rPr>
          <w:sz w:val="30"/>
          <w:szCs w:val="30"/>
        </w:rPr>
      </w:pPr>
      <w:r w:rsidRPr="00943700">
        <w:rPr>
          <w:sz w:val="30"/>
          <w:szCs w:val="30"/>
        </w:rPr>
        <w:t>If the world so often begins with rage, Psalm 133 reminds us that God’s story begins with goodness.</w:t>
      </w:r>
      <w:r w:rsidR="000748B9" w:rsidRPr="00943700">
        <w:rPr>
          <w:sz w:val="30"/>
          <w:szCs w:val="30"/>
        </w:rPr>
        <w:t xml:space="preserve"> </w:t>
      </w:r>
      <w:r w:rsidRPr="00943700">
        <w:rPr>
          <w:sz w:val="30"/>
          <w:szCs w:val="30"/>
        </w:rPr>
        <w:t>“How good”</w:t>
      </w:r>
      <w:r w:rsidR="00735236" w:rsidRPr="00943700">
        <w:rPr>
          <w:sz w:val="30"/>
          <w:szCs w:val="30"/>
        </w:rPr>
        <w:t xml:space="preserve"> (</w:t>
      </w:r>
      <w:proofErr w:type="spellStart"/>
      <w:r w:rsidR="00735236" w:rsidRPr="00943700">
        <w:rPr>
          <w:i/>
          <w:iCs/>
          <w:sz w:val="30"/>
          <w:szCs w:val="30"/>
        </w:rPr>
        <w:t>tob</w:t>
      </w:r>
      <w:proofErr w:type="spellEnd"/>
      <w:r w:rsidR="00950455" w:rsidRPr="00943700">
        <w:rPr>
          <w:sz w:val="30"/>
          <w:szCs w:val="30"/>
        </w:rPr>
        <w:t>)…i</w:t>
      </w:r>
      <w:r w:rsidRPr="00943700">
        <w:rPr>
          <w:sz w:val="30"/>
          <w:szCs w:val="30"/>
        </w:rPr>
        <w:t xml:space="preserve">ndeed, </w:t>
      </w:r>
      <w:r w:rsidR="00C31FB1" w:rsidRPr="00943700">
        <w:rPr>
          <w:sz w:val="30"/>
          <w:szCs w:val="30"/>
        </w:rPr>
        <w:t>“</w:t>
      </w:r>
      <w:r w:rsidRPr="00943700">
        <w:rPr>
          <w:sz w:val="30"/>
          <w:szCs w:val="30"/>
        </w:rPr>
        <w:t xml:space="preserve">how </w:t>
      </w:r>
      <w:r w:rsidRPr="00943700">
        <w:rPr>
          <w:rStyle w:val="s1"/>
          <w:i/>
          <w:iCs/>
          <w:sz w:val="30"/>
          <w:szCs w:val="30"/>
        </w:rPr>
        <w:t>very</w:t>
      </w:r>
      <w:r w:rsidRPr="00943700">
        <w:rPr>
          <w:rStyle w:val="s2"/>
          <w:sz w:val="30"/>
          <w:szCs w:val="30"/>
        </w:rPr>
        <w:t xml:space="preserve"> good</w:t>
      </w:r>
      <w:r w:rsidR="00C31FB1" w:rsidRPr="00943700">
        <w:rPr>
          <w:rStyle w:val="s2"/>
          <w:sz w:val="30"/>
          <w:szCs w:val="30"/>
        </w:rPr>
        <w:t xml:space="preserve">” </w:t>
      </w:r>
      <w:r w:rsidR="002B0DAC" w:rsidRPr="00943700">
        <w:rPr>
          <w:rStyle w:val="s2"/>
          <w:sz w:val="30"/>
          <w:szCs w:val="30"/>
        </w:rPr>
        <w:t>(</w:t>
      </w:r>
      <w:proofErr w:type="spellStart"/>
      <w:r w:rsidRPr="00943700">
        <w:rPr>
          <w:rStyle w:val="s1"/>
          <w:i/>
          <w:iCs/>
          <w:sz w:val="30"/>
          <w:szCs w:val="30"/>
        </w:rPr>
        <w:t>tob</w:t>
      </w:r>
      <w:proofErr w:type="spellEnd"/>
      <w:r w:rsidRPr="00943700">
        <w:rPr>
          <w:rStyle w:val="s1"/>
          <w:i/>
          <w:iCs/>
          <w:sz w:val="30"/>
          <w:szCs w:val="30"/>
        </w:rPr>
        <w:t xml:space="preserve"> </w:t>
      </w:r>
      <w:proofErr w:type="spellStart"/>
      <w:r w:rsidRPr="00943700">
        <w:rPr>
          <w:rStyle w:val="s1"/>
          <w:i/>
          <w:iCs/>
          <w:sz w:val="30"/>
          <w:szCs w:val="30"/>
        </w:rPr>
        <w:t>me’od</w:t>
      </w:r>
      <w:proofErr w:type="spellEnd"/>
      <w:r w:rsidR="005E63D2" w:rsidRPr="00943700">
        <w:rPr>
          <w:rStyle w:val="s1"/>
          <w:sz w:val="30"/>
          <w:szCs w:val="30"/>
        </w:rPr>
        <w:t>)…</w:t>
      </w:r>
      <w:r w:rsidR="005E63D2" w:rsidRPr="00943700">
        <w:rPr>
          <w:sz w:val="30"/>
          <w:szCs w:val="30"/>
        </w:rPr>
        <w:t>w</w:t>
      </w:r>
      <w:r w:rsidRPr="00943700">
        <w:rPr>
          <w:sz w:val="30"/>
          <w:szCs w:val="30"/>
        </w:rPr>
        <w:t>hen brothers and sisters dwell together as one.</w:t>
      </w:r>
    </w:p>
    <w:p w14:paraId="0ACD7786" w14:textId="77777777" w:rsidR="006316DE" w:rsidRPr="00943700" w:rsidRDefault="006316DE">
      <w:pPr>
        <w:rPr>
          <w:sz w:val="30"/>
          <w:szCs w:val="30"/>
        </w:rPr>
      </w:pPr>
    </w:p>
    <w:sectPr w:rsidR="006316DE" w:rsidRPr="009437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6DE"/>
    <w:rsid w:val="00045B60"/>
    <w:rsid w:val="000463F5"/>
    <w:rsid w:val="000748B9"/>
    <w:rsid w:val="00096474"/>
    <w:rsid w:val="000A2FA4"/>
    <w:rsid w:val="00125313"/>
    <w:rsid w:val="001274F2"/>
    <w:rsid w:val="00141C1A"/>
    <w:rsid w:val="001A3715"/>
    <w:rsid w:val="001C3330"/>
    <w:rsid w:val="001C7A51"/>
    <w:rsid w:val="001F0727"/>
    <w:rsid w:val="002B0DAC"/>
    <w:rsid w:val="002C44BC"/>
    <w:rsid w:val="003A4A8D"/>
    <w:rsid w:val="004261DB"/>
    <w:rsid w:val="004538B4"/>
    <w:rsid w:val="005331EE"/>
    <w:rsid w:val="005C6472"/>
    <w:rsid w:val="005E63D2"/>
    <w:rsid w:val="00624FB0"/>
    <w:rsid w:val="006316DE"/>
    <w:rsid w:val="006356A1"/>
    <w:rsid w:val="006C2BA8"/>
    <w:rsid w:val="006F2212"/>
    <w:rsid w:val="00735236"/>
    <w:rsid w:val="007C73FD"/>
    <w:rsid w:val="007F2ED9"/>
    <w:rsid w:val="0081433B"/>
    <w:rsid w:val="00814680"/>
    <w:rsid w:val="008851F2"/>
    <w:rsid w:val="008E45C8"/>
    <w:rsid w:val="009356DB"/>
    <w:rsid w:val="00943700"/>
    <w:rsid w:val="00950455"/>
    <w:rsid w:val="0095358F"/>
    <w:rsid w:val="009A2750"/>
    <w:rsid w:val="009C6278"/>
    <w:rsid w:val="009F7F6A"/>
    <w:rsid w:val="00AC0A53"/>
    <w:rsid w:val="00AF0AE6"/>
    <w:rsid w:val="00AF0ED6"/>
    <w:rsid w:val="00B64090"/>
    <w:rsid w:val="00C31FB1"/>
    <w:rsid w:val="00C80B0B"/>
    <w:rsid w:val="00CC4497"/>
    <w:rsid w:val="00D125B1"/>
    <w:rsid w:val="00D43592"/>
    <w:rsid w:val="00D52E9C"/>
    <w:rsid w:val="00D60090"/>
    <w:rsid w:val="00D67061"/>
    <w:rsid w:val="00DF3B6C"/>
    <w:rsid w:val="00EC5ED4"/>
    <w:rsid w:val="00ED7CE1"/>
    <w:rsid w:val="00F8363E"/>
    <w:rsid w:val="00FE7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C91ABD"/>
  <w15:chartTrackingRefBased/>
  <w15:docId w15:val="{FBAAEF43-EA45-004C-8DAD-41359D69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6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16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16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16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16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16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6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6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6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6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16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16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16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16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16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6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6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6DE"/>
    <w:rPr>
      <w:rFonts w:eastAsiaTheme="majorEastAsia" w:cstheme="majorBidi"/>
      <w:color w:val="272727" w:themeColor="text1" w:themeTint="D8"/>
    </w:rPr>
  </w:style>
  <w:style w:type="paragraph" w:styleId="Title">
    <w:name w:val="Title"/>
    <w:basedOn w:val="Normal"/>
    <w:next w:val="Normal"/>
    <w:link w:val="TitleChar"/>
    <w:uiPriority w:val="10"/>
    <w:qFormat/>
    <w:rsid w:val="006316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6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6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6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6DE"/>
    <w:pPr>
      <w:spacing w:before="160"/>
      <w:jc w:val="center"/>
    </w:pPr>
    <w:rPr>
      <w:i/>
      <w:iCs/>
      <w:color w:val="404040" w:themeColor="text1" w:themeTint="BF"/>
    </w:rPr>
  </w:style>
  <w:style w:type="character" w:customStyle="1" w:styleId="QuoteChar">
    <w:name w:val="Quote Char"/>
    <w:basedOn w:val="DefaultParagraphFont"/>
    <w:link w:val="Quote"/>
    <w:uiPriority w:val="29"/>
    <w:rsid w:val="006316DE"/>
    <w:rPr>
      <w:i/>
      <w:iCs/>
      <w:color w:val="404040" w:themeColor="text1" w:themeTint="BF"/>
    </w:rPr>
  </w:style>
  <w:style w:type="paragraph" w:styleId="ListParagraph">
    <w:name w:val="List Paragraph"/>
    <w:basedOn w:val="Normal"/>
    <w:uiPriority w:val="34"/>
    <w:qFormat/>
    <w:rsid w:val="006316DE"/>
    <w:pPr>
      <w:ind w:left="720"/>
      <w:contextualSpacing/>
    </w:pPr>
  </w:style>
  <w:style w:type="character" w:styleId="IntenseEmphasis">
    <w:name w:val="Intense Emphasis"/>
    <w:basedOn w:val="DefaultParagraphFont"/>
    <w:uiPriority w:val="21"/>
    <w:qFormat/>
    <w:rsid w:val="006316DE"/>
    <w:rPr>
      <w:i/>
      <w:iCs/>
      <w:color w:val="0F4761" w:themeColor="accent1" w:themeShade="BF"/>
    </w:rPr>
  </w:style>
  <w:style w:type="paragraph" w:styleId="IntenseQuote">
    <w:name w:val="Intense Quote"/>
    <w:basedOn w:val="Normal"/>
    <w:next w:val="Normal"/>
    <w:link w:val="IntenseQuoteChar"/>
    <w:uiPriority w:val="30"/>
    <w:qFormat/>
    <w:rsid w:val="006316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16DE"/>
    <w:rPr>
      <w:i/>
      <w:iCs/>
      <w:color w:val="0F4761" w:themeColor="accent1" w:themeShade="BF"/>
    </w:rPr>
  </w:style>
  <w:style w:type="character" w:styleId="IntenseReference">
    <w:name w:val="Intense Reference"/>
    <w:basedOn w:val="DefaultParagraphFont"/>
    <w:uiPriority w:val="32"/>
    <w:qFormat/>
    <w:rsid w:val="006316DE"/>
    <w:rPr>
      <w:b/>
      <w:bCs/>
      <w:smallCaps/>
      <w:color w:val="0F4761" w:themeColor="accent1" w:themeShade="BF"/>
      <w:spacing w:val="5"/>
    </w:rPr>
  </w:style>
  <w:style w:type="paragraph" w:customStyle="1" w:styleId="p1">
    <w:name w:val="p1"/>
    <w:basedOn w:val="Normal"/>
    <w:rsid w:val="006316DE"/>
    <w:pPr>
      <w:spacing w:before="100" w:beforeAutospacing="1" w:after="100" w:afterAutospacing="1" w:line="240" w:lineRule="auto"/>
    </w:pPr>
    <w:rPr>
      <w:rFonts w:ascii="Times New Roman" w:hAnsi="Times New Roman" w:cs="Times New Roman"/>
      <w:kern w:val="0"/>
      <w14:ligatures w14:val="none"/>
    </w:rPr>
  </w:style>
  <w:style w:type="paragraph" w:customStyle="1" w:styleId="p3">
    <w:name w:val="p3"/>
    <w:basedOn w:val="Normal"/>
    <w:rsid w:val="006316DE"/>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6316DE"/>
  </w:style>
  <w:style w:type="character" w:customStyle="1" w:styleId="s2">
    <w:name w:val="s2"/>
    <w:basedOn w:val="DefaultParagraphFont"/>
    <w:rsid w:val="006316DE"/>
  </w:style>
  <w:style w:type="paragraph" w:customStyle="1" w:styleId="p4">
    <w:name w:val="p4"/>
    <w:basedOn w:val="Normal"/>
    <w:rsid w:val="006316DE"/>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5747</Characters>
  <Application>Microsoft Office Word</Application>
  <DocSecurity>0</DocSecurity>
  <Lines>47</Lines>
  <Paragraphs>13</Paragraphs>
  <ScaleCrop>false</ScaleCrop>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Skeldon</dc:creator>
  <cp:keywords/>
  <dc:description/>
  <cp:lastModifiedBy>John Skeldon</cp:lastModifiedBy>
  <cp:revision>2</cp:revision>
  <dcterms:created xsi:type="dcterms:W3CDTF">2026-07-28T02:22:00Z</dcterms:created>
  <dcterms:modified xsi:type="dcterms:W3CDTF">2026-07-28T02:22:00Z</dcterms:modified>
</cp:coreProperties>
</file>