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8BFB055" w:rsidR="00475032" w:rsidRDefault="008C0D7E">
      <w:pPr>
        <w:pBdr>
          <w:bottom w:val="single" w:sz="4" w:space="1" w:color="000000"/>
        </w:pBdr>
        <w:rPr>
          <w:rFonts w:ascii="Calibri" w:eastAsia="Calibri" w:hAnsi="Calibri" w:cs="Calibri"/>
          <w:color w:val="000000"/>
          <w:sz w:val="32"/>
          <w:szCs w:val="32"/>
        </w:rPr>
      </w:pPr>
      <w:r>
        <w:rPr>
          <w:rFonts w:ascii="Calibri" w:eastAsia="Calibri" w:hAnsi="Calibri" w:cs="Calibri"/>
          <w:color w:val="000000"/>
          <w:sz w:val="32"/>
          <w:szCs w:val="32"/>
        </w:rPr>
        <w:t>NO OTHER NAME: Worship Without Limits</w:t>
      </w:r>
    </w:p>
    <w:p w14:paraId="00000002" w14:textId="77777777" w:rsidR="00475032" w:rsidRDefault="00000000">
      <w:pPr>
        <w:rPr>
          <w:rFonts w:ascii="Calibri" w:eastAsia="Calibri" w:hAnsi="Calibri" w:cs="Calibri"/>
          <w:color w:val="000000"/>
          <w:sz w:val="28"/>
          <w:szCs w:val="28"/>
        </w:rPr>
      </w:pPr>
      <w:r>
        <w:rPr>
          <w:rFonts w:ascii="Calibri" w:eastAsia="Calibri" w:hAnsi="Calibri" w:cs="Calibri"/>
          <w:b/>
          <w:color w:val="000000"/>
          <w:sz w:val="28"/>
          <w:szCs w:val="28"/>
        </w:rPr>
        <w:t>Session 3:</w:t>
      </w:r>
      <w:r>
        <w:rPr>
          <w:rFonts w:ascii="Calibri" w:eastAsia="Calibri" w:hAnsi="Calibri" w:cs="Calibri"/>
          <w:color w:val="000000"/>
          <w:sz w:val="28"/>
          <w:szCs w:val="28"/>
        </w:rPr>
        <w:t xml:space="preserve"> Worship Immanuel, God </w:t>
      </w:r>
      <w:proofErr w:type="gramStart"/>
      <w:r>
        <w:rPr>
          <w:rFonts w:ascii="Calibri" w:eastAsia="Calibri" w:hAnsi="Calibri" w:cs="Calibri"/>
          <w:color w:val="000000"/>
          <w:sz w:val="28"/>
          <w:szCs w:val="28"/>
        </w:rPr>
        <w:t>With</w:t>
      </w:r>
      <w:proofErr w:type="gramEnd"/>
      <w:r>
        <w:rPr>
          <w:rFonts w:ascii="Calibri" w:eastAsia="Calibri" w:hAnsi="Calibri" w:cs="Calibri"/>
          <w:color w:val="000000"/>
          <w:sz w:val="28"/>
          <w:szCs w:val="28"/>
        </w:rPr>
        <w:t xml:space="preserve"> Us</w:t>
      </w:r>
    </w:p>
    <w:p w14:paraId="00000003" w14:textId="77777777" w:rsidR="00475032" w:rsidRDefault="00475032">
      <w:pPr>
        <w:rPr>
          <w:rFonts w:ascii="Calibri" w:eastAsia="Calibri" w:hAnsi="Calibri" w:cs="Calibri"/>
          <w:color w:val="FF0000"/>
        </w:rPr>
      </w:pPr>
    </w:p>
    <w:p w14:paraId="00000004" w14:textId="77777777" w:rsidR="00475032" w:rsidRDefault="00000000">
      <w:pPr>
        <w:rPr>
          <w:rFonts w:ascii="Calibri" w:eastAsia="Calibri" w:hAnsi="Calibri" w:cs="Calibri"/>
          <w:color w:val="000000"/>
        </w:rPr>
      </w:pPr>
      <w:r>
        <w:rPr>
          <w:rFonts w:ascii="Calibri" w:eastAsia="Calibri" w:hAnsi="Calibri" w:cs="Calibri"/>
          <w:b/>
          <w:color w:val="000000"/>
        </w:rPr>
        <w:t>What We Want Students to Learn:</w:t>
      </w:r>
      <w:r>
        <w:rPr>
          <w:rFonts w:ascii="Calibri" w:eastAsia="Calibri" w:hAnsi="Calibri" w:cs="Calibri"/>
          <w:color w:val="000000"/>
        </w:rPr>
        <w:t xml:space="preserve"> That God’s desire is to live with us. He not only displays this in His work throughout human history but also in His Name, Immanuel, which means “God </w:t>
      </w:r>
      <w:proofErr w:type="gramStart"/>
      <w:r>
        <w:rPr>
          <w:rFonts w:ascii="Calibri" w:eastAsia="Calibri" w:hAnsi="Calibri" w:cs="Calibri"/>
          <w:color w:val="000000"/>
        </w:rPr>
        <w:t>With</w:t>
      </w:r>
      <w:proofErr w:type="gramEnd"/>
      <w:r>
        <w:rPr>
          <w:rFonts w:ascii="Calibri" w:eastAsia="Calibri" w:hAnsi="Calibri" w:cs="Calibri"/>
          <w:color w:val="000000"/>
        </w:rPr>
        <w:t xml:space="preserve"> Us.” </w:t>
      </w:r>
    </w:p>
    <w:p w14:paraId="00000005" w14:textId="77777777" w:rsidR="00475032" w:rsidRDefault="00475032">
      <w:pPr>
        <w:rPr>
          <w:rFonts w:ascii="Calibri" w:eastAsia="Calibri" w:hAnsi="Calibri" w:cs="Calibri"/>
          <w:color w:val="FF0000"/>
        </w:rPr>
      </w:pPr>
    </w:p>
    <w:p w14:paraId="00000006" w14:textId="77777777" w:rsidR="00475032" w:rsidRDefault="00000000">
      <w:pPr>
        <w:rPr>
          <w:rFonts w:ascii="Calibri" w:eastAsia="Calibri" w:hAnsi="Calibri" w:cs="Calibri"/>
          <w:color w:val="000000"/>
        </w:rPr>
      </w:pPr>
      <w:r>
        <w:rPr>
          <w:rFonts w:ascii="Calibri" w:eastAsia="Calibri" w:hAnsi="Calibri" w:cs="Calibri"/>
          <w:b/>
          <w:color w:val="000000"/>
        </w:rPr>
        <w:t xml:space="preserve">What We Want Students to Do </w:t>
      </w:r>
      <w:proofErr w:type="gramStart"/>
      <w:r>
        <w:rPr>
          <w:rFonts w:ascii="Calibri" w:eastAsia="Calibri" w:hAnsi="Calibri" w:cs="Calibri"/>
          <w:b/>
          <w:color w:val="000000"/>
        </w:rPr>
        <w:t>With</w:t>
      </w:r>
      <w:proofErr w:type="gramEnd"/>
      <w:r>
        <w:rPr>
          <w:rFonts w:ascii="Calibri" w:eastAsia="Calibri" w:hAnsi="Calibri" w:cs="Calibri"/>
          <w:b/>
          <w:color w:val="000000"/>
        </w:rPr>
        <w:t xml:space="preserve"> What They’ve Learned: </w:t>
      </w:r>
      <w:r>
        <w:rPr>
          <w:rFonts w:ascii="Calibri" w:eastAsia="Calibri" w:hAnsi="Calibri" w:cs="Calibri"/>
          <w:color w:val="000000"/>
        </w:rPr>
        <w:t>Evaluate their lives and aim to live a life of worship.</w:t>
      </w:r>
    </w:p>
    <w:p w14:paraId="00000007" w14:textId="77777777" w:rsidR="00475032" w:rsidRDefault="00475032">
      <w:pPr>
        <w:rPr>
          <w:rFonts w:ascii="Calibri" w:eastAsia="Calibri" w:hAnsi="Calibri" w:cs="Calibri"/>
          <w:b/>
          <w:color w:val="FF0000"/>
        </w:rPr>
      </w:pPr>
    </w:p>
    <w:p w14:paraId="00000008" w14:textId="4A7782AF" w:rsidR="00475032" w:rsidRDefault="00BA554C">
      <w:pPr>
        <w:rPr>
          <w:rFonts w:ascii="Calibri" w:eastAsia="Calibri" w:hAnsi="Calibri" w:cs="Calibri"/>
          <w:color w:val="FF0000"/>
        </w:rPr>
      </w:pPr>
      <w:r>
        <w:rPr>
          <w:rFonts w:ascii="Calibri" w:eastAsia="Calibri" w:hAnsi="Calibri" w:cs="Calibri"/>
          <w:b/>
          <w:color w:val="000000"/>
        </w:rPr>
        <w:t xml:space="preserve">Main </w:t>
      </w:r>
      <w:r w:rsidR="00000000">
        <w:rPr>
          <w:rFonts w:ascii="Calibri" w:eastAsia="Calibri" w:hAnsi="Calibri" w:cs="Calibri"/>
          <w:b/>
          <w:color w:val="000000"/>
        </w:rPr>
        <w:t>Scripture</w:t>
      </w:r>
      <w:r>
        <w:rPr>
          <w:rFonts w:ascii="Calibri" w:eastAsia="Calibri" w:hAnsi="Calibri" w:cs="Calibri"/>
          <w:b/>
          <w:color w:val="000000"/>
        </w:rPr>
        <w:t>s</w:t>
      </w:r>
      <w:r w:rsidR="00000000">
        <w:rPr>
          <w:rFonts w:ascii="Calibri" w:eastAsia="Calibri" w:hAnsi="Calibri" w:cs="Calibri"/>
          <w:b/>
          <w:color w:val="000000"/>
        </w:rPr>
        <w:t xml:space="preserve">: </w:t>
      </w:r>
      <w:r w:rsidR="00000000">
        <w:rPr>
          <w:rFonts w:ascii="Calibri" w:eastAsia="Calibri" w:hAnsi="Calibri" w:cs="Calibri"/>
          <w:color w:val="000000"/>
        </w:rPr>
        <w:t>Matthew 1:23, Isaiah 7:14, John 1:12-18, Titus 3:4-7, Psalm 16:9-11</w:t>
      </w:r>
    </w:p>
    <w:p w14:paraId="00000009" w14:textId="77777777" w:rsidR="00475032" w:rsidRDefault="00475032">
      <w:pPr>
        <w:rPr>
          <w:rFonts w:ascii="Calibri" w:eastAsia="Calibri" w:hAnsi="Calibri" w:cs="Calibri"/>
          <w:b/>
          <w:color w:val="FF0000"/>
        </w:rPr>
      </w:pPr>
    </w:p>
    <w:p w14:paraId="0000000A" w14:textId="4E1769DF" w:rsidR="0047503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Session Snapshot:</w:t>
      </w:r>
      <w:r>
        <w:rPr>
          <w:rFonts w:ascii="Calibri" w:eastAsia="Calibri" w:hAnsi="Calibri" w:cs="Calibri"/>
          <w:color w:val="000000"/>
        </w:rPr>
        <w:t xml:space="preserve"> The Garden of Eden. The Ark of the Covenant. The Temple. Immanuel. In a few short words, you can tell a story of God’s desire to be present with His people and receive their worship. We were created for this! When we act as though God only receives our worship at camp</w:t>
      </w:r>
      <w:r w:rsidR="008C0D7E">
        <w:rPr>
          <w:rFonts w:ascii="Calibri" w:eastAsia="Calibri" w:hAnsi="Calibri" w:cs="Calibri"/>
          <w:color w:val="000000"/>
        </w:rPr>
        <w:t>, a church event,</w:t>
      </w:r>
      <w:r>
        <w:rPr>
          <w:rFonts w:ascii="Calibri" w:eastAsia="Calibri" w:hAnsi="Calibri" w:cs="Calibri"/>
          <w:color w:val="000000"/>
        </w:rPr>
        <w:t xml:space="preserve"> or on Sunday morning, we miss out on the many opportunities to worship Him regardless of where we are or what we are up to.</w:t>
      </w:r>
    </w:p>
    <w:p w14:paraId="0000000B" w14:textId="77777777" w:rsidR="00475032" w:rsidRDefault="00475032">
      <w:pPr>
        <w:widowControl w:val="0"/>
        <w:pBdr>
          <w:top w:val="nil"/>
          <w:left w:val="nil"/>
          <w:bottom w:val="nil"/>
          <w:right w:val="nil"/>
          <w:between w:val="nil"/>
        </w:pBdr>
        <w:rPr>
          <w:rFonts w:ascii="Calibri" w:eastAsia="Calibri" w:hAnsi="Calibri" w:cs="Calibri"/>
          <w:color w:val="FF0000"/>
        </w:rPr>
      </w:pPr>
    </w:p>
    <w:p w14:paraId="0000000C" w14:textId="77777777" w:rsidR="00475032" w:rsidRDefault="00475032">
      <w:pPr>
        <w:pBdr>
          <w:top w:val="single" w:sz="4" w:space="1" w:color="000000"/>
          <w:left w:val="nil"/>
          <w:bottom w:val="none" w:sz="0" w:space="0" w:color="000000"/>
          <w:right w:val="nil"/>
          <w:between w:val="nil"/>
        </w:pBdr>
        <w:tabs>
          <w:tab w:val="left" w:pos="2048"/>
          <w:tab w:val="left" w:pos="6256"/>
        </w:tabs>
        <w:rPr>
          <w:rFonts w:ascii="Calibri" w:eastAsia="Calibri" w:hAnsi="Calibri" w:cs="Calibri"/>
          <w:b/>
          <w:color w:val="FF0000"/>
          <w:sz w:val="32"/>
          <w:szCs w:val="32"/>
        </w:rPr>
      </w:pPr>
    </w:p>
    <w:p w14:paraId="0000000D" w14:textId="77777777" w:rsidR="00475032" w:rsidRDefault="00000000">
      <w:pPr>
        <w:rPr>
          <w:rFonts w:ascii="Calibri" w:eastAsia="Calibri" w:hAnsi="Calibri" w:cs="Calibri"/>
          <w:b/>
          <w:color w:val="000000"/>
          <w:sz w:val="32"/>
          <w:szCs w:val="32"/>
        </w:rPr>
      </w:pPr>
      <w:r>
        <w:rPr>
          <w:rFonts w:ascii="Calibri" w:eastAsia="Calibri" w:hAnsi="Calibri" w:cs="Calibri"/>
          <w:b/>
          <w:color w:val="000000"/>
          <w:sz w:val="32"/>
          <w:szCs w:val="32"/>
        </w:rPr>
        <w:t>Bible Background</w:t>
      </w:r>
    </w:p>
    <w:p w14:paraId="0000000E" w14:textId="77777777" w:rsidR="00475032" w:rsidRDefault="00000000">
      <w:pPr>
        <w:rPr>
          <w:rFonts w:ascii="Calibri" w:eastAsia="Calibri" w:hAnsi="Calibri" w:cs="Calibri"/>
          <w:color w:val="000000"/>
        </w:rPr>
      </w:pPr>
      <w:r>
        <w:rPr>
          <w:rFonts w:ascii="Calibri" w:eastAsia="Calibri" w:hAnsi="Calibri" w:cs="Calibri"/>
          <w:color w:val="000000"/>
        </w:rPr>
        <w:t>The Bible Background is a focused, brief overview of some of the background info for the main passage you will be teaching.</w:t>
      </w:r>
    </w:p>
    <w:p w14:paraId="0000000F" w14:textId="77777777" w:rsidR="00475032" w:rsidRDefault="00475032">
      <w:pPr>
        <w:rPr>
          <w:color w:val="000000"/>
        </w:rPr>
      </w:pPr>
    </w:p>
    <w:p w14:paraId="00000010" w14:textId="77777777" w:rsidR="00475032" w:rsidRDefault="00000000">
      <w:pPr>
        <w:rPr>
          <w:rFonts w:ascii="Calibri" w:eastAsia="Calibri" w:hAnsi="Calibri" w:cs="Calibri"/>
          <w:color w:val="000000"/>
          <w:sz w:val="28"/>
          <w:szCs w:val="28"/>
        </w:rPr>
      </w:pPr>
      <w:r>
        <w:rPr>
          <w:rFonts w:ascii="Calibri" w:eastAsia="Calibri" w:hAnsi="Calibri" w:cs="Calibri"/>
          <w:color w:val="000000"/>
          <w:sz w:val="28"/>
          <w:szCs w:val="28"/>
        </w:rPr>
        <w:t>Teacher Prep Video</w:t>
      </w:r>
    </w:p>
    <w:p w14:paraId="00000011" w14:textId="77777777" w:rsidR="00475032" w:rsidRDefault="00000000">
      <w:pPr>
        <w:pBdr>
          <w:top w:val="single" w:sz="4" w:space="1" w:color="000000"/>
        </w:pBdr>
        <w:rPr>
          <w:rFonts w:ascii="Calibri" w:eastAsia="Calibri" w:hAnsi="Calibri" w:cs="Calibri"/>
          <w:color w:val="000000"/>
        </w:rPr>
      </w:pPr>
      <w:r>
        <w:rPr>
          <w:rFonts w:ascii="Calibri" w:eastAsia="Calibri" w:hAnsi="Calibri" w:cs="Calibri"/>
          <w:color w:val="000000"/>
          <w:highlight w:val="white"/>
        </w:rPr>
        <w:t xml:space="preserve">Each Leader’s Guide comes with a </w:t>
      </w:r>
      <w:r>
        <w:rPr>
          <w:rFonts w:ascii="Calibri" w:eastAsia="Calibri" w:hAnsi="Calibri" w:cs="Calibri"/>
          <w:i/>
          <w:color w:val="000000"/>
          <w:highlight w:val="white"/>
        </w:rPr>
        <w:t>Teacher Prep Video</w:t>
      </w:r>
      <w:r>
        <w:rPr>
          <w:rFonts w:ascii="Calibri" w:eastAsia="Calibri" w:hAnsi="Calibri" w:cs="Calibri"/>
          <w:color w:val="000000"/>
          <w:highlight w:val="white"/>
        </w:rPr>
        <w:t>. These</w:t>
      </w:r>
      <w:r>
        <w:rPr>
          <w:rFonts w:ascii="Calibri" w:eastAsia="Calibri" w:hAnsi="Calibri" w:cs="Calibri"/>
          <w:i/>
          <w:color w:val="000000"/>
          <w:highlight w:val="white"/>
        </w:rPr>
        <w:t xml:space="preserve"> </w:t>
      </w:r>
      <w:r>
        <w:rPr>
          <w:rFonts w:ascii="Calibri" w:eastAsia="Calibri" w:hAnsi="Calibri" w:cs="Calibri"/>
          <w:color w:val="000000"/>
          <w:highlight w:val="white"/>
        </w:rPr>
        <w:t>are short videos designed to help you grasp the main point of the lesson as you prepare to teach.</w:t>
      </w:r>
    </w:p>
    <w:p w14:paraId="00000012" w14:textId="77777777" w:rsidR="00475032" w:rsidRDefault="00475032">
      <w:pPr>
        <w:pBdr>
          <w:top w:val="single" w:sz="4" w:space="1" w:color="000000"/>
        </w:pBdr>
        <w:rPr>
          <w:rFonts w:ascii="Calibri" w:eastAsia="Calibri" w:hAnsi="Calibri" w:cs="Calibri"/>
          <w:color w:val="000000"/>
        </w:rPr>
      </w:pPr>
    </w:p>
    <w:p w14:paraId="00000013" w14:textId="77777777" w:rsidR="00475032" w:rsidRDefault="00000000">
      <w:pPr>
        <w:pBdr>
          <w:top w:val="single" w:sz="4" w:space="1" w:color="000000"/>
        </w:pBdr>
        <w:rPr>
          <w:rFonts w:ascii="Calibri" w:eastAsia="Calibri" w:hAnsi="Calibri" w:cs="Calibri"/>
          <w:color w:val="000000"/>
          <w:highlight w:val="white"/>
        </w:rPr>
      </w:pPr>
      <w:r>
        <w:rPr>
          <w:rFonts w:ascii="Calibri" w:eastAsia="Calibri" w:hAnsi="Calibri" w:cs="Calibri"/>
          <w:color w:val="000000"/>
          <w:highlight w:val="white"/>
        </w:rPr>
        <w:t xml:space="preserve">To access your </w:t>
      </w:r>
      <w:r>
        <w:rPr>
          <w:rFonts w:ascii="Calibri" w:eastAsia="Calibri" w:hAnsi="Calibri" w:cs="Calibri"/>
          <w:i/>
          <w:color w:val="000000"/>
          <w:highlight w:val="white"/>
        </w:rPr>
        <w:t xml:space="preserve">No Other Name </w:t>
      </w:r>
      <w:r>
        <w:rPr>
          <w:rFonts w:ascii="Calibri" w:eastAsia="Calibri" w:hAnsi="Calibri" w:cs="Calibri"/>
          <w:color w:val="000000"/>
          <w:highlight w:val="white"/>
        </w:rPr>
        <w:t>Lesson 3 Teacher Prep Video, click on the link below:</w:t>
      </w:r>
    </w:p>
    <w:p w14:paraId="00000014" w14:textId="77777777" w:rsidR="00475032" w:rsidRDefault="00475032">
      <w:pPr>
        <w:numPr>
          <w:ilvl w:val="0"/>
          <w:numId w:val="3"/>
        </w:numPr>
        <w:pBdr>
          <w:top w:val="nil"/>
          <w:left w:val="nil"/>
          <w:bottom w:val="nil"/>
          <w:right w:val="nil"/>
          <w:between w:val="nil"/>
        </w:pBdr>
        <w:rPr>
          <w:rFonts w:ascii="Calibri" w:eastAsia="Calibri" w:hAnsi="Calibri" w:cs="Calibri"/>
          <w:color w:val="000000"/>
        </w:rPr>
      </w:pPr>
      <w:hyperlink r:id="rId8">
        <w:r>
          <w:rPr>
            <w:rFonts w:ascii="Calibri" w:eastAsia="Calibri" w:hAnsi="Calibri" w:cs="Calibri"/>
            <w:color w:val="1155CC"/>
            <w:u w:val="single"/>
          </w:rPr>
          <w:t>https://youtu.be/Dvgb3AGUQKY</w:t>
        </w:r>
      </w:hyperlink>
    </w:p>
    <w:p w14:paraId="00000015" w14:textId="77777777" w:rsidR="00475032" w:rsidRDefault="00475032">
      <w:pPr>
        <w:rPr>
          <w:rFonts w:ascii="Calibri" w:eastAsia="Calibri" w:hAnsi="Calibri" w:cs="Calibri"/>
          <w:color w:val="FF0000"/>
        </w:rPr>
      </w:pPr>
    </w:p>
    <w:p w14:paraId="00000016" w14:textId="77777777" w:rsidR="00475032" w:rsidRDefault="00475032">
      <w:pPr>
        <w:rPr>
          <w:rFonts w:ascii="Calibri" w:eastAsia="Calibri" w:hAnsi="Calibri" w:cs="Calibri"/>
          <w:color w:val="FF0000"/>
          <w:sz w:val="28"/>
          <w:szCs w:val="28"/>
        </w:rPr>
      </w:pPr>
    </w:p>
    <w:p w14:paraId="00000017" w14:textId="77777777" w:rsidR="00475032" w:rsidRDefault="00000000">
      <w:pPr>
        <w:rPr>
          <w:rFonts w:ascii="Calibri" w:eastAsia="Calibri" w:hAnsi="Calibri" w:cs="Calibri"/>
          <w:color w:val="000000"/>
          <w:sz w:val="28"/>
          <w:szCs w:val="28"/>
        </w:rPr>
      </w:pPr>
      <w:r>
        <w:rPr>
          <w:rFonts w:ascii="Calibri" w:eastAsia="Calibri" w:hAnsi="Calibri" w:cs="Calibri"/>
          <w:color w:val="000000"/>
          <w:sz w:val="28"/>
          <w:szCs w:val="28"/>
        </w:rPr>
        <w:t>The Details</w:t>
      </w:r>
    </w:p>
    <w:p w14:paraId="00000018" w14:textId="77777777" w:rsidR="00475032" w:rsidRDefault="00475032">
      <w:pPr>
        <w:rPr>
          <w:rFonts w:ascii="Calibri" w:eastAsia="Calibri" w:hAnsi="Calibri" w:cs="Calibri"/>
          <w:sz w:val="22"/>
          <w:szCs w:val="22"/>
          <w:u w:val="single"/>
        </w:rPr>
      </w:pPr>
    </w:p>
    <w:p w14:paraId="00000019" w14:textId="77777777" w:rsidR="00475032" w:rsidRDefault="00000000">
      <w:pPr>
        <w:rPr>
          <w:rFonts w:ascii="Calibri" w:eastAsia="Calibri" w:hAnsi="Calibri" w:cs="Calibri"/>
          <w:sz w:val="22"/>
          <w:szCs w:val="22"/>
          <w:u w:val="single"/>
        </w:rPr>
      </w:pPr>
      <w:r>
        <w:rPr>
          <w:rFonts w:ascii="Calibri" w:eastAsia="Calibri" w:hAnsi="Calibri" w:cs="Calibri"/>
          <w:sz w:val="22"/>
          <w:szCs w:val="22"/>
          <w:u w:val="single"/>
        </w:rPr>
        <w:t>Matthew</w:t>
      </w:r>
    </w:p>
    <w:p w14:paraId="0000001A"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Author:</w:t>
      </w:r>
      <w:r>
        <w:rPr>
          <w:rFonts w:ascii="Calibri" w:eastAsia="Calibri" w:hAnsi="Calibri" w:cs="Calibri"/>
          <w:i/>
          <w:sz w:val="22"/>
          <w:szCs w:val="22"/>
        </w:rPr>
        <w:t xml:space="preserve"> </w:t>
      </w:r>
      <w:r>
        <w:rPr>
          <w:rFonts w:ascii="Calibri" w:eastAsia="Calibri" w:hAnsi="Calibri" w:cs="Calibri"/>
          <w:sz w:val="22"/>
          <w:szCs w:val="22"/>
        </w:rPr>
        <w:t xml:space="preserve">Matthew, a former tax collector, was a disciple of Jesus and a firsthand witness to the stories he relates in his Gospel. </w:t>
      </w:r>
    </w:p>
    <w:p w14:paraId="0000001B"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Time frame:</w:t>
      </w:r>
      <w:r>
        <w:rPr>
          <w:rFonts w:ascii="Calibri" w:eastAsia="Calibri" w:hAnsi="Calibri" w:cs="Calibri"/>
          <w:sz w:val="22"/>
          <w:szCs w:val="22"/>
        </w:rPr>
        <w:t xml:space="preserve"> Most people hold to Matthew’s Gospel being written in the late A.D. 50s or 60s, though there are some who think it was written after the destruction of the Temple in A.D. 70. </w:t>
      </w:r>
    </w:p>
    <w:p w14:paraId="0000001C" w14:textId="77777777" w:rsidR="00475032" w:rsidRDefault="00000000">
      <w:pPr>
        <w:numPr>
          <w:ilvl w:val="0"/>
          <w:numId w:val="4"/>
        </w:numPr>
        <w:rPr>
          <w:rFonts w:ascii="Calibri" w:eastAsia="Calibri" w:hAnsi="Calibri" w:cs="Calibri"/>
          <w:b/>
          <w:sz w:val="22"/>
          <w:szCs w:val="22"/>
        </w:rPr>
      </w:pPr>
      <w:r>
        <w:rPr>
          <w:rFonts w:ascii="Calibri" w:eastAsia="Calibri" w:hAnsi="Calibri" w:cs="Calibri"/>
          <w:b/>
          <w:sz w:val="22"/>
          <w:szCs w:val="22"/>
        </w:rPr>
        <w:t xml:space="preserve">Purpose: </w:t>
      </w:r>
      <w:r>
        <w:rPr>
          <w:rFonts w:ascii="Calibri" w:eastAsia="Calibri" w:hAnsi="Calibri" w:cs="Calibri"/>
          <w:sz w:val="22"/>
          <w:szCs w:val="22"/>
        </w:rPr>
        <w:t>Matthew was writing to a primarily Jewish audience to convince them that Jesus was indeed the long-awaited Messiah. But he was probably aware of a Gentile audience, as his Gospel makes the case that the saving truth of Christ is for all nations.</w:t>
      </w:r>
    </w:p>
    <w:p w14:paraId="0000001D" w14:textId="77777777" w:rsidR="00475032" w:rsidRDefault="00475032">
      <w:pPr>
        <w:rPr>
          <w:rFonts w:ascii="Calibri" w:eastAsia="Calibri" w:hAnsi="Calibri" w:cs="Calibri"/>
          <w:color w:val="FF0000"/>
          <w:sz w:val="28"/>
          <w:szCs w:val="28"/>
        </w:rPr>
      </w:pPr>
    </w:p>
    <w:p w14:paraId="0000001E" w14:textId="77777777" w:rsidR="00475032" w:rsidRDefault="00000000">
      <w:pPr>
        <w:rPr>
          <w:rFonts w:ascii="Calibri" w:eastAsia="Calibri" w:hAnsi="Calibri" w:cs="Calibri"/>
          <w:color w:val="000000"/>
          <w:sz w:val="22"/>
          <w:szCs w:val="22"/>
          <w:u w:val="single"/>
        </w:rPr>
      </w:pPr>
      <w:r>
        <w:rPr>
          <w:rFonts w:ascii="Calibri" w:eastAsia="Calibri" w:hAnsi="Calibri" w:cs="Calibri"/>
          <w:sz w:val="22"/>
          <w:szCs w:val="22"/>
          <w:u w:val="single"/>
        </w:rPr>
        <w:t>Isaiah</w:t>
      </w:r>
    </w:p>
    <w:p w14:paraId="0000001F" w14:textId="1B01B30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Author:</w:t>
      </w:r>
      <w:r>
        <w:rPr>
          <w:rFonts w:ascii="Calibri" w:eastAsia="Calibri" w:hAnsi="Calibri" w:cs="Calibri"/>
          <w:sz w:val="22"/>
          <w:szCs w:val="22"/>
        </w:rPr>
        <w:t xml:space="preserve"> Isaiah, son of Amoz</w:t>
      </w:r>
      <w:r w:rsidR="008C0D7E">
        <w:rPr>
          <w:rFonts w:ascii="Calibri" w:eastAsia="Calibri" w:hAnsi="Calibri" w:cs="Calibri"/>
          <w:sz w:val="22"/>
          <w:szCs w:val="22"/>
        </w:rPr>
        <w:t>,</w:t>
      </w:r>
      <w:r>
        <w:rPr>
          <w:rFonts w:ascii="Calibri" w:eastAsia="Calibri" w:hAnsi="Calibri" w:cs="Calibri"/>
          <w:sz w:val="22"/>
          <w:szCs w:val="22"/>
        </w:rPr>
        <w:t xml:space="preserve"> wrote the book of Isaiah.</w:t>
      </w:r>
    </w:p>
    <w:p w14:paraId="00000020"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 xml:space="preserve">Time frame: </w:t>
      </w:r>
      <w:r>
        <w:rPr>
          <w:rFonts w:ascii="Calibri" w:eastAsia="Calibri" w:hAnsi="Calibri" w:cs="Calibri"/>
          <w:sz w:val="22"/>
          <w:szCs w:val="22"/>
        </w:rPr>
        <w:t xml:space="preserve">The events of Isaiah occurred between </w:t>
      </w:r>
      <w:r>
        <w:rPr>
          <w:rFonts w:ascii="Calibri" w:eastAsia="Calibri" w:hAnsi="Calibri" w:cs="Calibri"/>
          <w:sz w:val="22"/>
          <w:szCs w:val="22"/>
          <w:highlight w:val="white"/>
        </w:rPr>
        <w:t xml:space="preserve">740 and 681 B.C., though some parts of the book would have been constructed </w:t>
      </w:r>
      <w:proofErr w:type="gramStart"/>
      <w:r>
        <w:rPr>
          <w:rFonts w:ascii="Calibri" w:eastAsia="Calibri" w:hAnsi="Calibri" w:cs="Calibri"/>
          <w:sz w:val="22"/>
          <w:szCs w:val="22"/>
          <w:highlight w:val="white"/>
        </w:rPr>
        <w:t>at a later date</w:t>
      </w:r>
      <w:proofErr w:type="gramEnd"/>
      <w:r>
        <w:rPr>
          <w:rFonts w:ascii="Calibri" w:eastAsia="Calibri" w:hAnsi="Calibri" w:cs="Calibri"/>
          <w:sz w:val="22"/>
          <w:szCs w:val="22"/>
          <w:highlight w:val="white"/>
        </w:rPr>
        <w:t>. </w:t>
      </w:r>
    </w:p>
    <w:p w14:paraId="00000021"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lastRenderedPageBreak/>
        <w:t xml:space="preserve">Purpose: </w:t>
      </w:r>
      <w:r>
        <w:rPr>
          <w:rFonts w:ascii="Calibri" w:eastAsia="Calibri" w:hAnsi="Calibri" w:cs="Calibri"/>
          <w:sz w:val="22"/>
          <w:szCs w:val="22"/>
        </w:rPr>
        <w:t xml:space="preserve">The purpose of this book was to call the nation of Judah back to God, to warn of coming judgment, and to tell of God’s ultimate salvation through the Messiah.  </w:t>
      </w:r>
    </w:p>
    <w:p w14:paraId="00000022" w14:textId="77777777" w:rsidR="00475032" w:rsidRDefault="00475032">
      <w:pPr>
        <w:rPr>
          <w:rFonts w:ascii="Calibri" w:eastAsia="Calibri" w:hAnsi="Calibri" w:cs="Calibri"/>
          <w:color w:val="FF0000"/>
          <w:sz w:val="28"/>
          <w:szCs w:val="28"/>
        </w:rPr>
      </w:pPr>
    </w:p>
    <w:p w14:paraId="00000023" w14:textId="77777777" w:rsidR="00475032" w:rsidRDefault="00000000">
      <w:pPr>
        <w:rPr>
          <w:rFonts w:ascii="Calibri" w:eastAsia="Calibri" w:hAnsi="Calibri" w:cs="Calibri"/>
          <w:sz w:val="22"/>
          <w:szCs w:val="22"/>
          <w:u w:val="single"/>
        </w:rPr>
      </w:pPr>
      <w:r>
        <w:rPr>
          <w:rFonts w:ascii="Calibri" w:eastAsia="Calibri" w:hAnsi="Calibri" w:cs="Calibri"/>
          <w:sz w:val="22"/>
          <w:szCs w:val="22"/>
          <w:u w:val="single"/>
        </w:rPr>
        <w:t xml:space="preserve">John </w:t>
      </w:r>
    </w:p>
    <w:p w14:paraId="00000024" w14:textId="77777777" w:rsidR="00475032" w:rsidRDefault="00000000">
      <w:pPr>
        <w:numPr>
          <w:ilvl w:val="0"/>
          <w:numId w:val="6"/>
        </w:numPr>
        <w:rPr>
          <w:rFonts w:ascii="Calibri" w:eastAsia="Calibri" w:hAnsi="Calibri" w:cs="Calibri"/>
          <w:i/>
          <w:sz w:val="22"/>
          <w:szCs w:val="22"/>
        </w:rPr>
      </w:pPr>
      <w:r>
        <w:rPr>
          <w:rFonts w:ascii="Calibri" w:eastAsia="Calibri" w:hAnsi="Calibri" w:cs="Calibri"/>
          <w:b/>
          <w:sz w:val="22"/>
          <w:szCs w:val="22"/>
        </w:rPr>
        <w:t>Author:</w:t>
      </w:r>
      <w:r>
        <w:rPr>
          <w:rFonts w:ascii="Calibri" w:eastAsia="Calibri" w:hAnsi="Calibri" w:cs="Calibri"/>
          <w:i/>
          <w:sz w:val="22"/>
          <w:szCs w:val="22"/>
        </w:rPr>
        <w:t xml:space="preserve"> </w:t>
      </w:r>
      <w:r>
        <w:rPr>
          <w:rFonts w:ascii="Calibri" w:eastAsia="Calibri" w:hAnsi="Calibri" w:cs="Calibri"/>
          <w:sz w:val="22"/>
          <w:szCs w:val="22"/>
        </w:rPr>
        <w:t>The Gospel of John was written by John the Apostle, son of Zebedee. A fisherman who left his trade to follow Jesus, John also penned the Book of Revelation, as well as the three letters in the New Testament that bear his name.</w:t>
      </w:r>
    </w:p>
    <w:p w14:paraId="00000025" w14:textId="6E4C80AE" w:rsidR="00475032" w:rsidRDefault="00000000">
      <w:pPr>
        <w:numPr>
          <w:ilvl w:val="0"/>
          <w:numId w:val="6"/>
        </w:numPr>
        <w:rPr>
          <w:rFonts w:ascii="Calibri" w:eastAsia="Calibri" w:hAnsi="Calibri" w:cs="Calibri"/>
          <w:sz w:val="22"/>
          <w:szCs w:val="22"/>
        </w:rPr>
      </w:pPr>
      <w:r>
        <w:rPr>
          <w:rFonts w:ascii="Calibri" w:eastAsia="Calibri" w:hAnsi="Calibri" w:cs="Calibri"/>
          <w:b/>
          <w:sz w:val="22"/>
          <w:szCs w:val="22"/>
        </w:rPr>
        <w:t>Time frame:</w:t>
      </w:r>
      <w:r>
        <w:rPr>
          <w:rFonts w:ascii="Calibri" w:eastAsia="Calibri" w:hAnsi="Calibri" w:cs="Calibri"/>
          <w:sz w:val="22"/>
          <w:szCs w:val="22"/>
        </w:rPr>
        <w:t xml:space="preserve"> The Gospel of John was probably written between 85 and 95 </w:t>
      </w:r>
      <w:proofErr w:type="gramStart"/>
      <w:r>
        <w:rPr>
          <w:rFonts w:ascii="Calibri" w:eastAsia="Calibri" w:hAnsi="Calibri" w:cs="Calibri"/>
          <w:sz w:val="22"/>
          <w:szCs w:val="22"/>
        </w:rPr>
        <w:t>A</w:t>
      </w:r>
      <w:r w:rsidR="008C0D7E">
        <w:rPr>
          <w:rFonts w:ascii="Calibri" w:eastAsia="Calibri" w:hAnsi="Calibri" w:cs="Calibri"/>
          <w:sz w:val="22"/>
          <w:szCs w:val="22"/>
        </w:rPr>
        <w:t>.</w:t>
      </w:r>
      <w:r>
        <w:rPr>
          <w:rFonts w:ascii="Calibri" w:eastAsia="Calibri" w:hAnsi="Calibri" w:cs="Calibri"/>
          <w:sz w:val="22"/>
          <w:szCs w:val="22"/>
        </w:rPr>
        <w:t>D</w:t>
      </w:r>
      <w:r w:rsidR="008C0D7E">
        <w:rPr>
          <w:rFonts w:ascii="Calibri" w:eastAsia="Calibri" w:hAnsi="Calibri" w:cs="Calibri"/>
          <w:sz w:val="22"/>
          <w:szCs w:val="22"/>
        </w:rPr>
        <w:t>.</w:t>
      </w:r>
      <w:r>
        <w:rPr>
          <w:rFonts w:ascii="Calibri" w:eastAsia="Calibri" w:hAnsi="Calibri" w:cs="Calibri"/>
          <w:sz w:val="22"/>
          <w:szCs w:val="22"/>
        </w:rPr>
        <w:t>.</w:t>
      </w:r>
      <w:proofErr w:type="gramEnd"/>
      <w:r>
        <w:rPr>
          <w:rFonts w:ascii="Calibri" w:eastAsia="Calibri" w:hAnsi="Calibri" w:cs="Calibri"/>
          <w:sz w:val="22"/>
          <w:szCs w:val="22"/>
        </w:rPr>
        <w:t xml:space="preserve"> John most likely wrote his </w:t>
      </w:r>
      <w:r w:rsidR="008C0D7E">
        <w:rPr>
          <w:rFonts w:ascii="Calibri" w:eastAsia="Calibri" w:hAnsi="Calibri" w:cs="Calibri"/>
          <w:sz w:val="22"/>
          <w:szCs w:val="22"/>
        </w:rPr>
        <w:t>G</w:t>
      </w:r>
      <w:r>
        <w:rPr>
          <w:rFonts w:ascii="Calibri" w:eastAsia="Calibri" w:hAnsi="Calibri" w:cs="Calibri"/>
          <w:sz w:val="22"/>
          <w:szCs w:val="22"/>
        </w:rPr>
        <w:t>ospel in Ephesus before he was exiled to Patmos.</w:t>
      </w:r>
    </w:p>
    <w:p w14:paraId="00000026" w14:textId="77777777" w:rsidR="00475032" w:rsidRDefault="00000000">
      <w:pPr>
        <w:numPr>
          <w:ilvl w:val="0"/>
          <w:numId w:val="6"/>
        </w:numPr>
        <w:rPr>
          <w:rFonts w:ascii="Calibri" w:eastAsia="Calibri" w:hAnsi="Calibri" w:cs="Calibri"/>
          <w:sz w:val="22"/>
          <w:szCs w:val="22"/>
        </w:rPr>
      </w:pPr>
      <w:r>
        <w:rPr>
          <w:rFonts w:ascii="Calibri" w:eastAsia="Calibri" w:hAnsi="Calibri" w:cs="Calibri"/>
          <w:b/>
          <w:sz w:val="22"/>
          <w:szCs w:val="22"/>
        </w:rPr>
        <w:t xml:space="preserve">Purpose: </w:t>
      </w:r>
      <w:r>
        <w:rPr>
          <w:rFonts w:ascii="Calibri" w:eastAsia="Calibri" w:hAnsi="Calibri" w:cs="Calibri"/>
          <w:sz w:val="22"/>
          <w:szCs w:val="22"/>
        </w:rPr>
        <w:t>John’s stated purpose for writing this book can be found in John 20:30-31: “Now Jesus did many other signs in the presence of the disciples, which are not written in this book; but these are written so that you may believe that Jesus is the Christ, the Son of God, and that by believing you may have life in his name.” John’s goal seems to have been to clearly communicate a full theology of Jesus as the Messiah, the promised Son of God.</w:t>
      </w:r>
    </w:p>
    <w:p w14:paraId="00000027" w14:textId="77777777" w:rsidR="00475032" w:rsidRDefault="00000000">
      <w:pPr>
        <w:rPr>
          <w:rFonts w:ascii="Calibri" w:eastAsia="Calibri" w:hAnsi="Calibri" w:cs="Calibri"/>
          <w:sz w:val="22"/>
          <w:szCs w:val="22"/>
          <w:u w:val="single"/>
        </w:rPr>
      </w:pPr>
      <w:r>
        <w:rPr>
          <w:rFonts w:ascii="Calibri" w:eastAsia="Calibri" w:hAnsi="Calibri" w:cs="Calibri"/>
          <w:sz w:val="22"/>
          <w:szCs w:val="22"/>
          <w:u w:val="single"/>
        </w:rPr>
        <w:t>Titus</w:t>
      </w:r>
    </w:p>
    <w:p w14:paraId="00000028" w14:textId="51F40F74"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Author:</w:t>
      </w:r>
      <w:r>
        <w:rPr>
          <w:rFonts w:ascii="Calibri" w:eastAsia="Calibri" w:hAnsi="Calibri" w:cs="Calibri"/>
          <w:i/>
          <w:sz w:val="22"/>
          <w:szCs w:val="22"/>
        </w:rPr>
        <w:t xml:space="preserve"> </w:t>
      </w:r>
      <w:r>
        <w:rPr>
          <w:rFonts w:ascii="Calibri" w:eastAsia="Calibri" w:hAnsi="Calibri" w:cs="Calibri"/>
          <w:sz w:val="22"/>
          <w:szCs w:val="22"/>
        </w:rPr>
        <w:t>The Apostle Paul wrote the letter to Titus. Of course</w:t>
      </w:r>
      <w:r w:rsidR="008C0D7E">
        <w:rPr>
          <w:rFonts w:ascii="Calibri" w:eastAsia="Calibri" w:hAnsi="Calibri" w:cs="Calibri"/>
          <w:sz w:val="22"/>
          <w:szCs w:val="22"/>
        </w:rPr>
        <w:t>,</w:t>
      </w:r>
      <w:r>
        <w:rPr>
          <w:rFonts w:ascii="Calibri" w:eastAsia="Calibri" w:hAnsi="Calibri" w:cs="Calibri"/>
          <w:sz w:val="22"/>
          <w:szCs w:val="22"/>
        </w:rPr>
        <w:t xml:space="preserve"> we know Paul as the one-time chief enemy of the Church. After his miraculous conversion on the road to Damascus, Paul would go on to have a position of great importance in the early Church and beyond. He wrote 13 of the 27 books of the New Testament. </w:t>
      </w:r>
    </w:p>
    <w:p w14:paraId="00000029" w14:textId="57301805"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Time frame:</w:t>
      </w:r>
      <w:r>
        <w:rPr>
          <w:rFonts w:ascii="Calibri" w:eastAsia="Calibri" w:hAnsi="Calibri" w:cs="Calibri"/>
          <w:sz w:val="22"/>
          <w:szCs w:val="22"/>
        </w:rPr>
        <w:t xml:space="preserve"> Titus was probably written by Paul in the latter years of his life, before a final arrest and eventual execution, perhaps sometime between 62 and 67 </w:t>
      </w:r>
      <w:proofErr w:type="gramStart"/>
      <w:r>
        <w:rPr>
          <w:rFonts w:ascii="Calibri" w:eastAsia="Calibri" w:hAnsi="Calibri" w:cs="Calibri"/>
          <w:sz w:val="22"/>
          <w:szCs w:val="22"/>
        </w:rPr>
        <w:t>A</w:t>
      </w:r>
      <w:r w:rsidR="008C0D7E">
        <w:rPr>
          <w:rFonts w:ascii="Calibri" w:eastAsia="Calibri" w:hAnsi="Calibri" w:cs="Calibri"/>
          <w:sz w:val="22"/>
          <w:szCs w:val="22"/>
        </w:rPr>
        <w:t>.</w:t>
      </w:r>
      <w:r>
        <w:rPr>
          <w:rFonts w:ascii="Calibri" w:eastAsia="Calibri" w:hAnsi="Calibri" w:cs="Calibri"/>
          <w:sz w:val="22"/>
          <w:szCs w:val="22"/>
        </w:rPr>
        <w:t>D</w:t>
      </w:r>
      <w:r w:rsidR="008C0D7E">
        <w:rPr>
          <w:rFonts w:ascii="Calibri" w:eastAsia="Calibri" w:hAnsi="Calibri" w:cs="Calibri"/>
          <w:sz w:val="22"/>
          <w:szCs w:val="22"/>
        </w:rPr>
        <w:t>.</w:t>
      </w:r>
      <w:r>
        <w:rPr>
          <w:rFonts w:ascii="Calibri" w:eastAsia="Calibri" w:hAnsi="Calibri" w:cs="Calibri"/>
          <w:sz w:val="22"/>
          <w:szCs w:val="22"/>
        </w:rPr>
        <w:t>.</w:t>
      </w:r>
      <w:proofErr w:type="gramEnd"/>
      <w:r>
        <w:rPr>
          <w:rFonts w:ascii="Calibri" w:eastAsia="Calibri" w:hAnsi="Calibri" w:cs="Calibri"/>
          <w:sz w:val="22"/>
          <w:szCs w:val="22"/>
        </w:rPr>
        <w:t xml:space="preserve"> </w:t>
      </w:r>
    </w:p>
    <w:p w14:paraId="0000002A" w14:textId="77777777" w:rsidR="00475032" w:rsidRDefault="00000000">
      <w:pPr>
        <w:numPr>
          <w:ilvl w:val="0"/>
          <w:numId w:val="4"/>
        </w:numPr>
        <w:rPr>
          <w:rFonts w:ascii="Calibri" w:eastAsia="Calibri" w:hAnsi="Calibri" w:cs="Calibri"/>
          <w:b/>
          <w:sz w:val="22"/>
          <w:szCs w:val="22"/>
        </w:rPr>
      </w:pPr>
      <w:r>
        <w:rPr>
          <w:rFonts w:ascii="Calibri" w:eastAsia="Calibri" w:hAnsi="Calibri" w:cs="Calibri"/>
          <w:b/>
          <w:sz w:val="22"/>
          <w:szCs w:val="22"/>
        </w:rPr>
        <w:t xml:space="preserve">Purpose: </w:t>
      </w:r>
      <w:r>
        <w:rPr>
          <w:rFonts w:ascii="Calibri" w:eastAsia="Calibri" w:hAnsi="Calibri" w:cs="Calibri"/>
          <w:sz w:val="22"/>
          <w:szCs w:val="22"/>
        </w:rPr>
        <w:t>Titus is one letter in a group of three by Paul that are known as “the pastorals.” Paul wrote this letter to Titus, who had been a companion of Paul’s. Titus was a Gentile convert to Christianity.</w:t>
      </w:r>
    </w:p>
    <w:p w14:paraId="0000002B" w14:textId="77777777" w:rsidR="00475032" w:rsidRDefault="00475032">
      <w:pPr>
        <w:rPr>
          <w:rFonts w:ascii="Calibri" w:eastAsia="Calibri" w:hAnsi="Calibri" w:cs="Calibri"/>
          <w:color w:val="FF0000"/>
          <w:sz w:val="28"/>
          <w:szCs w:val="28"/>
        </w:rPr>
      </w:pPr>
    </w:p>
    <w:p w14:paraId="0000002C" w14:textId="77777777" w:rsidR="00475032" w:rsidRDefault="00000000">
      <w:pPr>
        <w:rPr>
          <w:rFonts w:ascii="Calibri" w:eastAsia="Calibri" w:hAnsi="Calibri" w:cs="Calibri"/>
          <w:sz w:val="22"/>
          <w:szCs w:val="22"/>
        </w:rPr>
      </w:pPr>
      <w:r>
        <w:rPr>
          <w:rFonts w:ascii="Calibri" w:eastAsia="Calibri" w:hAnsi="Calibri" w:cs="Calibri"/>
          <w:sz w:val="22"/>
          <w:szCs w:val="22"/>
          <w:u w:val="single"/>
        </w:rPr>
        <w:t>Psalms</w:t>
      </w:r>
    </w:p>
    <w:p w14:paraId="0000002D"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Author:</w:t>
      </w:r>
      <w:r>
        <w:rPr>
          <w:rFonts w:ascii="Calibri" w:eastAsia="Calibri" w:hAnsi="Calibri" w:cs="Calibri"/>
          <w:sz w:val="22"/>
          <w:szCs w:val="22"/>
        </w:rPr>
        <w:t xml:space="preserve"> God inspired various authors to write </w:t>
      </w:r>
      <w:proofErr w:type="gramStart"/>
      <w:r>
        <w:rPr>
          <w:rFonts w:ascii="Calibri" w:eastAsia="Calibri" w:hAnsi="Calibri" w:cs="Calibri"/>
          <w:sz w:val="22"/>
          <w:szCs w:val="22"/>
        </w:rPr>
        <w:t>a majority of</w:t>
      </w:r>
      <w:proofErr w:type="gramEnd"/>
      <w:r>
        <w:rPr>
          <w:rFonts w:ascii="Calibri" w:eastAsia="Calibri" w:hAnsi="Calibri" w:cs="Calibri"/>
          <w:sz w:val="22"/>
          <w:szCs w:val="22"/>
        </w:rPr>
        <w:t xml:space="preserve"> the Psalms in their era, including seventy-three by David, twelve by Asaph, eleven by the </w:t>
      </w:r>
      <w:proofErr w:type="spellStart"/>
      <w:r>
        <w:rPr>
          <w:rFonts w:ascii="Calibri" w:eastAsia="Calibri" w:hAnsi="Calibri" w:cs="Calibri"/>
          <w:sz w:val="22"/>
          <w:szCs w:val="22"/>
        </w:rPr>
        <w:t>Korahites</w:t>
      </w:r>
      <w:proofErr w:type="spellEnd"/>
      <w:r>
        <w:rPr>
          <w:rFonts w:ascii="Calibri" w:eastAsia="Calibri" w:hAnsi="Calibri" w:cs="Calibri"/>
          <w:sz w:val="22"/>
          <w:szCs w:val="22"/>
        </w:rPr>
        <w:t xml:space="preserve"> and two by Solomon. Heman, Ethan, and Moses each wrote one, while the authorship of fifty other Psalms remains unknown.</w:t>
      </w:r>
    </w:p>
    <w:p w14:paraId="0000002E"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Time frame:</w:t>
      </w:r>
      <w:r>
        <w:rPr>
          <w:rFonts w:ascii="Calibri" w:eastAsia="Calibri" w:hAnsi="Calibri" w:cs="Calibri"/>
          <w:sz w:val="22"/>
          <w:szCs w:val="22"/>
        </w:rPr>
        <w:t xml:space="preserve"> The Psalms were written during different eras of Israel’s history, spanning from 1100 BC (i.e., Psalm 29, 68) to 400 BC (i.e., Psalm 119). </w:t>
      </w:r>
    </w:p>
    <w:p w14:paraId="0000002F" w14:textId="77777777" w:rsidR="00475032" w:rsidRDefault="00000000">
      <w:pPr>
        <w:numPr>
          <w:ilvl w:val="0"/>
          <w:numId w:val="4"/>
        </w:numPr>
        <w:rPr>
          <w:rFonts w:ascii="Calibri" w:eastAsia="Calibri" w:hAnsi="Calibri" w:cs="Calibri"/>
          <w:sz w:val="22"/>
          <w:szCs w:val="22"/>
        </w:rPr>
      </w:pPr>
      <w:r>
        <w:rPr>
          <w:rFonts w:ascii="Calibri" w:eastAsia="Calibri" w:hAnsi="Calibri" w:cs="Calibri"/>
          <w:b/>
          <w:sz w:val="22"/>
          <w:szCs w:val="22"/>
        </w:rPr>
        <w:t>Purpose:</w:t>
      </w:r>
      <w:r>
        <w:rPr>
          <w:rFonts w:ascii="Calibri" w:eastAsia="Calibri" w:hAnsi="Calibri" w:cs="Calibri"/>
          <w:sz w:val="22"/>
          <w:szCs w:val="22"/>
        </w:rPr>
        <w:t xml:space="preserve"> The Psalms are inspired by God to poetically reflect humanity’s journey with Him. Each psalm serves a different purpose, such as a personal or communal lament, hymn, song, reflection, or declaration. Many of these were set to music and intended to be shared publicly, even when sharing a revealing confession (i.e., Psalm 51).</w:t>
      </w:r>
    </w:p>
    <w:p w14:paraId="00000030" w14:textId="77777777" w:rsidR="00475032" w:rsidRDefault="00475032">
      <w:pPr>
        <w:rPr>
          <w:rFonts w:ascii="Calibri" w:eastAsia="Calibri" w:hAnsi="Calibri" w:cs="Calibri"/>
          <w:b/>
          <w:color w:val="FF0000"/>
        </w:rPr>
      </w:pPr>
    </w:p>
    <w:p w14:paraId="00000031" w14:textId="77777777" w:rsidR="00475032" w:rsidRDefault="00000000">
      <w:pPr>
        <w:rPr>
          <w:rFonts w:ascii="Calibri" w:eastAsia="Calibri" w:hAnsi="Calibri" w:cs="Calibri"/>
          <w:color w:val="000000"/>
          <w:sz w:val="28"/>
          <w:szCs w:val="28"/>
        </w:rPr>
      </w:pPr>
      <w:r>
        <w:rPr>
          <w:rFonts w:ascii="Calibri" w:eastAsia="Calibri" w:hAnsi="Calibri" w:cs="Calibri"/>
          <w:color w:val="000000"/>
          <w:sz w:val="28"/>
          <w:szCs w:val="28"/>
        </w:rPr>
        <w:t>The Main Point</w:t>
      </w:r>
    </w:p>
    <w:p w14:paraId="00000032" w14:textId="77777777" w:rsidR="00475032" w:rsidRDefault="00000000">
      <w:pPr>
        <w:rPr>
          <w:rFonts w:ascii="Calibri" w:eastAsia="Calibri" w:hAnsi="Calibri" w:cs="Calibri"/>
          <w:color w:val="000000"/>
        </w:rPr>
      </w:pPr>
      <w:r>
        <w:rPr>
          <w:rFonts w:ascii="Calibri" w:eastAsia="Calibri" w:hAnsi="Calibri" w:cs="Calibri"/>
          <w:color w:val="000000"/>
        </w:rPr>
        <w:t xml:space="preserve">The name Immanuel captures the promise and desire God has for His people. It means “God with us,” and it not only displays God’s desire to live alongside His people, </w:t>
      </w:r>
      <w:proofErr w:type="gramStart"/>
      <w:r>
        <w:rPr>
          <w:rFonts w:ascii="Calibri" w:eastAsia="Calibri" w:hAnsi="Calibri" w:cs="Calibri"/>
          <w:color w:val="000000"/>
        </w:rPr>
        <w:t>it is</w:t>
      </w:r>
      <w:proofErr w:type="gramEnd"/>
      <w:r>
        <w:rPr>
          <w:rFonts w:ascii="Calibri" w:eastAsia="Calibri" w:hAnsi="Calibri" w:cs="Calibri"/>
          <w:color w:val="000000"/>
        </w:rPr>
        <w:t xml:space="preserve"> a promise that only He can make good on. The presence of God is only gifted to us by God Himself. We </w:t>
      </w:r>
      <w:proofErr w:type="spellStart"/>
      <w:r>
        <w:rPr>
          <w:rFonts w:ascii="Calibri" w:eastAsia="Calibri" w:hAnsi="Calibri" w:cs="Calibri"/>
          <w:color w:val="000000"/>
        </w:rPr>
        <w:t>can not</w:t>
      </w:r>
      <w:proofErr w:type="spellEnd"/>
      <w:r>
        <w:rPr>
          <w:rFonts w:ascii="Calibri" w:eastAsia="Calibri" w:hAnsi="Calibri" w:cs="Calibri"/>
          <w:color w:val="000000"/>
        </w:rPr>
        <w:t xml:space="preserve"> earn this favor through any work of our own. As students get to know God’s desire to dwell in their lives, our goal is that they will see the gladness that comes when God is in their lives. From that gladness, students should be led to rejoice! The Holy Spirit in the life of the believer is God’s continuing promise to be with us!</w:t>
      </w:r>
    </w:p>
    <w:p w14:paraId="00000033" w14:textId="77777777" w:rsidR="00475032" w:rsidRDefault="00475032">
      <w:pPr>
        <w:rPr>
          <w:rFonts w:ascii="Calibri" w:eastAsia="Calibri" w:hAnsi="Calibri" w:cs="Calibri"/>
          <w:color w:val="FF0000"/>
        </w:rPr>
      </w:pPr>
    </w:p>
    <w:p w14:paraId="00000034" w14:textId="77777777" w:rsidR="00475032" w:rsidRDefault="00000000">
      <w:pPr>
        <w:rPr>
          <w:rFonts w:ascii="Calibri" w:eastAsia="Calibri" w:hAnsi="Calibri" w:cs="Calibri"/>
          <w:color w:val="000000"/>
          <w:sz w:val="28"/>
          <w:szCs w:val="28"/>
        </w:rPr>
      </w:pPr>
      <w:r>
        <w:rPr>
          <w:rFonts w:ascii="Calibri" w:eastAsia="Calibri" w:hAnsi="Calibri" w:cs="Calibri"/>
          <w:color w:val="000000"/>
          <w:sz w:val="28"/>
          <w:szCs w:val="28"/>
        </w:rPr>
        <w:t>The Takeaway</w:t>
      </w:r>
    </w:p>
    <w:p w14:paraId="00000035" w14:textId="77777777" w:rsidR="00475032" w:rsidRDefault="00000000">
      <w:pPr>
        <w:pBdr>
          <w:bottom w:val="single" w:sz="4" w:space="1" w:color="000000"/>
        </w:pBdr>
        <w:rPr>
          <w:rFonts w:ascii="Calibri" w:eastAsia="Calibri" w:hAnsi="Calibri" w:cs="Calibri"/>
          <w:color w:val="000000"/>
        </w:rPr>
      </w:pPr>
      <w:r>
        <w:rPr>
          <w:rFonts w:ascii="Calibri" w:eastAsia="Calibri" w:hAnsi="Calibri" w:cs="Calibri"/>
          <w:color w:val="000000"/>
        </w:rPr>
        <w:t>In Matthew 1:23, we are told that Jesus’ Name ‘Immanuel’ means “God with us.” Not only was that a promise fulfilled in the very real presence of God the Son on Earth, but the promise continues to be fulfilled by the presence of God the Holy Spirit in our lives today. It was by the work of Jesus that we can have a restored relationship with God! However, that is not the only wonderful news. God’s presence in our life isn’t a passive sort of presence. He brings joy and security to our souls- even when things around us seem to be the exact opposite. When we feel the gladness that God’s presence brings, it leads us to worship (rejoicing) that is lifelong and noticeable to others!</w:t>
      </w:r>
    </w:p>
    <w:p w14:paraId="00000036" w14:textId="77777777" w:rsidR="00475032" w:rsidRDefault="00475032">
      <w:pPr>
        <w:pBdr>
          <w:bottom w:val="single" w:sz="4" w:space="1" w:color="000000"/>
        </w:pBdr>
        <w:rPr>
          <w:rFonts w:ascii="Calibri" w:eastAsia="Calibri" w:hAnsi="Calibri" w:cs="Calibri"/>
          <w:color w:val="FF0000"/>
        </w:rPr>
      </w:pPr>
    </w:p>
    <w:p w14:paraId="00000037" w14:textId="77777777" w:rsidR="00475032" w:rsidRDefault="00475032">
      <w:pPr>
        <w:rPr>
          <w:rFonts w:ascii="Calibri" w:eastAsia="Calibri" w:hAnsi="Calibri" w:cs="Calibri"/>
          <w:color w:val="FF0000"/>
        </w:rPr>
      </w:pPr>
    </w:p>
    <w:p w14:paraId="00000038" w14:textId="77777777" w:rsidR="00475032" w:rsidRDefault="00000000">
      <w:pPr>
        <w:rPr>
          <w:rFonts w:ascii="Calibri" w:eastAsia="Calibri" w:hAnsi="Calibri" w:cs="Calibri"/>
          <w:color w:val="FF0000"/>
        </w:rPr>
      </w:pPr>
      <w:r>
        <w:rPr>
          <w:rFonts w:ascii="Calibri" w:eastAsia="Calibri" w:hAnsi="Calibri" w:cs="Calibri"/>
          <w:color w:val="FF0000"/>
        </w:rPr>
        <w:t xml:space="preserve"> </w:t>
      </w:r>
    </w:p>
    <w:p w14:paraId="00000039" w14:textId="77777777" w:rsidR="00475032" w:rsidRDefault="00475032">
      <w:pPr>
        <w:rPr>
          <w:rFonts w:ascii="Calibri" w:eastAsia="Calibri" w:hAnsi="Calibri" w:cs="Calibri"/>
          <w:color w:val="FF0000"/>
        </w:rPr>
      </w:pPr>
    </w:p>
    <w:p w14:paraId="0000003A" w14:textId="77777777" w:rsidR="00475032" w:rsidRDefault="00000000">
      <w:pPr>
        <w:rPr>
          <w:rFonts w:ascii="Calibri" w:eastAsia="Calibri" w:hAnsi="Calibri" w:cs="Calibri"/>
          <w:b/>
          <w:color w:val="000000"/>
          <w:sz w:val="32"/>
          <w:szCs w:val="32"/>
        </w:rPr>
      </w:pPr>
      <w:r>
        <w:rPr>
          <w:rFonts w:ascii="Calibri" w:eastAsia="Calibri" w:hAnsi="Calibri" w:cs="Calibri"/>
          <w:b/>
          <w:color w:val="000000"/>
          <w:sz w:val="32"/>
          <w:szCs w:val="32"/>
        </w:rPr>
        <w:t>Lesson Plan</w:t>
      </w:r>
    </w:p>
    <w:p w14:paraId="0000003B" w14:textId="77777777" w:rsidR="00475032" w:rsidRDefault="00000000">
      <w:pPr>
        <w:rPr>
          <w:rFonts w:ascii="Calibri" w:eastAsia="Calibri" w:hAnsi="Calibri" w:cs="Calibri"/>
          <w:color w:val="000000"/>
        </w:rPr>
      </w:pPr>
      <w:r>
        <w:rPr>
          <w:rFonts w:ascii="Calibri" w:eastAsia="Calibri" w:hAnsi="Calibri" w:cs="Calibri"/>
          <w:color w:val="000000"/>
        </w:rPr>
        <w:t>The Lesson Plan contains three elements: an introductory activity called Getting Started; the Bible study section called Digging In; and an application-focused segment called Wrapping Up.</w:t>
      </w:r>
    </w:p>
    <w:p w14:paraId="0000003C" w14:textId="77777777" w:rsidR="00475032" w:rsidRDefault="00475032">
      <w:pPr>
        <w:rPr>
          <w:rFonts w:ascii="Calibri" w:eastAsia="Calibri" w:hAnsi="Calibri" w:cs="Calibri"/>
          <w:color w:val="FF0000"/>
        </w:rPr>
      </w:pPr>
    </w:p>
    <w:p w14:paraId="0000003D" w14:textId="77777777" w:rsidR="00475032" w:rsidRDefault="00000000">
      <w:pPr>
        <w:rPr>
          <w:rFonts w:ascii="Calibri" w:eastAsia="Calibri" w:hAnsi="Calibri" w:cs="Calibri"/>
          <w:color w:val="000000"/>
          <w:sz w:val="28"/>
          <w:szCs w:val="28"/>
          <w:u w:val="single"/>
        </w:rPr>
      </w:pPr>
      <w:r>
        <w:rPr>
          <w:rFonts w:ascii="Calibri" w:eastAsia="Calibri" w:hAnsi="Calibri" w:cs="Calibri"/>
          <w:color w:val="000000"/>
          <w:sz w:val="28"/>
          <w:szCs w:val="28"/>
          <w:u w:val="single"/>
        </w:rPr>
        <w:t>Getting Started</w:t>
      </w:r>
    </w:p>
    <w:p w14:paraId="0000003E" w14:textId="77777777" w:rsidR="00475032"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000000"/>
        </w:rPr>
      </w:pPr>
      <w:r>
        <w:rPr>
          <w:rFonts w:ascii="Calibri" w:eastAsia="Calibri" w:hAnsi="Calibri" w:cs="Calibri"/>
          <w:b/>
          <w:color w:val="000000"/>
        </w:rPr>
        <w:t>Student Book Pages</w:t>
      </w:r>
    </w:p>
    <w:p w14:paraId="0000003F" w14:textId="77777777" w:rsidR="00475032" w:rsidRDefault="00000000">
      <w:pPr>
        <w:numPr>
          <w:ilvl w:val="1"/>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This lesson will utilize pages 24-28 in the </w:t>
      </w:r>
      <w:r>
        <w:rPr>
          <w:rFonts w:ascii="Calibri" w:eastAsia="Calibri" w:hAnsi="Calibri" w:cs="Calibri"/>
          <w:i/>
          <w:color w:val="000000"/>
        </w:rPr>
        <w:t>No Other Name</w:t>
      </w:r>
      <w:r>
        <w:rPr>
          <w:rFonts w:ascii="Calibri" w:eastAsia="Calibri" w:hAnsi="Calibri" w:cs="Calibri"/>
          <w:color w:val="000000"/>
        </w:rPr>
        <w:t xml:space="preserve"> Student Book. </w:t>
      </w:r>
    </w:p>
    <w:p w14:paraId="00000040" w14:textId="77777777" w:rsidR="00475032" w:rsidRDefault="00000000">
      <w:pPr>
        <w:numPr>
          <w:ilvl w:val="1"/>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This activity will use pages 24-25.</w:t>
      </w:r>
    </w:p>
    <w:p w14:paraId="00000041" w14:textId="77777777" w:rsidR="00475032"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000000"/>
        </w:rPr>
      </w:pPr>
      <w:r>
        <w:rPr>
          <w:rFonts w:ascii="Calibri" w:eastAsia="Calibri" w:hAnsi="Calibri" w:cs="Calibri"/>
          <w:b/>
          <w:color w:val="000000"/>
        </w:rPr>
        <w:t>Additional Instructions</w:t>
      </w:r>
    </w:p>
    <w:p w14:paraId="00000042" w14:textId="77777777" w:rsidR="00475032" w:rsidRDefault="00000000">
      <w:pPr>
        <w:numPr>
          <w:ilvl w:val="1"/>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None</w:t>
      </w:r>
    </w:p>
    <w:p w14:paraId="00000043" w14:textId="77777777" w:rsidR="00475032" w:rsidRDefault="00475032">
      <w:pPr>
        <w:rPr>
          <w:rFonts w:ascii="Calibri" w:eastAsia="Calibri" w:hAnsi="Calibri" w:cs="Calibri"/>
          <w:color w:val="FF0000"/>
        </w:rPr>
      </w:pPr>
    </w:p>
    <w:p w14:paraId="00000044" w14:textId="77777777" w:rsidR="00475032" w:rsidRDefault="00000000">
      <w:pPr>
        <w:rPr>
          <w:rFonts w:ascii="Calibri" w:eastAsia="Calibri" w:hAnsi="Calibri" w:cs="Calibri"/>
          <w:color w:val="000000"/>
        </w:rPr>
      </w:pPr>
      <w:r>
        <w:rPr>
          <w:rFonts w:ascii="Calibri" w:eastAsia="Calibri" w:hAnsi="Calibri" w:cs="Calibri"/>
          <w:color w:val="000000"/>
        </w:rPr>
        <w:t xml:space="preserve">FIRST, welcome students to the third group meeting. Take a few minutes to discuss a point or two from the previous Large Group that stood out to </w:t>
      </w:r>
      <w:proofErr w:type="gramStart"/>
      <w:r>
        <w:rPr>
          <w:rFonts w:ascii="Calibri" w:eastAsia="Calibri" w:hAnsi="Calibri" w:cs="Calibri"/>
          <w:color w:val="000000"/>
        </w:rPr>
        <w:t>you, and</w:t>
      </w:r>
      <w:proofErr w:type="gramEnd"/>
      <w:r>
        <w:rPr>
          <w:rFonts w:ascii="Calibri" w:eastAsia="Calibri" w:hAnsi="Calibri" w:cs="Calibri"/>
          <w:color w:val="000000"/>
        </w:rPr>
        <w:t xml:space="preserve"> give students a chance to also share some of their notes. </w:t>
      </w:r>
    </w:p>
    <w:p w14:paraId="00000045" w14:textId="77777777" w:rsidR="00475032" w:rsidRDefault="00475032">
      <w:pPr>
        <w:rPr>
          <w:rFonts w:ascii="Calibri" w:eastAsia="Calibri" w:hAnsi="Calibri" w:cs="Calibri"/>
          <w:color w:val="000000"/>
        </w:rPr>
      </w:pPr>
    </w:p>
    <w:p w14:paraId="00000046" w14:textId="77777777" w:rsidR="00475032" w:rsidRDefault="00000000">
      <w:pPr>
        <w:rPr>
          <w:rFonts w:ascii="Calibri" w:eastAsia="Calibri" w:hAnsi="Calibri" w:cs="Calibri"/>
          <w:color w:val="000000"/>
        </w:rPr>
      </w:pPr>
      <w:r>
        <w:rPr>
          <w:rFonts w:ascii="Calibri" w:eastAsia="Calibri" w:hAnsi="Calibri" w:cs="Calibri"/>
          <w:color w:val="000000"/>
        </w:rPr>
        <w:t>THEN, direct students to pages 24-25 in their Student Book. You may choose to read or have a student read the Session Intro. Once that is done, draw their attention to the Getting Started Activity on the next page. There are four riddles for students to answer. Allow students to group up and give them a few minutes to solve the riddles.</w:t>
      </w:r>
    </w:p>
    <w:p w14:paraId="00000047" w14:textId="77777777" w:rsidR="00475032" w:rsidRDefault="00475032">
      <w:pPr>
        <w:rPr>
          <w:rFonts w:ascii="Calibri" w:eastAsia="Calibri" w:hAnsi="Calibri" w:cs="Calibri"/>
          <w:color w:val="000000"/>
        </w:rPr>
      </w:pPr>
    </w:p>
    <w:p w14:paraId="00000048" w14:textId="77777777" w:rsidR="00475032" w:rsidRDefault="00000000">
      <w:pPr>
        <w:rPr>
          <w:rFonts w:ascii="Calibri" w:eastAsia="Calibri" w:hAnsi="Calibri" w:cs="Calibri"/>
          <w:color w:val="000000"/>
        </w:rPr>
      </w:pPr>
      <w:r>
        <w:rPr>
          <w:rFonts w:ascii="Calibri" w:eastAsia="Calibri" w:hAnsi="Calibri" w:cs="Calibri"/>
          <w:color w:val="000000"/>
        </w:rPr>
        <w:t xml:space="preserve">After they have given it their best shot, share the answers to the riddles below: </w:t>
      </w:r>
    </w:p>
    <w:p w14:paraId="00000049" w14:textId="77777777" w:rsidR="00475032" w:rsidRDefault="00475032">
      <w:pPr>
        <w:rPr>
          <w:rFonts w:ascii="Calibri" w:eastAsia="Calibri" w:hAnsi="Calibri" w:cs="Calibri"/>
          <w:color w:val="000000"/>
        </w:rPr>
      </w:pPr>
    </w:p>
    <w:p w14:paraId="0000004A" w14:textId="77777777" w:rsidR="00475032"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What is always in front of you but can’t be seen? </w:t>
      </w:r>
    </w:p>
    <w:p w14:paraId="0000004B" w14:textId="77777777" w:rsidR="00475032" w:rsidRDefault="00000000">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The future.</w:t>
      </w:r>
    </w:p>
    <w:p w14:paraId="0000004C" w14:textId="77777777" w:rsidR="00475032"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What goes through cities but never moves? </w:t>
      </w:r>
    </w:p>
    <w:p w14:paraId="0000004D" w14:textId="77777777" w:rsidR="00475032" w:rsidRDefault="00000000">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Roads</w:t>
      </w:r>
    </w:p>
    <w:p w14:paraId="0000004E" w14:textId="77777777" w:rsidR="00475032"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What is as light as a feather but can’t be held by even the strongest person for longer than a few minutes?</w:t>
      </w:r>
    </w:p>
    <w:p w14:paraId="0000004F" w14:textId="77777777" w:rsidR="00475032" w:rsidRDefault="00000000">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Our breath</w:t>
      </w:r>
    </w:p>
    <w:p w14:paraId="00000050" w14:textId="77777777" w:rsidR="00475032"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What belongs to you but is used more by your friends? </w:t>
      </w:r>
    </w:p>
    <w:p w14:paraId="00000051" w14:textId="77777777" w:rsidR="00475032" w:rsidRDefault="00000000">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Your name (some might say your phone number as well)</w:t>
      </w:r>
    </w:p>
    <w:p w14:paraId="00000052" w14:textId="77777777" w:rsidR="00475032" w:rsidRDefault="00475032">
      <w:pPr>
        <w:rPr>
          <w:rFonts w:ascii="Calibri" w:eastAsia="Calibri" w:hAnsi="Calibri" w:cs="Calibri"/>
          <w:color w:val="000000"/>
        </w:rPr>
      </w:pPr>
    </w:p>
    <w:p w14:paraId="00000053" w14:textId="77777777" w:rsidR="00475032" w:rsidRDefault="00000000">
      <w:pPr>
        <w:rPr>
          <w:rFonts w:ascii="Calibri" w:eastAsia="Calibri" w:hAnsi="Calibri" w:cs="Calibri"/>
          <w:color w:val="000000"/>
        </w:rPr>
      </w:pPr>
      <w:r>
        <w:rPr>
          <w:rFonts w:ascii="Calibri" w:eastAsia="Calibri" w:hAnsi="Calibri" w:cs="Calibri"/>
          <w:color w:val="000000"/>
        </w:rPr>
        <w:t xml:space="preserve">NEXT, say something like: </w:t>
      </w:r>
    </w:p>
    <w:p w14:paraId="00000054" w14:textId="77777777" w:rsidR="00475032"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Hopefully, you enjoyed stretching your mind a little with these, and some of you may have even found other answers that could solve the riddles! Riddles are statements and questions that are phrased in a certain way so that you can understand more than what is being said. Riddles can be funny, but they can also help us learn important things. For this lesson, we are going to talk about the name Immanuel, which means more than what initially meets the eye.</w:t>
      </w:r>
    </w:p>
    <w:p w14:paraId="00000055" w14:textId="77777777" w:rsidR="00475032" w:rsidRDefault="00475032">
      <w:pPr>
        <w:rPr>
          <w:rFonts w:ascii="Calibri" w:eastAsia="Calibri" w:hAnsi="Calibri" w:cs="Calibri"/>
          <w:b/>
          <w:color w:val="000000"/>
          <w:highlight w:val="yellow"/>
        </w:rPr>
      </w:pPr>
    </w:p>
    <w:p w14:paraId="00000056" w14:textId="77777777" w:rsidR="00475032" w:rsidRDefault="00000000">
      <w:pPr>
        <w:rPr>
          <w:rFonts w:ascii="Calibri" w:eastAsia="Calibri" w:hAnsi="Calibri" w:cs="Calibri"/>
          <w:color w:val="000000"/>
        </w:rPr>
      </w:pPr>
      <w:r>
        <w:rPr>
          <w:rFonts w:ascii="Calibri" w:eastAsia="Calibri" w:hAnsi="Calibri" w:cs="Calibri"/>
          <w:color w:val="000000"/>
        </w:rPr>
        <w:t xml:space="preserve">FINALLY, if there are no more comments or questions, transition to the </w:t>
      </w:r>
      <w:r>
        <w:rPr>
          <w:rFonts w:ascii="Calibri" w:eastAsia="Calibri" w:hAnsi="Calibri" w:cs="Calibri"/>
          <w:i/>
          <w:color w:val="000000"/>
        </w:rPr>
        <w:t>Digging In</w:t>
      </w:r>
      <w:r>
        <w:rPr>
          <w:rFonts w:ascii="Calibri" w:eastAsia="Calibri" w:hAnsi="Calibri" w:cs="Calibri"/>
          <w:color w:val="000000"/>
        </w:rPr>
        <w:t xml:space="preserve"> section of your lesson. </w:t>
      </w:r>
    </w:p>
    <w:p w14:paraId="00000057" w14:textId="77777777" w:rsidR="00475032" w:rsidRDefault="00475032">
      <w:pPr>
        <w:rPr>
          <w:rFonts w:ascii="Calibri" w:eastAsia="Calibri" w:hAnsi="Calibri" w:cs="Calibri"/>
          <w:color w:val="FF0000"/>
        </w:rPr>
      </w:pPr>
    </w:p>
    <w:p w14:paraId="00000058" w14:textId="77777777" w:rsidR="00475032" w:rsidRDefault="00475032">
      <w:pPr>
        <w:rPr>
          <w:rFonts w:ascii="Calibri" w:eastAsia="Calibri" w:hAnsi="Calibri" w:cs="Calibri"/>
          <w:color w:val="FF0000"/>
          <w:sz w:val="28"/>
          <w:szCs w:val="28"/>
        </w:rPr>
      </w:pPr>
    </w:p>
    <w:p w14:paraId="00000059" w14:textId="77777777" w:rsidR="00475032" w:rsidRDefault="00000000">
      <w:pPr>
        <w:rPr>
          <w:rFonts w:ascii="Calibri" w:eastAsia="Calibri" w:hAnsi="Calibri" w:cs="Calibri"/>
          <w:color w:val="000000"/>
          <w:sz w:val="28"/>
          <w:szCs w:val="28"/>
          <w:u w:val="single"/>
        </w:rPr>
      </w:pPr>
      <w:r>
        <w:rPr>
          <w:rFonts w:ascii="Calibri" w:eastAsia="Calibri" w:hAnsi="Calibri" w:cs="Calibri"/>
          <w:color w:val="000000"/>
          <w:sz w:val="28"/>
          <w:szCs w:val="28"/>
          <w:u w:val="single"/>
        </w:rPr>
        <w:t>Digging In</w:t>
      </w:r>
    </w:p>
    <w:p w14:paraId="0000005A" w14:textId="77777777" w:rsidR="004750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000000"/>
        </w:rPr>
      </w:pPr>
      <w:r>
        <w:rPr>
          <w:rFonts w:ascii="Calibri" w:eastAsia="Calibri" w:hAnsi="Calibri" w:cs="Calibri"/>
          <w:b/>
          <w:color w:val="000000"/>
        </w:rPr>
        <w:lastRenderedPageBreak/>
        <w:t>Student Book Pages</w:t>
      </w:r>
    </w:p>
    <w:p w14:paraId="0000005B" w14:textId="77777777" w:rsidR="00475032"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This activity will utilize pages 26-27 in the </w:t>
      </w:r>
      <w:r>
        <w:rPr>
          <w:rFonts w:ascii="Calibri" w:eastAsia="Calibri" w:hAnsi="Calibri" w:cs="Calibri"/>
          <w:i/>
          <w:color w:val="000000"/>
        </w:rPr>
        <w:t xml:space="preserve">No Other Name </w:t>
      </w:r>
      <w:r>
        <w:rPr>
          <w:rFonts w:ascii="Calibri" w:eastAsia="Calibri" w:hAnsi="Calibri" w:cs="Calibri"/>
          <w:color w:val="000000"/>
        </w:rPr>
        <w:t>Student Book.</w:t>
      </w:r>
    </w:p>
    <w:p w14:paraId="0000005C" w14:textId="77777777" w:rsidR="004750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000000"/>
        </w:rPr>
      </w:pPr>
      <w:r>
        <w:rPr>
          <w:rFonts w:ascii="Calibri" w:eastAsia="Calibri" w:hAnsi="Calibri" w:cs="Calibri"/>
          <w:b/>
          <w:color w:val="000000"/>
        </w:rPr>
        <w:t>Additional Instructions</w:t>
      </w:r>
    </w:p>
    <w:p w14:paraId="0000005D" w14:textId="77777777" w:rsidR="00475032"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You’ll want to make sure students have something to write with and a Bible or Bible app. </w:t>
      </w:r>
    </w:p>
    <w:p w14:paraId="0000005E" w14:textId="77777777" w:rsidR="00475032" w:rsidRDefault="00475032">
      <w:pPr>
        <w:rPr>
          <w:rFonts w:ascii="Calibri" w:eastAsia="Calibri" w:hAnsi="Calibri" w:cs="Calibri"/>
          <w:b/>
          <w:color w:val="FF0000"/>
        </w:rPr>
      </w:pPr>
    </w:p>
    <w:p w14:paraId="0000005F" w14:textId="77777777" w:rsidR="00475032" w:rsidRDefault="00000000">
      <w:pPr>
        <w:rPr>
          <w:rFonts w:ascii="Calibri" w:eastAsia="Calibri" w:hAnsi="Calibri" w:cs="Calibri"/>
          <w:color w:val="000000"/>
        </w:rPr>
      </w:pPr>
      <w:r>
        <w:rPr>
          <w:rFonts w:ascii="Calibri" w:eastAsia="Calibri" w:hAnsi="Calibri" w:cs="Calibri"/>
          <w:color w:val="000000"/>
        </w:rPr>
        <w:t xml:space="preserve">FIRST, instruct students to turn to pages 26-27 for their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As you go through this portion of the lesson, draw their attention to the different questions on these pages. </w:t>
      </w:r>
    </w:p>
    <w:p w14:paraId="00000060" w14:textId="77777777" w:rsidR="00475032" w:rsidRDefault="00475032">
      <w:pPr>
        <w:rPr>
          <w:rFonts w:ascii="Calibri" w:eastAsia="Calibri" w:hAnsi="Calibri" w:cs="Calibri"/>
          <w:color w:val="000000"/>
        </w:rPr>
      </w:pPr>
    </w:p>
    <w:p w14:paraId="00000061" w14:textId="77777777" w:rsidR="00475032" w:rsidRDefault="00000000">
      <w:pPr>
        <w:rPr>
          <w:rFonts w:ascii="Calibri" w:eastAsia="Calibri" w:hAnsi="Calibri" w:cs="Calibri"/>
          <w:color w:val="000000"/>
        </w:rPr>
      </w:pPr>
      <w:r>
        <w:rPr>
          <w:rFonts w:ascii="Calibri" w:eastAsia="Calibri" w:hAnsi="Calibri" w:cs="Calibri"/>
          <w:color w:val="000000"/>
        </w:rPr>
        <w:t xml:space="preserve">THEN, read or have a student read Matthew 1:23. Point out the first question in the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which asks: </w:t>
      </w:r>
    </w:p>
    <w:p w14:paraId="00000062"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What does the Name Immanuel mean?</w:t>
      </w:r>
    </w:p>
    <w:p w14:paraId="00000063" w14:textId="77777777" w:rsidR="00475032" w:rsidRDefault="00000000">
      <w:pPr>
        <w:numPr>
          <w:ilvl w:val="1"/>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 xml:space="preserve">God with us. </w:t>
      </w:r>
    </w:p>
    <w:p w14:paraId="00000064" w14:textId="77777777" w:rsidR="00475032" w:rsidRDefault="00475032">
      <w:pPr>
        <w:rPr>
          <w:rFonts w:ascii="Calibri" w:eastAsia="Calibri" w:hAnsi="Calibri" w:cs="Calibri"/>
          <w:b/>
          <w:color w:val="FF0000"/>
        </w:rPr>
      </w:pPr>
    </w:p>
    <w:p w14:paraId="00000065" w14:textId="77777777" w:rsidR="00475032" w:rsidRDefault="00000000">
      <w:pPr>
        <w:rPr>
          <w:rFonts w:ascii="Calibri" w:eastAsia="Calibri" w:hAnsi="Calibri" w:cs="Calibri"/>
          <w:color w:val="000000"/>
        </w:rPr>
      </w:pPr>
      <w:r>
        <w:rPr>
          <w:rFonts w:ascii="Calibri" w:eastAsia="Calibri" w:hAnsi="Calibri" w:cs="Calibri"/>
          <w:color w:val="000000"/>
        </w:rPr>
        <w:t xml:space="preserve">Explain to students that this is not the first time the name Immanuel was used in Scripture to describe the Messiah (or Savior). In fact, this Name held a promise that was given to God’s people many years earlier when it was foretold a Savior would be born to a virgin. </w:t>
      </w:r>
    </w:p>
    <w:p w14:paraId="00000066" w14:textId="77777777" w:rsidR="00475032" w:rsidRDefault="00475032">
      <w:pPr>
        <w:rPr>
          <w:rFonts w:ascii="Calibri" w:eastAsia="Calibri" w:hAnsi="Calibri" w:cs="Calibri"/>
          <w:color w:val="000000"/>
        </w:rPr>
      </w:pPr>
    </w:p>
    <w:p w14:paraId="00000067" w14:textId="77777777" w:rsidR="00475032" w:rsidRDefault="00000000">
      <w:pPr>
        <w:rPr>
          <w:rFonts w:ascii="Calibri" w:eastAsia="Calibri" w:hAnsi="Calibri" w:cs="Calibri"/>
          <w:color w:val="000000"/>
        </w:rPr>
      </w:pPr>
      <w:r>
        <w:rPr>
          <w:rFonts w:ascii="Calibri" w:eastAsia="Calibri" w:hAnsi="Calibri" w:cs="Calibri"/>
          <w:color w:val="000000"/>
        </w:rPr>
        <w:t xml:space="preserve">Read or have a student read Isaiah 7:14. Then say something like: </w:t>
      </w:r>
    </w:p>
    <w:p w14:paraId="00000068" w14:textId="6B164F7B" w:rsidR="00475032" w:rsidRDefault="00000000">
      <w:pPr>
        <w:numPr>
          <w:ilvl w:val="0"/>
          <w:numId w:val="5"/>
        </w:numPr>
        <w:pBdr>
          <w:top w:val="nil"/>
          <w:left w:val="nil"/>
          <w:bottom w:val="nil"/>
          <w:right w:val="nil"/>
          <w:between w:val="nil"/>
        </w:pBdr>
        <w:rPr>
          <w:rFonts w:ascii="Cambria" w:eastAsia="Cambria" w:hAnsi="Cambria" w:cs="Cambria"/>
          <w:color w:val="000000"/>
        </w:rPr>
      </w:pPr>
      <w:r>
        <w:rPr>
          <w:rFonts w:ascii="Calibri" w:eastAsia="Calibri" w:hAnsi="Calibri" w:cs="Calibri"/>
          <w:b/>
          <w:color w:val="000000"/>
        </w:rPr>
        <w:t>One of the common recurring themes in the Old Testament is the promise that one day, God will send the world a Savior. And we desperately need a Savior because our sin has separated us from God. It can be easy for us to get distracted with our own interests or put God in the ‘out of sight and out of mind’ category. But God has worked continuously for our sake, preparing for the day when He would not only restore the life that sin takes away from us but also the relationship between God and humanity.</w:t>
      </w:r>
    </w:p>
    <w:p w14:paraId="00000069" w14:textId="77777777" w:rsidR="00475032" w:rsidRDefault="00475032">
      <w:pPr>
        <w:rPr>
          <w:color w:val="000000"/>
        </w:rPr>
      </w:pPr>
    </w:p>
    <w:p w14:paraId="0000006A" w14:textId="77777777" w:rsidR="00475032" w:rsidRDefault="00000000">
      <w:pPr>
        <w:rPr>
          <w:rFonts w:ascii="Calibri" w:eastAsia="Calibri" w:hAnsi="Calibri" w:cs="Calibri"/>
          <w:color w:val="000000"/>
        </w:rPr>
      </w:pPr>
      <w:r>
        <w:rPr>
          <w:rFonts w:ascii="Calibri" w:eastAsia="Calibri" w:hAnsi="Calibri" w:cs="Calibri"/>
          <w:color w:val="000000"/>
        </w:rPr>
        <w:t xml:space="preserve">NEXT, instruct students to look at the second question in their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It asks, “What does God’s promise of being ‘with us’ tell us about His goal for humanity?” Depending on your group, you may read the question aloud and discuss it, or you may give them the freedom to answer on their own. The answer should revolve around God’s desire to have a relationship with each of us. </w:t>
      </w:r>
    </w:p>
    <w:p w14:paraId="0000006B" w14:textId="77777777" w:rsidR="00475032" w:rsidRDefault="00475032">
      <w:pPr>
        <w:rPr>
          <w:rFonts w:ascii="Calibri" w:eastAsia="Calibri" w:hAnsi="Calibri" w:cs="Calibri"/>
          <w:color w:val="000000"/>
        </w:rPr>
      </w:pPr>
    </w:p>
    <w:p w14:paraId="0000006C" w14:textId="77777777" w:rsidR="00475032" w:rsidRDefault="00000000">
      <w:pPr>
        <w:rPr>
          <w:rFonts w:ascii="Calibri" w:eastAsia="Calibri" w:hAnsi="Calibri" w:cs="Calibri"/>
          <w:color w:val="000000"/>
        </w:rPr>
      </w:pPr>
      <w:r>
        <w:rPr>
          <w:rFonts w:ascii="Calibri" w:eastAsia="Calibri" w:hAnsi="Calibri" w:cs="Calibri"/>
          <w:color w:val="000000"/>
        </w:rPr>
        <w:t xml:space="preserve">THEN, say something like: </w:t>
      </w:r>
    </w:p>
    <w:p w14:paraId="0000006D"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God desires to be with us, always. And He doesn’t require you to earn His devotion. Which is comforting when you think about it, because we couldn’t! At your absolute worst- whenever that was, is, or will be… He still ensured that there would be a way for communion with Him. When sin separated humanity from God, He </w:t>
      </w:r>
      <w:proofErr w:type="gramStart"/>
      <w:r>
        <w:rPr>
          <w:rFonts w:ascii="Calibri" w:eastAsia="Calibri" w:hAnsi="Calibri" w:cs="Calibri"/>
          <w:b/>
          <w:color w:val="000000"/>
        </w:rPr>
        <w:t>took action</w:t>
      </w:r>
      <w:proofErr w:type="gramEnd"/>
      <w:r>
        <w:rPr>
          <w:rFonts w:ascii="Calibri" w:eastAsia="Calibri" w:hAnsi="Calibri" w:cs="Calibri"/>
          <w:b/>
          <w:color w:val="000000"/>
        </w:rPr>
        <w:t xml:space="preserve">. And when we look at how Jesus lived this out in the Gospel of John, we will have a better understanding of why the Name Immanuel carries so much hope for humanity. </w:t>
      </w:r>
    </w:p>
    <w:p w14:paraId="0000006E" w14:textId="77777777" w:rsidR="00475032" w:rsidRDefault="00475032">
      <w:pPr>
        <w:rPr>
          <w:color w:val="000000"/>
        </w:rPr>
      </w:pPr>
    </w:p>
    <w:p w14:paraId="0000006F" w14:textId="77777777" w:rsidR="00475032" w:rsidRDefault="00000000">
      <w:pPr>
        <w:rPr>
          <w:rFonts w:ascii="Calibri" w:eastAsia="Calibri" w:hAnsi="Calibri" w:cs="Calibri"/>
          <w:color w:val="000000"/>
        </w:rPr>
      </w:pPr>
      <w:r>
        <w:rPr>
          <w:rFonts w:ascii="Calibri" w:eastAsia="Calibri" w:hAnsi="Calibri" w:cs="Calibri"/>
          <w:color w:val="000000"/>
        </w:rPr>
        <w:t xml:space="preserve">Instruct your students to turn to John 1. As they are turning, refer to the Bible Background section if that will be helpful for your group. Read or have a student read John 1:12-18. Say something like: </w:t>
      </w:r>
    </w:p>
    <w:p w14:paraId="00000070"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Consider this verse: “And the Word became flesh and dwelt among us, and we have seen his glory, glory as of the only Son from the </w:t>
      </w:r>
      <w:proofErr w:type="gramStart"/>
      <w:r>
        <w:rPr>
          <w:rFonts w:ascii="Calibri" w:eastAsia="Calibri" w:hAnsi="Calibri" w:cs="Calibri"/>
          <w:b/>
          <w:color w:val="000000"/>
        </w:rPr>
        <w:t>Father</w:t>
      </w:r>
      <w:proofErr w:type="gramEnd"/>
      <w:r>
        <w:rPr>
          <w:rFonts w:ascii="Calibri" w:eastAsia="Calibri" w:hAnsi="Calibri" w:cs="Calibri"/>
          <w:b/>
          <w:color w:val="000000"/>
        </w:rPr>
        <w:t xml:space="preserve">, full of grace and truth.” There are people in our lives that we enjoy being around because their presence has a sort of calming effect. And on the opposite end, there are people you might avoid because their presence is full of negativity. But Scripture tells us that God’s presence is full of grace and truth. </w:t>
      </w:r>
    </w:p>
    <w:p w14:paraId="00000071" w14:textId="77777777" w:rsidR="00475032" w:rsidRDefault="00475032">
      <w:pPr>
        <w:rPr>
          <w:rFonts w:ascii="Calibri" w:eastAsia="Calibri" w:hAnsi="Calibri" w:cs="Calibri"/>
          <w:b/>
          <w:color w:val="FF0000"/>
        </w:rPr>
      </w:pPr>
    </w:p>
    <w:p w14:paraId="00000072" w14:textId="77777777" w:rsidR="00475032" w:rsidRDefault="00000000">
      <w:pPr>
        <w:rPr>
          <w:rFonts w:ascii="Calibri" w:eastAsia="Calibri" w:hAnsi="Calibri" w:cs="Calibri"/>
          <w:color w:val="000000"/>
        </w:rPr>
      </w:pPr>
      <w:r>
        <w:rPr>
          <w:rFonts w:ascii="Calibri" w:eastAsia="Calibri" w:hAnsi="Calibri" w:cs="Calibri"/>
          <w:color w:val="000000"/>
        </w:rPr>
        <w:lastRenderedPageBreak/>
        <w:t xml:space="preserve">NEXT, point students to the third question in their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It prompts, “In your own words, describe how you might experience the grace and truth-filled presence of God.” Give students a little time to answer this question on their own. As they are thinking through this question, you may want to help them out by explaining that grace is something everyone needs throughout their life. Being in the presence of a God who embodies grace and who is the source of truth might leave us feeling </w:t>
      </w:r>
      <w:proofErr w:type="gramStart"/>
      <w:r>
        <w:rPr>
          <w:rFonts w:ascii="Calibri" w:eastAsia="Calibri" w:hAnsi="Calibri" w:cs="Calibri"/>
          <w:color w:val="000000"/>
        </w:rPr>
        <w:t>many different ways</w:t>
      </w:r>
      <w:proofErr w:type="gramEnd"/>
      <w:r>
        <w:rPr>
          <w:rFonts w:ascii="Calibri" w:eastAsia="Calibri" w:hAnsi="Calibri" w:cs="Calibri"/>
          <w:color w:val="000000"/>
        </w:rPr>
        <w:t xml:space="preserve">! Once students have had a chance to answer, move on to the next passage in John. </w:t>
      </w:r>
    </w:p>
    <w:p w14:paraId="00000073" w14:textId="77777777" w:rsidR="00475032" w:rsidRDefault="00475032">
      <w:pPr>
        <w:rPr>
          <w:rFonts w:ascii="Calibri" w:eastAsia="Calibri" w:hAnsi="Calibri" w:cs="Calibri"/>
          <w:color w:val="FF0000"/>
        </w:rPr>
      </w:pPr>
    </w:p>
    <w:p w14:paraId="00000074" w14:textId="77777777" w:rsidR="00475032" w:rsidRDefault="00000000">
      <w:pPr>
        <w:rPr>
          <w:rFonts w:ascii="Calibri" w:eastAsia="Calibri" w:hAnsi="Calibri" w:cs="Calibri"/>
          <w:color w:val="000000"/>
        </w:rPr>
      </w:pPr>
      <w:r>
        <w:rPr>
          <w:rFonts w:ascii="Calibri" w:eastAsia="Calibri" w:hAnsi="Calibri" w:cs="Calibri"/>
          <w:color w:val="000000"/>
        </w:rPr>
        <w:t xml:space="preserve">Read or have a student read Titus 3:4-7. Then say something like: </w:t>
      </w:r>
    </w:p>
    <w:p w14:paraId="00000075"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Let’s unpack this passage together. To begin, look at verses 4 and 5. We see again this idea that nothing we did or can do prompted this grand arrival. It’s His grace and mercy that prompt His arrival. Jesus not only dwelt with His people here on Earth for a time, but it is through His work on the Cross that we can be justified and renewed so that God can dwell within us forever. That is why we see mention of the Holy Spirit here. </w:t>
      </w:r>
    </w:p>
    <w:p w14:paraId="00000076" w14:textId="77777777" w:rsidR="00475032" w:rsidRDefault="00475032">
      <w:pPr>
        <w:rPr>
          <w:rFonts w:ascii="Calibri" w:eastAsia="Calibri" w:hAnsi="Calibri" w:cs="Calibri"/>
          <w:b/>
          <w:color w:val="FF0000"/>
        </w:rPr>
      </w:pPr>
    </w:p>
    <w:p w14:paraId="00000077" w14:textId="77777777" w:rsidR="00475032" w:rsidRDefault="00000000">
      <w:pPr>
        <w:rPr>
          <w:rFonts w:ascii="Calibri" w:eastAsia="Calibri" w:hAnsi="Calibri" w:cs="Calibri"/>
          <w:color w:val="000000"/>
        </w:rPr>
      </w:pPr>
      <w:r>
        <w:rPr>
          <w:rFonts w:ascii="Calibri" w:eastAsia="Calibri" w:hAnsi="Calibri" w:cs="Calibri"/>
          <w:color w:val="000000"/>
        </w:rPr>
        <w:t xml:space="preserve">THEN, pointing to the fourth question in the Digging In, ask students: </w:t>
      </w:r>
    </w:p>
    <w:p w14:paraId="00000078"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What is the role of the Holy Spirit in the life of the believer?</w:t>
      </w:r>
    </w:p>
    <w:p w14:paraId="00000079" w14:textId="77777777" w:rsidR="00475032" w:rsidRDefault="00000000">
      <w:pPr>
        <w:numPr>
          <w:ilvl w:val="1"/>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 </w:t>
      </w:r>
      <w:r>
        <w:rPr>
          <w:rFonts w:ascii="Calibri" w:eastAsia="Calibri" w:hAnsi="Calibri" w:cs="Calibri"/>
          <w:color w:val="000000"/>
        </w:rPr>
        <w:t xml:space="preserve">The Holy Spirit is meant to dwell within the believer. He does things like comfort, instruct, and lead. </w:t>
      </w:r>
    </w:p>
    <w:p w14:paraId="0000007A" w14:textId="77777777" w:rsidR="00475032" w:rsidRDefault="00475032">
      <w:pPr>
        <w:rPr>
          <w:rFonts w:ascii="Calibri" w:eastAsia="Calibri" w:hAnsi="Calibri" w:cs="Calibri"/>
          <w:b/>
          <w:color w:val="000000"/>
        </w:rPr>
      </w:pPr>
    </w:p>
    <w:p w14:paraId="0000007B" w14:textId="77777777" w:rsidR="00475032" w:rsidRDefault="00000000">
      <w:pPr>
        <w:rPr>
          <w:rFonts w:ascii="Calibri" w:eastAsia="Calibri" w:hAnsi="Calibri" w:cs="Calibri"/>
          <w:color w:val="000000"/>
        </w:rPr>
      </w:pPr>
      <w:r>
        <w:rPr>
          <w:rFonts w:ascii="Calibri" w:eastAsia="Calibri" w:hAnsi="Calibri" w:cs="Calibri"/>
          <w:color w:val="000000"/>
        </w:rPr>
        <w:t xml:space="preserve">Explain to students that the Holy Spirit is sometimes thought of as a sort of consolation prize, but He is very much fully God. For the Spirit of God to dwell in believers is a </w:t>
      </w:r>
      <w:proofErr w:type="gramStart"/>
      <w:r>
        <w:rPr>
          <w:rFonts w:ascii="Calibri" w:eastAsia="Calibri" w:hAnsi="Calibri" w:cs="Calibri"/>
          <w:color w:val="000000"/>
        </w:rPr>
        <w:t>really big</w:t>
      </w:r>
      <w:proofErr w:type="gramEnd"/>
      <w:r>
        <w:rPr>
          <w:rFonts w:ascii="Calibri" w:eastAsia="Calibri" w:hAnsi="Calibri" w:cs="Calibri"/>
          <w:color w:val="000000"/>
        </w:rPr>
        <w:t xml:space="preserve"> deal and not something that we should downplay or take for granted. Say something like: </w:t>
      </w:r>
    </w:p>
    <w:p w14:paraId="0000007C"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We have talked before about the problem sin </w:t>
      </w:r>
      <w:proofErr w:type="gramStart"/>
      <w:r>
        <w:rPr>
          <w:rFonts w:ascii="Calibri" w:eastAsia="Calibri" w:hAnsi="Calibri" w:cs="Calibri"/>
          <w:b/>
          <w:color w:val="000000"/>
        </w:rPr>
        <w:t>creates, but</w:t>
      </w:r>
      <w:proofErr w:type="gramEnd"/>
      <w:r>
        <w:rPr>
          <w:rFonts w:ascii="Calibri" w:eastAsia="Calibri" w:hAnsi="Calibri" w:cs="Calibri"/>
          <w:b/>
          <w:color w:val="000000"/>
        </w:rPr>
        <w:t xml:space="preserve"> let me give you a quick reminder. Sin, no matter how small or how unintentional, makes us unrighteous. What’s worse is that we are born into sin, so before we ever tell our first lie or fully understand the word disobedience, we have already been separated from God because of unrighteousness. For God to dwell within us, we must be made righteous again- something that we can’t do for ourselves. That is why in Titus 3:6-7 we are told that Jesus’ work of making us righteous has restored our relationship with God and given us the ability to have the Spirit of God poured out generously on us. </w:t>
      </w:r>
    </w:p>
    <w:p w14:paraId="0000007D" w14:textId="77777777" w:rsidR="00475032" w:rsidRDefault="00475032">
      <w:pPr>
        <w:rPr>
          <w:rFonts w:ascii="Calibri" w:eastAsia="Calibri" w:hAnsi="Calibri" w:cs="Calibri"/>
          <w:b/>
          <w:color w:val="FF0000"/>
        </w:rPr>
      </w:pPr>
    </w:p>
    <w:p w14:paraId="0000007E" w14:textId="77777777" w:rsidR="00475032" w:rsidRDefault="00000000">
      <w:pPr>
        <w:rPr>
          <w:rFonts w:ascii="Calibri" w:eastAsia="Calibri" w:hAnsi="Calibri" w:cs="Calibri"/>
          <w:color w:val="000000"/>
        </w:rPr>
      </w:pPr>
      <w:r>
        <w:rPr>
          <w:rFonts w:ascii="Calibri" w:eastAsia="Calibri" w:hAnsi="Calibri" w:cs="Calibri"/>
          <w:color w:val="000000"/>
        </w:rPr>
        <w:t xml:space="preserve">NEXT, point out question five in their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It asks students, “The Holy Spirit is poured richly into the life of believers. Let’s </w:t>
      </w:r>
      <w:proofErr w:type="gramStart"/>
      <w:r>
        <w:rPr>
          <w:rFonts w:ascii="Calibri" w:eastAsia="Calibri" w:hAnsi="Calibri" w:cs="Calibri"/>
          <w:color w:val="000000"/>
        </w:rPr>
        <w:t>take a look</w:t>
      </w:r>
      <w:proofErr w:type="gramEnd"/>
      <w:r>
        <w:rPr>
          <w:rFonts w:ascii="Calibri" w:eastAsia="Calibri" w:hAnsi="Calibri" w:cs="Calibri"/>
          <w:color w:val="000000"/>
        </w:rPr>
        <w:t xml:space="preserve"> at the word ‘richly.’ What do you think that means? Why would God be so generous?” Before you give students a few moments to answer this question, say something like: </w:t>
      </w:r>
    </w:p>
    <w:p w14:paraId="0000007F"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When you think of richness, you might think of food or money. There isn’t always a threshold that says not rich has become rich, but you probably know when you see or experience it. If you eat a lemon bar and your cheeks start to hurt from the rich lemon flavor, you don’t have to be told that this lemon bar has more than enough, a plethora even, of lemon. Or when that one kid at your school shows up with a </w:t>
      </w:r>
      <w:proofErr w:type="gramStart"/>
      <w:r>
        <w:rPr>
          <w:rFonts w:ascii="Calibri" w:eastAsia="Calibri" w:hAnsi="Calibri" w:cs="Calibri"/>
          <w:b/>
          <w:color w:val="000000"/>
        </w:rPr>
        <w:t>brand new</w:t>
      </w:r>
      <w:proofErr w:type="gramEnd"/>
      <w:r>
        <w:rPr>
          <w:rFonts w:ascii="Calibri" w:eastAsia="Calibri" w:hAnsi="Calibri" w:cs="Calibri"/>
          <w:b/>
          <w:color w:val="000000"/>
        </w:rPr>
        <w:t xml:space="preserve"> set of premium sneakers for the third time in a week… you instinctively feel that they or their family must have an abundance of cash. They are rich with it! Being rich with something tends to show up in big ways. People can see, hear, and taste it. </w:t>
      </w:r>
    </w:p>
    <w:p w14:paraId="00000080" w14:textId="77777777" w:rsidR="00475032" w:rsidRDefault="00475032">
      <w:pPr>
        <w:rPr>
          <w:rFonts w:ascii="Calibri" w:eastAsia="Calibri" w:hAnsi="Calibri" w:cs="Calibri"/>
          <w:b/>
          <w:color w:val="FF0000"/>
        </w:rPr>
      </w:pPr>
    </w:p>
    <w:p w14:paraId="00000081" w14:textId="77777777" w:rsidR="00475032" w:rsidRDefault="00000000">
      <w:pPr>
        <w:rPr>
          <w:rFonts w:ascii="Calibri" w:eastAsia="Calibri" w:hAnsi="Calibri" w:cs="Calibri"/>
          <w:color w:val="000000"/>
        </w:rPr>
      </w:pPr>
      <w:r>
        <w:rPr>
          <w:rFonts w:ascii="Calibri" w:eastAsia="Calibri" w:hAnsi="Calibri" w:cs="Calibri"/>
          <w:color w:val="000000"/>
        </w:rPr>
        <w:t xml:space="preserve">Ask students: </w:t>
      </w:r>
    </w:p>
    <w:p w14:paraId="00000082"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So, if God is promising that His presence will be poured richly into the life of a believer, what would that look like? </w:t>
      </w:r>
    </w:p>
    <w:p w14:paraId="00000083" w14:textId="77777777" w:rsidR="00475032" w:rsidRDefault="00000000">
      <w:pPr>
        <w:numPr>
          <w:ilvl w:val="1"/>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i/>
          <w:color w:val="000000"/>
        </w:rPr>
        <w:t xml:space="preserve">Answers will vary. </w:t>
      </w:r>
      <w:r>
        <w:rPr>
          <w:rFonts w:ascii="Calibri" w:eastAsia="Calibri" w:hAnsi="Calibri" w:cs="Calibri"/>
          <w:color w:val="000000"/>
        </w:rPr>
        <w:t xml:space="preserve">Encourage students to think about what a gift it is to have more than enough of something, particularly ‘more than enough’ of God’s love. </w:t>
      </w:r>
    </w:p>
    <w:p w14:paraId="00000084" w14:textId="77777777" w:rsidR="00475032" w:rsidRDefault="00000000">
      <w:pPr>
        <w:numPr>
          <w:ilvl w:val="1"/>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Allow students to answer question five while you discuss.</w:t>
      </w:r>
    </w:p>
    <w:p w14:paraId="00000085" w14:textId="77777777" w:rsidR="00475032" w:rsidRDefault="00475032">
      <w:pPr>
        <w:rPr>
          <w:rFonts w:ascii="Calibri" w:eastAsia="Calibri" w:hAnsi="Calibri" w:cs="Calibri"/>
          <w:b/>
          <w:color w:val="000000"/>
        </w:rPr>
      </w:pPr>
    </w:p>
    <w:p w14:paraId="00000086" w14:textId="77777777" w:rsidR="00475032" w:rsidRDefault="00000000">
      <w:pPr>
        <w:rPr>
          <w:rFonts w:ascii="Calibri" w:eastAsia="Calibri" w:hAnsi="Calibri" w:cs="Calibri"/>
          <w:color w:val="000000"/>
        </w:rPr>
      </w:pPr>
      <w:r>
        <w:rPr>
          <w:rFonts w:ascii="Calibri" w:eastAsia="Calibri" w:hAnsi="Calibri" w:cs="Calibri"/>
          <w:color w:val="000000"/>
        </w:rPr>
        <w:t xml:space="preserve">THEN, explain to students that God doesn’t want to give us ‘breadcrumbs’ when it comes to His presence and love. He dwells richly with us, and in His presence, we have not only received grace for our past but hope for our future. Say something like: </w:t>
      </w:r>
    </w:p>
    <w:p w14:paraId="00000087"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As we have seen in our previous sessions, we are not only seeking to understand more about Who God is, but we are also discovering what our response should be to this information. One of the greatest examples we have in Scripture of a worship-filled response to God is found in the book of Psalms. Throughout this book, we see King David, along with other psalmists, acknowledging the awesomeness of God and responding with worship. In this passage we are about to read, take note of how the presence of God causes King David to respond. </w:t>
      </w:r>
    </w:p>
    <w:p w14:paraId="00000088" w14:textId="77777777" w:rsidR="00475032" w:rsidRDefault="00475032">
      <w:pPr>
        <w:rPr>
          <w:rFonts w:ascii="Calibri" w:eastAsia="Calibri" w:hAnsi="Calibri" w:cs="Calibri"/>
          <w:b/>
          <w:color w:val="000000"/>
        </w:rPr>
      </w:pPr>
    </w:p>
    <w:p w14:paraId="00000089" w14:textId="77777777" w:rsidR="00475032" w:rsidRDefault="00000000">
      <w:pPr>
        <w:rPr>
          <w:rFonts w:ascii="Calibri" w:eastAsia="Calibri" w:hAnsi="Calibri" w:cs="Calibri"/>
          <w:color w:val="000000"/>
        </w:rPr>
      </w:pPr>
      <w:r>
        <w:rPr>
          <w:rFonts w:ascii="Calibri" w:eastAsia="Calibri" w:hAnsi="Calibri" w:cs="Calibri"/>
          <w:color w:val="000000"/>
        </w:rPr>
        <w:t xml:space="preserve">Read or have a student read Psalm 16:9-11. </w:t>
      </w:r>
    </w:p>
    <w:p w14:paraId="0000008A" w14:textId="77777777" w:rsidR="00475032" w:rsidRDefault="00475032">
      <w:pPr>
        <w:rPr>
          <w:rFonts w:ascii="Calibri" w:eastAsia="Calibri" w:hAnsi="Calibri" w:cs="Calibri"/>
          <w:color w:val="000000"/>
        </w:rPr>
      </w:pPr>
    </w:p>
    <w:p w14:paraId="0000008B" w14:textId="77777777" w:rsidR="00475032" w:rsidRDefault="00000000">
      <w:pPr>
        <w:rPr>
          <w:rFonts w:ascii="Calibri" w:eastAsia="Calibri" w:hAnsi="Calibri" w:cs="Calibri"/>
          <w:color w:val="000000"/>
        </w:rPr>
      </w:pPr>
      <w:r>
        <w:rPr>
          <w:rFonts w:ascii="Calibri" w:eastAsia="Calibri" w:hAnsi="Calibri" w:cs="Calibri"/>
          <w:color w:val="000000"/>
        </w:rPr>
        <w:t xml:space="preserve">AFTER THAT, point students to the last question in their Digging </w:t>
      </w:r>
      <w:proofErr w:type="gramStart"/>
      <w:r>
        <w:rPr>
          <w:rFonts w:ascii="Calibri" w:eastAsia="Calibri" w:hAnsi="Calibri" w:cs="Calibri"/>
          <w:color w:val="000000"/>
        </w:rPr>
        <w:t>In</w:t>
      </w:r>
      <w:proofErr w:type="gramEnd"/>
      <w:r>
        <w:rPr>
          <w:rFonts w:ascii="Calibri" w:eastAsia="Calibri" w:hAnsi="Calibri" w:cs="Calibri"/>
          <w:color w:val="000000"/>
        </w:rPr>
        <w:t xml:space="preserve"> Activity. It reads, “For King David, the presence of God in His life makes his heart glad. His whole being (heart, mind, soul, etc.) rejoices! This is worship, and it is an active, ongoing part of David’s life. How can the worship of God become an active, ongoing part of your life?” Allow students a few moments to answer this, and if helpful, share some examples from your own life. </w:t>
      </w:r>
    </w:p>
    <w:p w14:paraId="0000008C" w14:textId="77777777" w:rsidR="00475032" w:rsidRDefault="00475032">
      <w:pPr>
        <w:rPr>
          <w:rFonts w:ascii="Calibri" w:eastAsia="Calibri" w:hAnsi="Calibri" w:cs="Calibri"/>
          <w:b/>
          <w:color w:val="000000"/>
        </w:rPr>
      </w:pPr>
    </w:p>
    <w:p w14:paraId="0000008D" w14:textId="77777777" w:rsidR="00475032" w:rsidRDefault="00000000">
      <w:pPr>
        <w:rPr>
          <w:rFonts w:ascii="Calibri" w:eastAsia="Calibri" w:hAnsi="Calibri" w:cs="Calibri"/>
          <w:color w:val="000000"/>
        </w:rPr>
      </w:pPr>
      <w:r>
        <w:rPr>
          <w:rFonts w:ascii="Calibri" w:eastAsia="Calibri" w:hAnsi="Calibri" w:cs="Calibri"/>
          <w:color w:val="000000"/>
        </w:rPr>
        <w:t xml:space="preserve">FINALLY, encourage students to continue thinking about the joy of God’s company in their lives. Say something like: </w:t>
      </w:r>
    </w:p>
    <w:p w14:paraId="0000008E"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Remember that because of Jesus, </w:t>
      </w:r>
      <w:proofErr w:type="gramStart"/>
      <w:r>
        <w:rPr>
          <w:rFonts w:ascii="Calibri" w:eastAsia="Calibri" w:hAnsi="Calibri" w:cs="Calibri"/>
          <w:b/>
          <w:color w:val="000000"/>
        </w:rPr>
        <w:t>all of</w:t>
      </w:r>
      <w:proofErr w:type="gramEnd"/>
      <w:r>
        <w:rPr>
          <w:rFonts w:ascii="Calibri" w:eastAsia="Calibri" w:hAnsi="Calibri" w:cs="Calibri"/>
          <w:b/>
          <w:color w:val="000000"/>
        </w:rPr>
        <w:t xml:space="preserve"> our sins can be forgiven. If you feel a sense of dread or shame at the thought of God’s presence in your life, then it’s likely you are forgetting that His goal has always been Immanuel, “God with us.” He has overcome the death that once separated Him from His people and taken away our shame. Just like David, we can experience the pleasure and joy of God’s company in our lives. By being mindful of God’s love for us and enjoying the fact that He is with us, we can live a life so full of worship that others take note! </w:t>
      </w:r>
    </w:p>
    <w:p w14:paraId="0000008F" w14:textId="77777777" w:rsidR="00475032" w:rsidRDefault="00475032">
      <w:pPr>
        <w:rPr>
          <w:rFonts w:ascii="Calibri" w:eastAsia="Calibri" w:hAnsi="Calibri" w:cs="Calibri"/>
          <w:color w:val="000000"/>
        </w:rPr>
      </w:pPr>
    </w:p>
    <w:p w14:paraId="00000090" w14:textId="77777777" w:rsidR="00475032" w:rsidRDefault="00000000">
      <w:pPr>
        <w:rPr>
          <w:rFonts w:ascii="Calibri" w:eastAsia="Calibri" w:hAnsi="Calibri" w:cs="Calibri"/>
          <w:color w:val="000000"/>
        </w:rPr>
      </w:pPr>
      <w:r>
        <w:rPr>
          <w:rFonts w:ascii="Calibri" w:eastAsia="Calibri" w:hAnsi="Calibri" w:cs="Calibri"/>
          <w:color w:val="000000"/>
        </w:rPr>
        <w:t xml:space="preserve">Ask if anyone has any thoughts or questions, then transition to the </w:t>
      </w:r>
      <w:r>
        <w:rPr>
          <w:rFonts w:ascii="Calibri" w:eastAsia="Calibri" w:hAnsi="Calibri" w:cs="Calibri"/>
          <w:i/>
          <w:color w:val="000000"/>
        </w:rPr>
        <w:t>Wrapping Up</w:t>
      </w:r>
      <w:r>
        <w:rPr>
          <w:rFonts w:ascii="Calibri" w:eastAsia="Calibri" w:hAnsi="Calibri" w:cs="Calibri"/>
          <w:color w:val="000000"/>
        </w:rPr>
        <w:t xml:space="preserve"> portion of your lesson. </w:t>
      </w:r>
    </w:p>
    <w:p w14:paraId="00000091" w14:textId="77777777" w:rsidR="00475032" w:rsidRDefault="00475032">
      <w:pPr>
        <w:rPr>
          <w:rFonts w:ascii="Calibri" w:eastAsia="Calibri" w:hAnsi="Calibri" w:cs="Calibri"/>
          <w:color w:val="FF0000"/>
        </w:rPr>
      </w:pPr>
    </w:p>
    <w:p w14:paraId="00000092" w14:textId="77777777" w:rsidR="00475032" w:rsidRDefault="00475032">
      <w:pPr>
        <w:rPr>
          <w:rFonts w:ascii="Calibri" w:eastAsia="Calibri" w:hAnsi="Calibri" w:cs="Calibri"/>
          <w:color w:val="FF0000"/>
        </w:rPr>
      </w:pPr>
    </w:p>
    <w:p w14:paraId="00000093" w14:textId="77777777" w:rsidR="00475032" w:rsidRDefault="00000000">
      <w:pPr>
        <w:rPr>
          <w:rFonts w:ascii="Calibri" w:eastAsia="Calibri" w:hAnsi="Calibri" w:cs="Calibri"/>
          <w:color w:val="000000"/>
          <w:sz w:val="28"/>
          <w:szCs w:val="28"/>
          <w:u w:val="single"/>
        </w:rPr>
      </w:pPr>
      <w:r>
        <w:rPr>
          <w:rFonts w:ascii="Calibri" w:eastAsia="Calibri" w:hAnsi="Calibri" w:cs="Calibri"/>
          <w:color w:val="000000"/>
          <w:sz w:val="28"/>
          <w:szCs w:val="28"/>
          <w:u w:val="single"/>
        </w:rPr>
        <w:t>Wrapping Up</w:t>
      </w:r>
    </w:p>
    <w:p w14:paraId="00000094" w14:textId="77777777" w:rsidR="00475032" w:rsidRDefault="00000000">
      <w:pPr>
        <w:numPr>
          <w:ilvl w:val="0"/>
          <w:numId w:val="2"/>
        </w:numPr>
        <w:pBdr>
          <w:top w:val="nil"/>
          <w:left w:val="nil"/>
          <w:bottom w:val="none" w:sz="0" w:space="0" w:color="000000"/>
          <w:right w:val="nil"/>
          <w:between w:val="nil"/>
        </w:pBdr>
        <w:rPr>
          <w:rFonts w:ascii="Calibri" w:eastAsia="Calibri" w:hAnsi="Calibri" w:cs="Calibri"/>
          <w:b/>
          <w:color w:val="000000"/>
        </w:rPr>
      </w:pPr>
      <w:r>
        <w:rPr>
          <w:rFonts w:ascii="Calibri" w:eastAsia="Calibri" w:hAnsi="Calibri" w:cs="Calibri"/>
          <w:b/>
          <w:color w:val="000000"/>
        </w:rPr>
        <w:t>Student Book Pages</w:t>
      </w:r>
    </w:p>
    <w:p w14:paraId="00000095" w14:textId="77777777" w:rsidR="00475032" w:rsidRDefault="00000000">
      <w:pPr>
        <w:numPr>
          <w:ilvl w:val="1"/>
          <w:numId w:val="2"/>
        </w:numPr>
        <w:pBdr>
          <w:top w:val="nil"/>
          <w:left w:val="nil"/>
          <w:bottom w:val="none" w:sz="0" w:space="0" w:color="000000"/>
          <w:right w:val="nil"/>
          <w:between w:val="nil"/>
        </w:pBdr>
        <w:rPr>
          <w:rFonts w:ascii="Calibri" w:eastAsia="Calibri" w:hAnsi="Calibri" w:cs="Calibri"/>
          <w:b/>
          <w:color w:val="000000"/>
        </w:rPr>
      </w:pPr>
      <w:r>
        <w:rPr>
          <w:rFonts w:ascii="Calibri" w:eastAsia="Calibri" w:hAnsi="Calibri" w:cs="Calibri"/>
          <w:color w:val="000000"/>
        </w:rPr>
        <w:t xml:space="preserve">This activity will utilize page 28 in the </w:t>
      </w:r>
      <w:r>
        <w:rPr>
          <w:rFonts w:ascii="Calibri" w:eastAsia="Calibri" w:hAnsi="Calibri" w:cs="Calibri"/>
          <w:i/>
          <w:color w:val="000000"/>
        </w:rPr>
        <w:t>No Other Name</w:t>
      </w:r>
      <w:r>
        <w:rPr>
          <w:rFonts w:ascii="Calibri" w:eastAsia="Calibri" w:hAnsi="Calibri" w:cs="Calibri"/>
          <w:color w:val="000000"/>
        </w:rPr>
        <w:t xml:space="preserve"> Student Book.</w:t>
      </w:r>
    </w:p>
    <w:p w14:paraId="00000096" w14:textId="77777777" w:rsidR="00475032" w:rsidRDefault="00000000">
      <w:pPr>
        <w:numPr>
          <w:ilvl w:val="0"/>
          <w:numId w:val="2"/>
        </w:numPr>
        <w:pBdr>
          <w:top w:val="nil"/>
          <w:left w:val="nil"/>
          <w:bottom w:val="none" w:sz="0" w:space="0" w:color="000000"/>
          <w:right w:val="nil"/>
          <w:between w:val="nil"/>
        </w:pBdr>
        <w:rPr>
          <w:rFonts w:ascii="Calibri" w:eastAsia="Calibri" w:hAnsi="Calibri" w:cs="Calibri"/>
          <w:b/>
          <w:color w:val="000000"/>
        </w:rPr>
      </w:pPr>
      <w:r>
        <w:rPr>
          <w:rFonts w:ascii="Calibri" w:eastAsia="Calibri" w:hAnsi="Calibri" w:cs="Calibri"/>
          <w:b/>
          <w:color w:val="000000"/>
        </w:rPr>
        <w:t>Additional Instructions</w:t>
      </w:r>
    </w:p>
    <w:p w14:paraId="00000097" w14:textId="77777777" w:rsidR="00475032" w:rsidRDefault="00000000">
      <w:pPr>
        <w:numPr>
          <w:ilvl w:val="1"/>
          <w:numId w:val="2"/>
        </w:numPr>
        <w:pBdr>
          <w:top w:val="nil"/>
          <w:left w:val="nil"/>
          <w:bottom w:val="none" w:sz="0" w:space="0" w:color="000000"/>
          <w:right w:val="nil"/>
          <w:between w:val="nil"/>
        </w:pBdr>
        <w:rPr>
          <w:rFonts w:ascii="Calibri" w:eastAsia="Calibri" w:hAnsi="Calibri" w:cs="Calibri"/>
          <w:b/>
          <w:color w:val="000000"/>
        </w:rPr>
      </w:pPr>
      <w:r>
        <w:rPr>
          <w:rFonts w:ascii="Calibri" w:eastAsia="Calibri" w:hAnsi="Calibri" w:cs="Calibri"/>
          <w:color w:val="000000"/>
        </w:rPr>
        <w:t xml:space="preserve">Make sure students have something to write with. Also, this Wrapping Up Activity has the option to use a timer (You can use the one on your phone or keep time in your head.) </w:t>
      </w:r>
    </w:p>
    <w:p w14:paraId="00000098" w14:textId="77777777" w:rsidR="00475032" w:rsidRDefault="00475032">
      <w:pPr>
        <w:rPr>
          <w:rFonts w:ascii="Calibri" w:eastAsia="Calibri" w:hAnsi="Calibri" w:cs="Calibri"/>
          <w:color w:val="000000"/>
        </w:rPr>
      </w:pPr>
    </w:p>
    <w:p w14:paraId="00000099" w14:textId="77777777" w:rsidR="00475032" w:rsidRDefault="00000000">
      <w:pPr>
        <w:rPr>
          <w:rFonts w:ascii="Calibri" w:eastAsia="Calibri" w:hAnsi="Calibri" w:cs="Calibri"/>
          <w:color w:val="000000"/>
        </w:rPr>
      </w:pPr>
      <w:r>
        <w:rPr>
          <w:rFonts w:ascii="Calibri" w:eastAsia="Calibri" w:hAnsi="Calibri" w:cs="Calibri"/>
          <w:color w:val="000000"/>
        </w:rPr>
        <w:t xml:space="preserve">FIRST, make sure that students still have their Bibles open to Psalm 16:9-11. Explain to students that on page 28 of their Student Book, there are several empty blocks that we are going to fill up using this passage. However, we are going to make a bit of a competition out of it. Say something like: </w:t>
      </w:r>
    </w:p>
    <w:p w14:paraId="0000009A"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There is an example in your book of the word ‘tired,’ along with several words beside it that are called synonyms. That just means that they are words that are similar or roughly mean the same thing. For example, you could tell a friend that you are tired, but you could also tell them that you are sleepy. You’ll notice that below our example, there are three boxes on the left and three on the right. In a minute, I am going to give you a word that was used in Psalm 16:9-11. You will write that word in the empty box on the top left. Then, I will set a timer. Your goal is to come up with as many </w:t>
      </w:r>
      <w:r>
        <w:rPr>
          <w:rFonts w:ascii="Calibri" w:eastAsia="Calibri" w:hAnsi="Calibri" w:cs="Calibri"/>
          <w:b/>
          <w:color w:val="000000"/>
        </w:rPr>
        <w:lastRenderedPageBreak/>
        <w:t xml:space="preserve">synonyms as possible for that word. You can use single words or phrases. Just keep in mind a phrase like ‘Worn Out’ still only counts as one. </w:t>
      </w:r>
    </w:p>
    <w:p w14:paraId="0000009B" w14:textId="77777777" w:rsidR="00475032" w:rsidRDefault="00475032">
      <w:pPr>
        <w:rPr>
          <w:rFonts w:ascii="Calibri" w:eastAsia="Calibri" w:hAnsi="Calibri" w:cs="Calibri"/>
          <w:b/>
          <w:color w:val="000000"/>
        </w:rPr>
      </w:pPr>
    </w:p>
    <w:p w14:paraId="0000009C" w14:textId="77777777" w:rsidR="00475032" w:rsidRDefault="00000000">
      <w:pPr>
        <w:rPr>
          <w:rFonts w:ascii="Calibri" w:eastAsia="Calibri" w:hAnsi="Calibri" w:cs="Calibri"/>
          <w:color w:val="000000"/>
        </w:rPr>
      </w:pPr>
      <w:r>
        <w:rPr>
          <w:rFonts w:ascii="Calibri" w:eastAsia="Calibri" w:hAnsi="Calibri" w:cs="Calibri"/>
          <w:color w:val="000000"/>
        </w:rPr>
        <w:t xml:space="preserve">THEN, determine how much time you will give them for each word (45 seconds is recommended). Explain that once the time is up, they must put their pens/pencils down. Then, you will figure out who has the most words and ask if they would share a few (or all) with the group. If a student doesn’t win the first round, that’s okay! There will be three rounds in total. </w:t>
      </w:r>
    </w:p>
    <w:p w14:paraId="0000009D" w14:textId="77777777" w:rsidR="00475032" w:rsidRDefault="00475032">
      <w:pPr>
        <w:rPr>
          <w:rFonts w:ascii="Calibri" w:eastAsia="Calibri" w:hAnsi="Calibri" w:cs="Calibri"/>
          <w:color w:val="000000"/>
        </w:rPr>
      </w:pPr>
    </w:p>
    <w:p w14:paraId="0000009E" w14:textId="77777777" w:rsidR="00475032" w:rsidRDefault="00000000">
      <w:pPr>
        <w:rPr>
          <w:rFonts w:ascii="Calibri" w:eastAsia="Calibri" w:hAnsi="Calibri" w:cs="Calibri"/>
          <w:color w:val="000000"/>
        </w:rPr>
      </w:pPr>
      <w:r>
        <w:rPr>
          <w:rFonts w:ascii="Calibri" w:eastAsia="Calibri" w:hAnsi="Calibri" w:cs="Calibri"/>
          <w:color w:val="000000"/>
        </w:rPr>
        <w:t>Ask if everyone is ready, prepare your timer, and give them their first word:</w:t>
      </w:r>
    </w:p>
    <w:p w14:paraId="0000009F"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The first word is… Glad!</w:t>
      </w:r>
    </w:p>
    <w:p w14:paraId="000000A0" w14:textId="77777777" w:rsidR="00475032" w:rsidRDefault="00475032">
      <w:pPr>
        <w:rPr>
          <w:rFonts w:ascii="Calibri" w:eastAsia="Calibri" w:hAnsi="Calibri" w:cs="Calibri"/>
          <w:b/>
          <w:color w:val="000000"/>
        </w:rPr>
      </w:pPr>
    </w:p>
    <w:p w14:paraId="000000A1" w14:textId="77777777" w:rsidR="00475032" w:rsidRDefault="00000000">
      <w:pPr>
        <w:rPr>
          <w:rFonts w:ascii="Calibri" w:eastAsia="Calibri" w:hAnsi="Calibri" w:cs="Calibri"/>
          <w:color w:val="000000"/>
        </w:rPr>
      </w:pPr>
      <w:r>
        <w:rPr>
          <w:rFonts w:ascii="Calibri" w:eastAsia="Calibri" w:hAnsi="Calibri" w:cs="Calibri"/>
          <w:color w:val="000000"/>
        </w:rPr>
        <w:t xml:space="preserve">This should be a pretty easy word for students. Once they have finished, ask the winner to share some of their synonyms. Say something like: </w:t>
      </w:r>
    </w:p>
    <w:p w14:paraId="000000A2"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There are some </w:t>
      </w:r>
      <w:proofErr w:type="gramStart"/>
      <w:r>
        <w:rPr>
          <w:rFonts w:ascii="Calibri" w:eastAsia="Calibri" w:hAnsi="Calibri" w:cs="Calibri"/>
          <w:b/>
          <w:color w:val="000000"/>
        </w:rPr>
        <w:t>pretty obvious</w:t>
      </w:r>
      <w:proofErr w:type="gramEnd"/>
      <w:r>
        <w:rPr>
          <w:rFonts w:ascii="Calibri" w:eastAsia="Calibri" w:hAnsi="Calibri" w:cs="Calibri"/>
          <w:b/>
          <w:color w:val="000000"/>
        </w:rPr>
        <w:t xml:space="preserve"> words that are synonymous with glad, like ‘happy, delighted, and thrilled.’ But there are tons of uncommon ways to say you are glad, like ‘Over the moon, cheered, or even happy as a clam.’ Regardless of how you say it, the sentiment of these words all revolves around a good feeling that we get deep in our hearts. And that is what David wanted to communicate here in verse 9. That’s how God’s presence made him feel. Let’s move on to our next word. </w:t>
      </w:r>
    </w:p>
    <w:p w14:paraId="000000A3" w14:textId="77777777" w:rsidR="00475032" w:rsidRDefault="00475032">
      <w:pPr>
        <w:rPr>
          <w:rFonts w:ascii="Calibri" w:eastAsia="Calibri" w:hAnsi="Calibri" w:cs="Calibri"/>
          <w:b/>
          <w:color w:val="000000"/>
        </w:rPr>
      </w:pPr>
    </w:p>
    <w:p w14:paraId="000000A4" w14:textId="77777777" w:rsidR="00475032" w:rsidRDefault="00000000">
      <w:pPr>
        <w:rPr>
          <w:rFonts w:ascii="Calibri" w:eastAsia="Calibri" w:hAnsi="Calibri" w:cs="Calibri"/>
          <w:color w:val="000000"/>
        </w:rPr>
      </w:pPr>
      <w:r>
        <w:rPr>
          <w:rFonts w:ascii="Calibri" w:eastAsia="Calibri" w:hAnsi="Calibri" w:cs="Calibri"/>
          <w:color w:val="000000"/>
        </w:rPr>
        <w:t xml:space="preserve">NEXT, give students their second, slightly more challenging word: </w:t>
      </w:r>
    </w:p>
    <w:p w14:paraId="000000A5"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Your next word is… Secure!</w:t>
      </w:r>
    </w:p>
    <w:p w14:paraId="000000A6" w14:textId="77777777" w:rsidR="00475032" w:rsidRDefault="00475032">
      <w:pPr>
        <w:rPr>
          <w:rFonts w:ascii="Calibri" w:eastAsia="Calibri" w:hAnsi="Calibri" w:cs="Calibri"/>
          <w:b/>
          <w:color w:val="000000"/>
        </w:rPr>
      </w:pPr>
    </w:p>
    <w:p w14:paraId="000000A7" w14:textId="77777777" w:rsidR="00475032" w:rsidRDefault="00000000">
      <w:pPr>
        <w:rPr>
          <w:rFonts w:ascii="Calibri" w:eastAsia="Calibri" w:hAnsi="Calibri" w:cs="Calibri"/>
          <w:color w:val="000000"/>
        </w:rPr>
      </w:pPr>
      <w:r>
        <w:rPr>
          <w:rFonts w:ascii="Calibri" w:eastAsia="Calibri" w:hAnsi="Calibri" w:cs="Calibri"/>
          <w:color w:val="000000"/>
        </w:rPr>
        <w:t xml:space="preserve">Once students have answered, a winner has been chosen, and the students’ answers shared, say something like: </w:t>
      </w:r>
    </w:p>
    <w:p w14:paraId="000000A8"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Secure is a little more difficult than gladness, isn’t it? Part of that is because secure carries a few different meanings. When you pack up your bags for a family trip, you might secure them to the top of the car or in the trunk. You might have used the words ‘immovable or locked’ when you answered. But secure can also refer to a feeling of safety or stability. You might think of synonyms like “Safe and sound, protected, or comfortable.” It seems in this psalm that David could be communicating </w:t>
      </w:r>
      <w:proofErr w:type="gramStart"/>
      <w:r>
        <w:rPr>
          <w:rFonts w:ascii="Calibri" w:eastAsia="Calibri" w:hAnsi="Calibri" w:cs="Calibri"/>
          <w:b/>
          <w:color w:val="000000"/>
        </w:rPr>
        <w:t>BOTH of these</w:t>
      </w:r>
      <w:proofErr w:type="gramEnd"/>
      <w:r>
        <w:rPr>
          <w:rFonts w:ascii="Calibri" w:eastAsia="Calibri" w:hAnsi="Calibri" w:cs="Calibri"/>
          <w:b/>
          <w:color w:val="000000"/>
        </w:rPr>
        <w:t xml:space="preserve"> things. The presence of God steadies him and keeps him standing firm, but it also protects him from harm and gives him a sense of safety and comfort. Nothing and nobody else in this world can give us security the way God can. </w:t>
      </w:r>
    </w:p>
    <w:p w14:paraId="000000A9" w14:textId="77777777" w:rsidR="00475032" w:rsidRDefault="00475032">
      <w:pPr>
        <w:rPr>
          <w:rFonts w:ascii="Calibri" w:eastAsia="Calibri" w:hAnsi="Calibri" w:cs="Calibri"/>
          <w:b/>
          <w:color w:val="000000"/>
        </w:rPr>
      </w:pPr>
    </w:p>
    <w:p w14:paraId="000000AA" w14:textId="77777777" w:rsidR="00475032" w:rsidRDefault="00000000">
      <w:pPr>
        <w:rPr>
          <w:rFonts w:ascii="Calibri" w:eastAsia="Calibri" w:hAnsi="Calibri" w:cs="Calibri"/>
          <w:color w:val="000000"/>
        </w:rPr>
      </w:pPr>
      <w:r>
        <w:rPr>
          <w:rFonts w:ascii="Calibri" w:eastAsia="Calibri" w:hAnsi="Calibri" w:cs="Calibri"/>
          <w:color w:val="000000"/>
        </w:rPr>
        <w:t>THEN, give students their final word:</w:t>
      </w:r>
    </w:p>
    <w:p w14:paraId="000000AB"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The last word is… Rejoice!</w:t>
      </w:r>
    </w:p>
    <w:p w14:paraId="000000AC" w14:textId="77777777" w:rsidR="00475032" w:rsidRDefault="00475032">
      <w:pPr>
        <w:rPr>
          <w:rFonts w:ascii="Calibri" w:eastAsia="Calibri" w:hAnsi="Calibri" w:cs="Calibri"/>
          <w:b/>
          <w:color w:val="FF0000"/>
        </w:rPr>
      </w:pPr>
    </w:p>
    <w:p w14:paraId="000000AD" w14:textId="77777777" w:rsidR="00475032" w:rsidRDefault="00000000">
      <w:pPr>
        <w:rPr>
          <w:rFonts w:ascii="Calibri" w:eastAsia="Calibri" w:hAnsi="Calibri" w:cs="Calibri"/>
          <w:color w:val="000000"/>
        </w:rPr>
      </w:pPr>
      <w:r>
        <w:rPr>
          <w:rFonts w:ascii="Calibri" w:eastAsia="Calibri" w:hAnsi="Calibri" w:cs="Calibri"/>
          <w:color w:val="000000"/>
        </w:rPr>
        <w:t xml:space="preserve">Once students have answered, a winner has been chosen, and the students’ answers shared, say something like: </w:t>
      </w:r>
    </w:p>
    <w:p w14:paraId="000000AE" w14:textId="77777777" w:rsidR="00475032"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In Psalm 16:9, the words glad and rejoice seem to go hand in hand. But there is a difference- when we talked about gladness, there was an emphasis on what we felt inwardly. Rejoicing, however, takes a more outward tone. When we rejoice, others can see it. Synonyms for rejoicing include ‘Celebrate, Cheer, Joy-filled, and Glee.’ You can express your gladness through rejoicing, just as David does in Psalm 16. As you think about your life and relationship with God… are you outwardly rejoicing so that all can see the gladness in your heart?</w:t>
      </w:r>
    </w:p>
    <w:p w14:paraId="000000AF" w14:textId="77777777" w:rsidR="00475032" w:rsidRDefault="00475032">
      <w:pPr>
        <w:rPr>
          <w:rFonts w:ascii="Calibri" w:eastAsia="Calibri" w:hAnsi="Calibri" w:cs="Calibri"/>
          <w:b/>
          <w:color w:val="000000"/>
        </w:rPr>
      </w:pPr>
    </w:p>
    <w:p w14:paraId="000000B0" w14:textId="77777777" w:rsidR="00475032" w:rsidRDefault="00000000">
      <w:pPr>
        <w:rPr>
          <w:rFonts w:ascii="Calibri" w:eastAsia="Calibri" w:hAnsi="Calibri" w:cs="Calibri"/>
          <w:b/>
          <w:color w:val="000000"/>
        </w:rPr>
      </w:pPr>
      <w:r>
        <w:rPr>
          <w:rFonts w:ascii="Calibri" w:eastAsia="Calibri" w:hAnsi="Calibri" w:cs="Calibri"/>
          <w:color w:val="000000"/>
        </w:rPr>
        <w:lastRenderedPageBreak/>
        <w:t>FINALLY, ask students if they have any questions or additional comments. Inform students of the devotionals located on pages 38-45 in their</w:t>
      </w:r>
      <w:r>
        <w:rPr>
          <w:rFonts w:ascii="Calibri" w:eastAsia="Calibri" w:hAnsi="Calibri" w:cs="Calibri"/>
          <w:i/>
          <w:color w:val="000000"/>
        </w:rPr>
        <w:t xml:space="preserve"> </w:t>
      </w:r>
      <w:r>
        <w:rPr>
          <w:rFonts w:ascii="Calibri" w:eastAsia="Calibri" w:hAnsi="Calibri" w:cs="Calibri"/>
          <w:color w:val="000000"/>
        </w:rPr>
        <w:t>Student Books. Provide them with a schedule or some structure as to when you would like for them to work through them.</w:t>
      </w:r>
    </w:p>
    <w:p w14:paraId="000000B1" w14:textId="77777777" w:rsidR="00475032" w:rsidRDefault="00475032">
      <w:pPr>
        <w:pBdr>
          <w:top w:val="nil"/>
          <w:left w:val="nil"/>
          <w:bottom w:val="nil"/>
          <w:right w:val="nil"/>
          <w:between w:val="nil"/>
        </w:pBdr>
        <w:rPr>
          <w:rFonts w:ascii="Calibri" w:eastAsia="Calibri" w:hAnsi="Calibri" w:cs="Calibri"/>
          <w:color w:val="000000"/>
        </w:rPr>
      </w:pPr>
    </w:p>
    <w:p w14:paraId="000000B2" w14:textId="77777777" w:rsidR="0047503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there are no more questions, close in prayer for your group.</w:t>
      </w:r>
    </w:p>
    <w:p w14:paraId="000000B3" w14:textId="77777777" w:rsidR="00475032" w:rsidRDefault="00475032">
      <w:pPr>
        <w:rPr>
          <w:rFonts w:ascii="Calibri" w:eastAsia="Calibri" w:hAnsi="Calibri" w:cs="Calibri"/>
          <w:color w:val="FF0000"/>
        </w:rPr>
      </w:pPr>
    </w:p>
    <w:sectPr w:rsidR="00475032">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420EA" w14:textId="77777777" w:rsidR="00015351" w:rsidRDefault="00015351">
      <w:r>
        <w:separator/>
      </w:r>
    </w:p>
  </w:endnote>
  <w:endnote w:type="continuationSeparator" w:id="0">
    <w:p w14:paraId="073EE468" w14:textId="77777777" w:rsidR="00015351" w:rsidRDefault="0001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624900-29FC-9941-B480-D007B7D5DA00}"/>
  </w:font>
  <w:font w:name="Courier New">
    <w:panose1 w:val="02070309020205020404"/>
    <w:charset w:val="00"/>
    <w:family w:val="modern"/>
    <w:pitch w:val="fixed"/>
    <w:sig w:usb0="E0002EFF" w:usb1="C0007843" w:usb2="00000009" w:usb3="00000000" w:csb0="000001FF" w:csb1="00000000"/>
    <w:embedRegular r:id="rId2" w:fontKey="{EB61A9DD-DD1A-FF42-8811-11D8FD114923}"/>
  </w:font>
  <w:font w:name="Times New Roman">
    <w:panose1 w:val="02020603050405020304"/>
    <w:charset w:val="00"/>
    <w:family w:val="roman"/>
    <w:pitch w:val="variable"/>
    <w:sig w:usb0="E0002EFF" w:usb1="C000785B" w:usb2="00000009" w:usb3="00000000" w:csb0="000001FF" w:csb1="00000000"/>
    <w:embedRegular r:id="rId3" w:fontKey="{BBDCC773-9E53-5244-9C95-687303EE4459}"/>
    <w:embedBold r:id="rId4" w:fontKey="{A4EF82DE-1C96-A14B-9611-46D4E6CA64AB}"/>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6" w:fontKey="{7FA773B4-2087-1B47-AE25-F7406DCA98A1}"/>
  </w:font>
  <w:font w:name="Cambria">
    <w:panose1 w:val="02040503050406030204"/>
    <w:charset w:val="00"/>
    <w:family w:val="roman"/>
    <w:pitch w:val="variable"/>
    <w:sig w:usb0="E00002FF" w:usb1="400004FF" w:usb2="00000000" w:usb3="00000000" w:csb0="0000019F" w:csb1="00000000"/>
    <w:embedRegular r:id="rId7" w:fontKey="{A7B90922-F3B6-1C4B-B57F-509B243CC6FE}"/>
  </w:font>
  <w:font w:name="Georgia">
    <w:panose1 w:val="02040502050405020303"/>
    <w:charset w:val="00"/>
    <w:family w:val="roman"/>
    <w:pitch w:val="variable"/>
    <w:sig w:usb0="00000287" w:usb1="00000000" w:usb2="00000000" w:usb3="00000000" w:csb0="0000009F" w:csb1="00000000"/>
    <w:embedRegular r:id="rId8" w:fontKey="{E29DC477-150D-3041-BDC4-AF787A35D5EA}"/>
    <w:embedItalic r:id="rId9" w:fontKey="{A3CB9B62-C34D-4F49-A160-6059E00F20C3}"/>
  </w:font>
  <w:font w:name="Calibri">
    <w:panose1 w:val="020F0502020204030204"/>
    <w:charset w:val="00"/>
    <w:family w:val="swiss"/>
    <w:pitch w:val="variable"/>
    <w:sig w:usb0="E0002AFF" w:usb1="C000247B" w:usb2="00000009" w:usb3="00000000" w:csb0="000001FF" w:csb1="00000000"/>
    <w:embedRegular r:id="rId10" w:fontKey="{FABAF036-9072-7D48-8F8B-1949C0875F7E}"/>
    <w:embedBold r:id="rId11" w:fontKey="{A016B0AD-86A0-6141-9A59-FC2FD9B245DE}"/>
    <w:embedItalic r:id="rId12" w:fontKey="{22721C36-290D-7141-9E72-70A4D3A7D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5" w14:textId="77777777" w:rsidR="00475032" w:rsidRDefault="0047503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C591A" w14:textId="77777777" w:rsidR="00015351" w:rsidRDefault="00015351">
      <w:r>
        <w:separator/>
      </w:r>
    </w:p>
  </w:footnote>
  <w:footnote w:type="continuationSeparator" w:id="0">
    <w:p w14:paraId="3A3B0B5D" w14:textId="77777777" w:rsidR="00015351" w:rsidRDefault="00015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77777777" w:rsidR="00475032" w:rsidRDefault="0047503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CDA"/>
    <w:multiLevelType w:val="multilevel"/>
    <w:tmpl w:val="15CC8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610D56"/>
    <w:multiLevelType w:val="multilevel"/>
    <w:tmpl w:val="92589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10666"/>
    <w:multiLevelType w:val="multilevel"/>
    <w:tmpl w:val="3678E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D83898"/>
    <w:multiLevelType w:val="multilevel"/>
    <w:tmpl w:val="D5748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303A1D"/>
    <w:multiLevelType w:val="multilevel"/>
    <w:tmpl w:val="37FA0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E41B85"/>
    <w:multiLevelType w:val="multilevel"/>
    <w:tmpl w:val="C88A1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2A15A8"/>
    <w:multiLevelType w:val="multilevel"/>
    <w:tmpl w:val="25DE2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341A46"/>
    <w:multiLevelType w:val="multilevel"/>
    <w:tmpl w:val="4EFEB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3845843">
    <w:abstractNumId w:val="6"/>
  </w:num>
  <w:num w:numId="2" w16cid:durableId="319504826">
    <w:abstractNumId w:val="5"/>
  </w:num>
  <w:num w:numId="3" w16cid:durableId="1914468207">
    <w:abstractNumId w:val="0"/>
  </w:num>
  <w:num w:numId="4" w16cid:durableId="1533958363">
    <w:abstractNumId w:val="3"/>
  </w:num>
  <w:num w:numId="5" w16cid:durableId="1010377086">
    <w:abstractNumId w:val="1"/>
  </w:num>
  <w:num w:numId="6" w16cid:durableId="1022586886">
    <w:abstractNumId w:val="4"/>
  </w:num>
  <w:num w:numId="7" w16cid:durableId="1633514430">
    <w:abstractNumId w:val="7"/>
  </w:num>
  <w:num w:numId="8" w16cid:durableId="841118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32"/>
    <w:rsid w:val="00015351"/>
    <w:rsid w:val="00191D2F"/>
    <w:rsid w:val="00475032"/>
    <w:rsid w:val="00693D48"/>
    <w:rsid w:val="008C0D7E"/>
    <w:rsid w:val="00BA5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5BAB8"/>
  <w15:docId w15:val="{39E8945A-8741-4348-993A-15BB0FA1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28B"/>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A">
    <w:name w:val="Body A"/>
    <w:pPr>
      <w:spacing w:line="276" w:lineRule="auto"/>
    </w:pPr>
    <w:rPr>
      <w:rFonts w:ascii="Arial" w:hAnsi="Arial" w:cs="Arial Unicode MS"/>
      <w:color w:val="000000"/>
      <w:sz w:val="22"/>
      <w:szCs w:val="22"/>
      <w:u w:color="000000"/>
    </w:rPr>
  </w:style>
  <w:style w:type="paragraph" w:customStyle="1" w:styleId="Body">
    <w:name w:val="Body"/>
    <w:rPr>
      <w:rFonts w:ascii="Cambria" w:eastAsia="Cambria" w:hAnsi="Cambria" w:cs="Cambria"/>
      <w:color w:val="000000"/>
      <w:u w:color="000000"/>
    </w:rPr>
  </w:style>
  <w:style w:type="numbering" w:customStyle="1" w:styleId="ImportedStyle1">
    <w:name w:val="Imported Style 1"/>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10">
    <w:name w:val="Imported Style 1.0"/>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ImportedStyle5">
    <w:name w:val="Imported Style 5"/>
  </w:style>
  <w:style w:type="numbering" w:customStyle="1" w:styleId="YM360">
    <w:name w:val="YM360"/>
  </w:style>
  <w:style w:type="numbering" w:customStyle="1" w:styleId="ImportedStyle3">
    <w:name w:val="Imported Style 3"/>
  </w:style>
  <w:style w:type="numbering" w:customStyle="1" w:styleId="ImportedStyle4">
    <w:name w:val="Imported Style 4"/>
  </w:style>
  <w:style w:type="numbering" w:customStyle="1" w:styleId="ImportedStyle50">
    <w:name w:val="Imported Style 5.0"/>
  </w:style>
  <w:style w:type="numbering" w:customStyle="1" w:styleId="ImportedStyle6">
    <w:name w:val="Imported Style 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6D79"/>
    <w:rPr>
      <w:sz w:val="18"/>
      <w:szCs w:val="18"/>
    </w:rPr>
  </w:style>
  <w:style w:type="character" w:customStyle="1" w:styleId="BalloonTextChar">
    <w:name w:val="Balloon Text Char"/>
    <w:basedOn w:val="DefaultParagraphFont"/>
    <w:link w:val="BalloonText"/>
    <w:uiPriority w:val="99"/>
    <w:semiHidden/>
    <w:rsid w:val="00796D79"/>
    <w:rPr>
      <w:rFonts w:eastAsia="Arial"/>
      <w:color w:val="000000"/>
      <w:sz w:val="18"/>
      <w:szCs w:val="18"/>
      <w:u w:color="000000"/>
    </w:rPr>
  </w:style>
  <w:style w:type="character" w:customStyle="1" w:styleId="small-caps-lower">
    <w:name w:val="small-caps-lower"/>
    <w:basedOn w:val="DefaultParagraphFont"/>
    <w:rsid w:val="00CE628B"/>
  </w:style>
  <w:style w:type="character" w:customStyle="1" w:styleId="il">
    <w:name w:val="il"/>
    <w:basedOn w:val="DefaultParagraphFont"/>
    <w:rsid w:val="002652EB"/>
  </w:style>
  <w:style w:type="character" w:customStyle="1" w:styleId="UnresolvedMention1">
    <w:name w:val="Unresolved Mention1"/>
    <w:basedOn w:val="DefaultParagraphFont"/>
    <w:uiPriority w:val="99"/>
    <w:rsid w:val="002652EB"/>
    <w:rPr>
      <w:color w:val="605E5C"/>
      <w:shd w:val="clear" w:color="auto" w:fill="E1DFDD"/>
    </w:rPr>
  </w:style>
  <w:style w:type="character" w:styleId="UnresolvedMention">
    <w:name w:val="Unresolved Mention"/>
    <w:basedOn w:val="DefaultParagraphFont"/>
    <w:uiPriority w:val="99"/>
    <w:rsid w:val="006919BC"/>
    <w:rPr>
      <w:color w:val="605E5C"/>
      <w:shd w:val="clear" w:color="auto" w:fill="E1DFDD"/>
    </w:rPr>
  </w:style>
  <w:style w:type="character" w:customStyle="1" w:styleId="apple-converted-space">
    <w:name w:val="apple-converted-space"/>
    <w:basedOn w:val="DefaultParagraphFont"/>
    <w:rsid w:val="00537AA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vgb3AGUQK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597C35-FF2F-6148-A522-9648476AF27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g6czM3hEyoqHLL/yPGHZSnGAQ==">CgMxLjA4AHIhMTA4VUFkZGdOWmRjbnFLTlpoaFhjUVlVRTM4UEZDanZI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3893</Words>
  <Characters>17247</Characters>
  <Application>Microsoft Office Word</Application>
  <DocSecurity>0</DocSecurity>
  <Lines>331</Lines>
  <Paragraphs>145</Paragraphs>
  <ScaleCrop>false</ScaleCrop>
  <Company/>
  <LinksUpToDate>false</LinksUpToDate>
  <CharactersWithSpaces>20995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Kristopher  Bozwell</cp:lastModifiedBy>
  <cp:revision>3</cp:revision>
  <dcterms:created xsi:type="dcterms:W3CDTF">2019-03-19T17:16:00Z</dcterms:created>
  <dcterms:modified xsi:type="dcterms:W3CDTF">2025-06-09T15:23:00Z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documentId_1088</vt:lpwstr>
  </property>
  <property fmtid="{D5CDD505-2E9C-101B-9397-08002B2CF9AE}" pid="3" name="grammarly_documentContext">
    <vt:lpwstr>{"goals":[],"domain":"general","emotions":[],"dialect":"american"}</vt:lpwstr>
  </property>
</Properties>
</file>