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7DF09" w14:textId="5BEFF14B" w:rsidR="00A34DC4" w:rsidRDefault="00A34DC4" w:rsidP="00A34DC4">
      <w:pPr>
        <w:spacing w:after="0" w:line="240" w:lineRule="auto"/>
        <w:jc w:val="center"/>
        <w:rPr>
          <w:b/>
          <w:bCs/>
        </w:rPr>
      </w:pPr>
      <w:r>
        <w:rPr>
          <w:b/>
          <w:bCs/>
        </w:rPr>
        <w:t xml:space="preserve">The Gospel of Mark: Chapter </w:t>
      </w:r>
      <w:r w:rsidR="004754EF">
        <w:rPr>
          <w:b/>
          <w:bCs/>
        </w:rPr>
        <w:t>9</w:t>
      </w:r>
    </w:p>
    <w:p w14:paraId="2FC41FC8" w14:textId="77777777" w:rsidR="00A34DC4" w:rsidRDefault="00A34DC4" w:rsidP="00A34DC4">
      <w:pPr>
        <w:spacing w:after="0" w:line="240" w:lineRule="auto"/>
        <w:rPr>
          <w:noProof/>
        </w:rPr>
      </w:pPr>
    </w:p>
    <w:p w14:paraId="12040863" w14:textId="04F00962" w:rsidR="00A34DC4" w:rsidRDefault="00A34DC4" w:rsidP="00A34DC4">
      <w:pPr>
        <w:spacing w:after="0" w:line="240" w:lineRule="auto"/>
        <w:rPr>
          <w:noProof/>
        </w:rPr>
      </w:pPr>
      <w:r>
        <w:rPr>
          <w:noProof/>
          <w:u w:val="single"/>
        </w:rPr>
        <w:t>Summary:</w:t>
      </w:r>
      <w:r>
        <w:rPr>
          <w:noProof/>
        </w:rPr>
        <w:t xml:space="preserve"> Chapter </w:t>
      </w:r>
      <w:r w:rsidR="004754EF">
        <w:rPr>
          <w:noProof/>
        </w:rPr>
        <w:t>9</w:t>
      </w:r>
      <w:r w:rsidR="00B90898">
        <w:rPr>
          <w:noProof/>
        </w:rPr>
        <w:t xml:space="preserve"> will bring us to the peak of the mountaintops, and into the depths of the sea. Peter and presumambly the other disciples</w:t>
      </w:r>
      <w:r w:rsidR="009225C6">
        <w:rPr>
          <w:noProof/>
        </w:rPr>
        <w:t>,</w:t>
      </w:r>
      <w:r w:rsidR="00B90898">
        <w:rPr>
          <w:noProof/>
        </w:rPr>
        <w:t xml:space="preserve"> have acknowledged that Jesus is the Messiah and now Jesus will more intimately explain what this means for his relationship with them, and their relationship with the world.</w:t>
      </w:r>
    </w:p>
    <w:p w14:paraId="3FC27171" w14:textId="77777777" w:rsidR="00A34DC4" w:rsidRPr="008872A1" w:rsidRDefault="00A34DC4" w:rsidP="00A34DC4">
      <w:pPr>
        <w:spacing w:after="0" w:line="240" w:lineRule="auto"/>
        <w:rPr>
          <w:noProof/>
          <w:sz w:val="20"/>
          <w:szCs w:val="20"/>
        </w:rPr>
      </w:pPr>
    </w:p>
    <w:p w14:paraId="2186CDBA" w14:textId="77777777" w:rsidR="00A34DC4" w:rsidRDefault="00A34DC4" w:rsidP="00A34DC4">
      <w:pPr>
        <w:spacing w:after="0" w:line="240" w:lineRule="auto"/>
        <w:rPr>
          <w:noProof/>
          <w:u w:val="single"/>
        </w:rPr>
      </w:pPr>
      <w:r>
        <w:rPr>
          <w:noProof/>
          <w:u w:val="single"/>
        </w:rPr>
        <w:t>Themes to Look for this Week:</w:t>
      </w:r>
    </w:p>
    <w:p w14:paraId="4B8F0B99" w14:textId="3E468F00" w:rsidR="00A34DC4" w:rsidRDefault="00B90898" w:rsidP="00A34DC4">
      <w:pPr>
        <w:spacing w:after="0" w:line="240" w:lineRule="auto"/>
        <w:rPr>
          <w:noProof/>
        </w:rPr>
      </w:pPr>
      <w:r>
        <w:rPr>
          <w:i/>
          <w:iCs/>
          <w:noProof/>
        </w:rPr>
        <w:t>Greatest and the Least</w:t>
      </w:r>
      <w:r w:rsidR="00A34DC4">
        <w:rPr>
          <w:noProof/>
        </w:rPr>
        <w:t xml:space="preserve">- </w:t>
      </w:r>
      <w:r>
        <w:rPr>
          <w:noProof/>
        </w:rPr>
        <w:t>Chapter nine begins atop the mountain of Transfiguration, a glory-filled panorama for the 3 disciples who accompanied Jesus. Later Jesus tells them he will be killed. The disciples will argue about which of them is the greatest, in response to which Jesus will humble them. This is all a part of how the diciples imagination of Jesus’s Messiahship, is being shaped. Reversals, a theme throughout the Holy Scriptures and Mark’s good news, continue in chapter 9.</w:t>
      </w:r>
    </w:p>
    <w:p w14:paraId="49BCBACF" w14:textId="77777777" w:rsidR="00A34DC4" w:rsidRPr="008872A1" w:rsidRDefault="00A34DC4" w:rsidP="00A34DC4">
      <w:pPr>
        <w:spacing w:after="0" w:line="240" w:lineRule="auto"/>
        <w:rPr>
          <w:noProof/>
          <w:sz w:val="20"/>
          <w:szCs w:val="20"/>
        </w:rPr>
      </w:pPr>
    </w:p>
    <w:p w14:paraId="685762F3" w14:textId="457EE054" w:rsidR="00A34DC4" w:rsidRPr="00C47101" w:rsidRDefault="00C47101" w:rsidP="00A34DC4">
      <w:pPr>
        <w:spacing w:after="0" w:line="240" w:lineRule="auto"/>
        <w:rPr>
          <w:noProof/>
        </w:rPr>
      </w:pPr>
      <w:r>
        <w:rPr>
          <w:i/>
          <w:iCs/>
          <w:noProof/>
        </w:rPr>
        <w:t>Belief/Faith</w:t>
      </w:r>
      <w:r w:rsidR="00A34DC4">
        <w:rPr>
          <w:i/>
          <w:iCs/>
          <w:noProof/>
        </w:rPr>
        <w:t xml:space="preserve">- </w:t>
      </w:r>
      <w:r>
        <w:rPr>
          <w:noProof/>
        </w:rPr>
        <w:t xml:space="preserve">The Greek word </w:t>
      </w:r>
      <w:r>
        <w:rPr>
          <w:i/>
          <w:iCs/>
          <w:noProof/>
        </w:rPr>
        <w:t>pistis</w:t>
      </w:r>
      <w:r>
        <w:rPr>
          <w:noProof/>
        </w:rPr>
        <w:t xml:space="preserve"> is often translated believe, belief, or faith in the NT. In the Greek language, this word has a deep sense of “trust” associated with it, meaning the object that is “faithed</w:t>
      </w:r>
      <w:r w:rsidR="00171023">
        <w:rPr>
          <w:noProof/>
        </w:rPr>
        <w:t xml:space="preserve"> in</w:t>
      </w:r>
      <w:r>
        <w:rPr>
          <w:noProof/>
        </w:rPr>
        <w:t>” or “believed</w:t>
      </w:r>
      <w:r w:rsidR="00171023">
        <w:rPr>
          <w:noProof/>
        </w:rPr>
        <w:t xml:space="preserve"> in</w:t>
      </w:r>
      <w:r>
        <w:rPr>
          <w:noProof/>
        </w:rPr>
        <w:t xml:space="preserve">” </w:t>
      </w:r>
      <w:r w:rsidR="009225C6">
        <w:rPr>
          <w:noProof/>
        </w:rPr>
        <w:t>has deeper relational ties than an idea/mental exercise</w:t>
      </w:r>
      <w:r>
        <w:rPr>
          <w:noProof/>
        </w:rPr>
        <w:t>. “I believe, help my unbelief!”</w:t>
      </w:r>
      <w:r w:rsidR="00171023">
        <w:rPr>
          <w:noProof/>
        </w:rPr>
        <w:t xml:space="preserve"> (9.24)</w:t>
      </w:r>
      <w:r>
        <w:rPr>
          <w:noProof/>
        </w:rPr>
        <w:t xml:space="preserve"> is perhaps one of the mo</w:t>
      </w:r>
      <w:r w:rsidR="00171023">
        <w:rPr>
          <w:noProof/>
        </w:rPr>
        <w:t>s</w:t>
      </w:r>
      <w:r>
        <w:rPr>
          <w:noProof/>
        </w:rPr>
        <w:t>t profound confessions in all of scriptur</w:t>
      </w:r>
      <w:r w:rsidR="00171023">
        <w:rPr>
          <w:noProof/>
        </w:rPr>
        <w:t>e.</w:t>
      </w:r>
    </w:p>
    <w:p w14:paraId="7B7BF69D" w14:textId="77777777" w:rsidR="00A34DC4" w:rsidRPr="008872A1" w:rsidRDefault="00A34DC4" w:rsidP="00A34DC4">
      <w:pPr>
        <w:spacing w:after="0" w:line="240" w:lineRule="auto"/>
        <w:rPr>
          <w:noProof/>
          <w:sz w:val="20"/>
          <w:szCs w:val="20"/>
        </w:rPr>
      </w:pPr>
    </w:p>
    <w:p w14:paraId="5DB0EC47" w14:textId="77777777" w:rsidR="00A34DC4" w:rsidRDefault="00A34DC4" w:rsidP="00A34DC4">
      <w:pPr>
        <w:spacing w:after="0" w:line="240" w:lineRule="auto"/>
        <w:rPr>
          <w:noProof/>
          <w:u w:val="single"/>
        </w:rPr>
      </w:pPr>
      <w:r>
        <w:rPr>
          <w:noProof/>
          <w:u w:val="single"/>
        </w:rPr>
        <w:t>Text Notes:</w:t>
      </w:r>
    </w:p>
    <w:p w14:paraId="4A59F110" w14:textId="3A8C9B33" w:rsidR="00171023" w:rsidRPr="00171023" w:rsidRDefault="00171023" w:rsidP="00171023">
      <w:pPr>
        <w:spacing w:after="0" w:line="240" w:lineRule="auto"/>
        <w:rPr>
          <w:noProof/>
        </w:rPr>
      </w:pPr>
      <w:r>
        <w:rPr>
          <w:noProof/>
        </w:rPr>
        <w:t>9</w:t>
      </w:r>
      <w:r w:rsidR="00A34DC4" w:rsidRPr="00C13AFE">
        <w:rPr>
          <w:noProof/>
        </w:rPr>
        <w:t xml:space="preserve">:2. </w:t>
      </w:r>
      <w:r>
        <w:rPr>
          <w:noProof/>
        </w:rPr>
        <w:t xml:space="preserve">Trans= change figure=appearance. A mysterious word in today’s parlance, most commonly known from the final verse of the </w:t>
      </w:r>
      <w:r w:rsidRPr="00171023">
        <w:rPr>
          <w:noProof/>
        </w:rPr>
        <w:t xml:space="preserve">Battle Hymn, </w:t>
      </w:r>
      <w:r w:rsidRPr="009225C6">
        <w:rPr>
          <w:i/>
          <w:iCs/>
          <w:noProof/>
        </w:rPr>
        <w:t>In the beauty of the lilies Christ was born across the sea,</w:t>
      </w:r>
      <w:r w:rsidRPr="009225C6">
        <w:rPr>
          <w:i/>
          <w:iCs/>
          <w:noProof/>
        </w:rPr>
        <w:t xml:space="preserve"> </w:t>
      </w:r>
      <w:r w:rsidRPr="009225C6">
        <w:rPr>
          <w:i/>
          <w:iCs/>
          <w:noProof/>
        </w:rPr>
        <w:t xml:space="preserve">With a glory in His bosom that </w:t>
      </w:r>
      <w:hyperlink r:id="rId4" w:tooltip="Transfiguration (religion)" w:history="1">
        <w:r w:rsidRPr="009225C6">
          <w:rPr>
            <w:rStyle w:val="Hyperlink"/>
            <w:i/>
            <w:iCs/>
            <w:noProof/>
            <w:color w:val="auto"/>
            <w:u w:val="none"/>
          </w:rPr>
          <w:t>transfigures</w:t>
        </w:r>
      </w:hyperlink>
      <w:r w:rsidRPr="009225C6">
        <w:rPr>
          <w:i/>
          <w:iCs/>
          <w:noProof/>
        </w:rPr>
        <w:t xml:space="preserve"> you and me.</w:t>
      </w:r>
      <w:r w:rsidRPr="00171023">
        <w:rPr>
          <w:noProof/>
        </w:rPr>
        <w:t xml:space="preserve"> </w:t>
      </w:r>
    </w:p>
    <w:p w14:paraId="3657545D" w14:textId="040F8C05" w:rsidR="00A34DC4" w:rsidRPr="00171023" w:rsidRDefault="00171023" w:rsidP="00A34DC4">
      <w:pPr>
        <w:spacing w:after="0" w:line="240" w:lineRule="auto"/>
        <w:rPr>
          <w:noProof/>
        </w:rPr>
      </w:pPr>
      <w:r>
        <w:rPr>
          <w:noProof/>
        </w:rPr>
        <w:t>9</w:t>
      </w:r>
      <w:r w:rsidR="00A34DC4">
        <w:rPr>
          <w:noProof/>
        </w:rPr>
        <w:t>:</w:t>
      </w:r>
      <w:r>
        <w:rPr>
          <w:noProof/>
        </w:rPr>
        <w:t>3</w:t>
      </w:r>
      <w:r w:rsidR="00A34DC4">
        <w:rPr>
          <w:noProof/>
        </w:rPr>
        <w:t xml:space="preserve">. </w:t>
      </w:r>
      <w:r>
        <w:rPr>
          <w:i/>
          <w:iCs/>
          <w:noProof/>
        </w:rPr>
        <w:t xml:space="preserve">No one, </w:t>
      </w:r>
      <w:r>
        <w:rPr>
          <w:noProof/>
        </w:rPr>
        <w:t>text varriant “no fuller”. A fuller was essentially an ancient laundry expert</w:t>
      </w:r>
      <w:r w:rsidR="00BD27E3">
        <w:rPr>
          <w:noProof/>
        </w:rPr>
        <w:t>, a notoriously smelly but necessary job, cleaning dirt, grime, oils from heavy, woolen-based textiles.</w:t>
      </w:r>
    </w:p>
    <w:p w14:paraId="4F4C3ABE" w14:textId="0790B967" w:rsidR="00A34DC4" w:rsidRDefault="00BD27E3" w:rsidP="00A34DC4">
      <w:pPr>
        <w:spacing w:after="0" w:line="240" w:lineRule="auto"/>
        <w:rPr>
          <w:noProof/>
        </w:rPr>
      </w:pPr>
      <w:r>
        <w:rPr>
          <w:noProof/>
        </w:rPr>
        <w:t>9</w:t>
      </w:r>
      <w:r w:rsidR="00A34DC4">
        <w:rPr>
          <w:noProof/>
        </w:rPr>
        <w:t>:</w:t>
      </w:r>
      <w:r>
        <w:rPr>
          <w:noProof/>
        </w:rPr>
        <w:t>5</w:t>
      </w:r>
      <w:r w:rsidR="00A34DC4">
        <w:rPr>
          <w:noProof/>
        </w:rPr>
        <w:t xml:space="preserve">. </w:t>
      </w:r>
      <w:r>
        <w:rPr>
          <w:noProof/>
        </w:rPr>
        <w:t>Moses shined with glory (Exodus 34:29-35) Elijah was known for “fiery” miracles.</w:t>
      </w:r>
      <w:r w:rsidR="009225C6">
        <w:rPr>
          <w:noProof/>
        </w:rPr>
        <w:t xml:space="preserve"> </w:t>
      </w:r>
    </w:p>
    <w:p w14:paraId="3A766563" w14:textId="1B0C40D0" w:rsidR="00A34DC4" w:rsidRDefault="00BD27E3" w:rsidP="00A34DC4">
      <w:pPr>
        <w:spacing w:after="0" w:line="240" w:lineRule="auto"/>
        <w:rPr>
          <w:noProof/>
        </w:rPr>
      </w:pPr>
      <w:r>
        <w:rPr>
          <w:noProof/>
        </w:rPr>
        <w:t>9</w:t>
      </w:r>
      <w:r w:rsidR="00A34DC4">
        <w:rPr>
          <w:noProof/>
        </w:rPr>
        <w:t>:</w:t>
      </w:r>
      <w:r>
        <w:rPr>
          <w:noProof/>
        </w:rPr>
        <w:t>13</w:t>
      </w:r>
      <w:r w:rsidR="00A34DC4">
        <w:rPr>
          <w:noProof/>
        </w:rPr>
        <w:t xml:space="preserve">. </w:t>
      </w:r>
      <w:r>
        <w:rPr>
          <w:noProof/>
        </w:rPr>
        <w:t>Other gospels include an interpretive move that equated Elijah with the John the Baptist.</w:t>
      </w:r>
    </w:p>
    <w:p w14:paraId="6B1C630D" w14:textId="4AECC5A8" w:rsidR="00A34DC4" w:rsidRDefault="00BD27E3" w:rsidP="00A34DC4">
      <w:pPr>
        <w:spacing w:after="0" w:line="240" w:lineRule="auto"/>
        <w:rPr>
          <w:noProof/>
        </w:rPr>
      </w:pPr>
      <w:r>
        <w:rPr>
          <w:noProof/>
        </w:rPr>
        <w:t>9</w:t>
      </w:r>
      <w:r w:rsidR="00A34DC4">
        <w:rPr>
          <w:noProof/>
        </w:rPr>
        <w:t>:1</w:t>
      </w:r>
      <w:r>
        <w:rPr>
          <w:noProof/>
        </w:rPr>
        <w:t>4</w:t>
      </w:r>
      <w:r w:rsidR="00A34DC4">
        <w:rPr>
          <w:noProof/>
        </w:rPr>
        <w:t xml:space="preserve">. </w:t>
      </w:r>
      <w:r w:rsidR="008B28EF">
        <w:rPr>
          <w:noProof/>
        </w:rPr>
        <w:t>The great crowds continue to follow him wherever he goes.</w:t>
      </w:r>
    </w:p>
    <w:p w14:paraId="345EB41E" w14:textId="18C6CF9F" w:rsidR="00A34DC4" w:rsidRDefault="004807FC" w:rsidP="004807FC">
      <w:pPr>
        <w:spacing w:after="0" w:line="240" w:lineRule="auto"/>
        <w:rPr>
          <w:noProof/>
        </w:rPr>
      </w:pPr>
      <w:r>
        <w:rPr>
          <w:noProof/>
        </w:rPr>
        <w:t>9:23-25. Jesus almost appears to chide the father, “If I am able...” Note Jesus only rebukes the unclean spirit after he notices the crowd rushing him.</w:t>
      </w:r>
    </w:p>
    <w:p w14:paraId="13A8F5C9" w14:textId="6C8D9C57" w:rsidR="004807FC" w:rsidRDefault="004807FC" w:rsidP="004807FC">
      <w:pPr>
        <w:spacing w:after="0" w:line="240" w:lineRule="auto"/>
        <w:rPr>
          <w:noProof/>
        </w:rPr>
      </w:pPr>
      <w:r>
        <w:rPr>
          <w:noProof/>
        </w:rPr>
        <w:t>9:26-27. Ressurection langauge echoes here.</w:t>
      </w:r>
    </w:p>
    <w:p w14:paraId="7972B90D" w14:textId="3BFB6E76" w:rsidR="004807FC" w:rsidRDefault="004807FC" w:rsidP="004807FC">
      <w:pPr>
        <w:spacing w:after="0" w:line="240" w:lineRule="auto"/>
        <w:rPr>
          <w:noProof/>
        </w:rPr>
      </w:pPr>
      <w:r>
        <w:rPr>
          <w:noProof/>
        </w:rPr>
        <w:t>9:32. The disciples still do not understand Jesus when he talks of death and ressurection.</w:t>
      </w:r>
    </w:p>
    <w:p w14:paraId="4850D473" w14:textId="181DAF25" w:rsidR="004807FC" w:rsidRDefault="004807FC" w:rsidP="004807FC">
      <w:pPr>
        <w:spacing w:after="0" w:line="240" w:lineRule="auto"/>
        <w:rPr>
          <w:noProof/>
        </w:rPr>
      </w:pPr>
      <w:r>
        <w:rPr>
          <w:noProof/>
        </w:rPr>
        <w:t>9:34. Who is the greatest? Jesus reverses expectations, right after discussing the great reverseal of death and ressurection.</w:t>
      </w:r>
    </w:p>
    <w:p w14:paraId="447CAC89" w14:textId="3952387D" w:rsidR="004807FC" w:rsidRDefault="004807FC" w:rsidP="004807FC">
      <w:pPr>
        <w:spacing w:after="0" w:line="240" w:lineRule="auto"/>
        <w:rPr>
          <w:noProof/>
        </w:rPr>
      </w:pPr>
      <w:r>
        <w:rPr>
          <w:noProof/>
        </w:rPr>
        <w:t>9:38. A stranger was able to exorcise a demon when the disciples could not earlier in chapter 9.</w:t>
      </w:r>
    </w:p>
    <w:p w14:paraId="23BE7479" w14:textId="425E472D" w:rsidR="004807FC" w:rsidRDefault="004807FC" w:rsidP="004807FC">
      <w:pPr>
        <w:spacing w:after="0" w:line="240" w:lineRule="auto"/>
        <w:rPr>
          <w:noProof/>
        </w:rPr>
      </w:pPr>
      <w:r>
        <w:rPr>
          <w:noProof/>
        </w:rPr>
        <w:t>9:42.</w:t>
      </w:r>
      <w:r w:rsidR="00D559AC">
        <w:rPr>
          <w:noProof/>
        </w:rPr>
        <w:t xml:space="preserve"> Little ones  here is tied to the children of verse 36. Hospitality is to be extended to the least.</w:t>
      </w:r>
      <w:r>
        <w:rPr>
          <w:noProof/>
        </w:rPr>
        <w:t xml:space="preserve"> </w:t>
      </w:r>
      <w:r w:rsidR="00D559AC">
        <w:rPr>
          <w:noProof/>
        </w:rPr>
        <w:t>A millstone was used to crush or “mill” grain into flour. This is a “great” millstone, known to be one driven by a donkey, weighing over 1,000 lbs.</w:t>
      </w:r>
    </w:p>
    <w:p w14:paraId="61247787" w14:textId="2994F3BF" w:rsidR="00D559AC" w:rsidRDefault="00D559AC" w:rsidP="004807FC">
      <w:pPr>
        <w:spacing w:after="0" w:line="240" w:lineRule="auto"/>
        <w:rPr>
          <w:noProof/>
        </w:rPr>
      </w:pPr>
      <w:r>
        <w:rPr>
          <w:noProof/>
        </w:rPr>
        <w:t xml:space="preserve">9:43,47. Sayings of Jesus historically tied to sexual sins. Hand was a common euphimis for genitals, and </w:t>
      </w:r>
      <w:r w:rsidR="00B975DB">
        <w:rPr>
          <w:noProof/>
        </w:rPr>
        <w:t>the eye likely tied to erotic or lustful seeing, objectifying another.</w:t>
      </w:r>
    </w:p>
    <w:p w14:paraId="08F53F96" w14:textId="09AC451E" w:rsidR="00B975DB" w:rsidRDefault="00B975DB" w:rsidP="004807FC">
      <w:pPr>
        <w:spacing w:after="0" w:line="240" w:lineRule="auto"/>
        <w:rPr>
          <w:noProof/>
        </w:rPr>
      </w:pPr>
      <w:r>
        <w:rPr>
          <w:noProof/>
        </w:rPr>
        <w:t xml:space="preserve">9:47. Hell. The greek word is literarlly, </w:t>
      </w:r>
      <w:r w:rsidRPr="00B975DB">
        <w:rPr>
          <w:i/>
          <w:iCs/>
          <w:noProof/>
        </w:rPr>
        <w:t>gehenna</w:t>
      </w:r>
      <w:r>
        <w:rPr>
          <w:noProof/>
        </w:rPr>
        <w:t>, a valley and site of the garbage dump in Jerusalem.</w:t>
      </w:r>
    </w:p>
    <w:p w14:paraId="40302917" w14:textId="4DF693CB" w:rsidR="00B975DB" w:rsidRDefault="00B975DB" w:rsidP="004807FC">
      <w:pPr>
        <w:spacing w:after="0" w:line="240" w:lineRule="auto"/>
        <w:rPr>
          <w:noProof/>
        </w:rPr>
      </w:pPr>
      <w:r>
        <w:rPr>
          <w:noProof/>
        </w:rPr>
        <w:t>9:49-50. Salt and fire/smoke were both common food preservatives. Preserve yourselves.</w:t>
      </w:r>
    </w:p>
    <w:p w14:paraId="3030B6E5" w14:textId="77777777" w:rsidR="00A34DC4" w:rsidRPr="007B26D7" w:rsidRDefault="00A34DC4" w:rsidP="00A34DC4">
      <w:pPr>
        <w:spacing w:after="0" w:line="240" w:lineRule="auto"/>
        <w:rPr>
          <w:noProof/>
          <w:sz w:val="20"/>
          <w:szCs w:val="20"/>
        </w:rPr>
      </w:pPr>
    </w:p>
    <w:p w14:paraId="57E53A6B" w14:textId="0B5DE28F" w:rsidR="00A34DC4" w:rsidRDefault="00A34DC4" w:rsidP="00A34DC4">
      <w:pPr>
        <w:spacing w:after="0" w:line="240" w:lineRule="auto"/>
        <w:rPr>
          <w:u w:val="single"/>
        </w:rPr>
      </w:pPr>
      <w:r>
        <w:rPr>
          <w:u w:val="single"/>
        </w:rPr>
        <w:t>Question</w:t>
      </w:r>
      <w:r w:rsidR="00954CE7">
        <w:rPr>
          <w:u w:val="single"/>
        </w:rPr>
        <w:t>(</w:t>
      </w:r>
      <w:r>
        <w:rPr>
          <w:u w:val="single"/>
        </w:rPr>
        <w:t>s</w:t>
      </w:r>
      <w:r w:rsidR="00954CE7">
        <w:rPr>
          <w:u w:val="single"/>
        </w:rPr>
        <w:t>)</w:t>
      </w:r>
      <w:r>
        <w:rPr>
          <w:u w:val="single"/>
        </w:rPr>
        <w:t xml:space="preserve"> to Ponder:</w:t>
      </w:r>
    </w:p>
    <w:p w14:paraId="0FFF02CD" w14:textId="28BC2FD3" w:rsidR="00A34DC4" w:rsidRDefault="00A34DC4" w:rsidP="00A34DC4">
      <w:pPr>
        <w:spacing w:after="0" w:line="240" w:lineRule="auto"/>
      </w:pPr>
      <w:r>
        <w:t>-</w:t>
      </w:r>
      <w:r w:rsidR="00B975DB">
        <w:t>Hospitality in the ancient near east was legendary in its generosity to the stranger. Jesus call to welcome a child was radical, considering children were essentially worthless in the economy of the community. When have you witnessed radical hospitality</w:t>
      </w:r>
      <w:r w:rsidR="00954CE7">
        <w:t>, or the opposite</w:t>
      </w:r>
      <w:r w:rsidR="00B975DB">
        <w:t xml:space="preserve">? </w:t>
      </w:r>
      <w:r w:rsidR="00954CE7">
        <w:t xml:space="preserve">Why was it offered or withheld? </w:t>
      </w:r>
      <w:r w:rsidR="00B975DB">
        <w:t xml:space="preserve">Reflect in how you/we could better emulate the welcome Jesus </w:t>
      </w:r>
      <w:r w:rsidR="00954CE7">
        <w:t>calls us to.</w:t>
      </w:r>
    </w:p>
    <w:p w14:paraId="451B237A" w14:textId="77777777" w:rsidR="00A34DC4" w:rsidRPr="007B26D7" w:rsidRDefault="00A34DC4" w:rsidP="00A34DC4">
      <w:pPr>
        <w:spacing w:after="0" w:line="240" w:lineRule="auto"/>
        <w:rPr>
          <w:sz w:val="20"/>
          <w:szCs w:val="20"/>
        </w:rPr>
      </w:pPr>
    </w:p>
    <w:sectPr w:rsidR="00A34DC4" w:rsidRPr="007B26D7" w:rsidSect="00A34DC4">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C4"/>
    <w:rsid w:val="00171023"/>
    <w:rsid w:val="004754EF"/>
    <w:rsid w:val="004807FC"/>
    <w:rsid w:val="008B28EF"/>
    <w:rsid w:val="009225C6"/>
    <w:rsid w:val="00954CE7"/>
    <w:rsid w:val="00A34DC4"/>
    <w:rsid w:val="00AB57F8"/>
    <w:rsid w:val="00B90898"/>
    <w:rsid w:val="00B975DB"/>
    <w:rsid w:val="00BD27E3"/>
    <w:rsid w:val="00C47101"/>
    <w:rsid w:val="00D55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F0D95"/>
  <w15:chartTrackingRefBased/>
  <w15:docId w15:val="{B156651B-E399-4C7D-BA78-F6D39B3C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C4"/>
    <w:pPr>
      <w:spacing w:line="276" w:lineRule="auto"/>
    </w:pPr>
    <w:rPr>
      <w:rFonts w:ascii="Aptos" w:eastAsia="Aptos" w:hAnsi="Aptos" w:cs="Times New Roman"/>
    </w:rPr>
  </w:style>
  <w:style w:type="paragraph" w:styleId="Heading1">
    <w:name w:val="heading 1"/>
    <w:basedOn w:val="Normal"/>
    <w:next w:val="Normal"/>
    <w:link w:val="Heading1Char"/>
    <w:uiPriority w:val="9"/>
    <w:qFormat/>
    <w:rsid w:val="00A34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D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D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D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D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D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D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D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D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D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D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D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D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D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D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D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DC4"/>
    <w:rPr>
      <w:rFonts w:eastAsiaTheme="majorEastAsia" w:cstheme="majorBidi"/>
      <w:color w:val="272727" w:themeColor="text1" w:themeTint="D8"/>
    </w:rPr>
  </w:style>
  <w:style w:type="paragraph" w:styleId="Title">
    <w:name w:val="Title"/>
    <w:basedOn w:val="Normal"/>
    <w:next w:val="Normal"/>
    <w:link w:val="TitleChar"/>
    <w:uiPriority w:val="10"/>
    <w:qFormat/>
    <w:rsid w:val="00A34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D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D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D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DC4"/>
    <w:pPr>
      <w:spacing w:before="160"/>
      <w:jc w:val="center"/>
    </w:pPr>
    <w:rPr>
      <w:i/>
      <w:iCs/>
      <w:color w:val="404040" w:themeColor="text1" w:themeTint="BF"/>
    </w:rPr>
  </w:style>
  <w:style w:type="character" w:customStyle="1" w:styleId="QuoteChar">
    <w:name w:val="Quote Char"/>
    <w:basedOn w:val="DefaultParagraphFont"/>
    <w:link w:val="Quote"/>
    <w:uiPriority w:val="29"/>
    <w:rsid w:val="00A34DC4"/>
    <w:rPr>
      <w:i/>
      <w:iCs/>
      <w:color w:val="404040" w:themeColor="text1" w:themeTint="BF"/>
    </w:rPr>
  </w:style>
  <w:style w:type="paragraph" w:styleId="ListParagraph">
    <w:name w:val="List Paragraph"/>
    <w:basedOn w:val="Normal"/>
    <w:uiPriority w:val="34"/>
    <w:qFormat/>
    <w:rsid w:val="00A34DC4"/>
    <w:pPr>
      <w:ind w:left="720"/>
      <w:contextualSpacing/>
    </w:pPr>
  </w:style>
  <w:style w:type="character" w:styleId="IntenseEmphasis">
    <w:name w:val="Intense Emphasis"/>
    <w:basedOn w:val="DefaultParagraphFont"/>
    <w:uiPriority w:val="21"/>
    <w:qFormat/>
    <w:rsid w:val="00A34DC4"/>
    <w:rPr>
      <w:i/>
      <w:iCs/>
      <w:color w:val="0F4761" w:themeColor="accent1" w:themeShade="BF"/>
    </w:rPr>
  </w:style>
  <w:style w:type="paragraph" w:styleId="IntenseQuote">
    <w:name w:val="Intense Quote"/>
    <w:basedOn w:val="Normal"/>
    <w:next w:val="Normal"/>
    <w:link w:val="IntenseQuoteChar"/>
    <w:uiPriority w:val="30"/>
    <w:qFormat/>
    <w:rsid w:val="00A34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DC4"/>
    <w:rPr>
      <w:i/>
      <w:iCs/>
      <w:color w:val="0F4761" w:themeColor="accent1" w:themeShade="BF"/>
    </w:rPr>
  </w:style>
  <w:style w:type="character" w:styleId="IntenseReference">
    <w:name w:val="Intense Reference"/>
    <w:basedOn w:val="DefaultParagraphFont"/>
    <w:uiPriority w:val="32"/>
    <w:qFormat/>
    <w:rsid w:val="00A34DC4"/>
    <w:rPr>
      <w:b/>
      <w:bCs/>
      <w:smallCaps/>
      <w:color w:val="0F4761" w:themeColor="accent1" w:themeShade="BF"/>
      <w:spacing w:val="5"/>
    </w:rPr>
  </w:style>
  <w:style w:type="paragraph" w:styleId="NormalWeb">
    <w:name w:val="Normal (Web)"/>
    <w:basedOn w:val="Normal"/>
    <w:uiPriority w:val="99"/>
    <w:semiHidden/>
    <w:unhideWhenUsed/>
    <w:rsid w:val="00171023"/>
    <w:rPr>
      <w:rFonts w:ascii="Times New Roman" w:hAnsi="Times New Roman"/>
    </w:rPr>
  </w:style>
  <w:style w:type="character" w:styleId="Hyperlink">
    <w:name w:val="Hyperlink"/>
    <w:basedOn w:val="DefaultParagraphFont"/>
    <w:uiPriority w:val="99"/>
    <w:unhideWhenUsed/>
    <w:rsid w:val="00171023"/>
    <w:rPr>
      <w:color w:val="467886" w:themeColor="hyperlink"/>
      <w:u w:val="single"/>
    </w:rPr>
  </w:style>
  <w:style w:type="character" w:styleId="UnresolvedMention">
    <w:name w:val="Unresolved Mention"/>
    <w:basedOn w:val="DefaultParagraphFont"/>
    <w:uiPriority w:val="99"/>
    <w:semiHidden/>
    <w:unhideWhenUsed/>
    <w:rsid w:val="001710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7561">
      <w:bodyDiv w:val="1"/>
      <w:marLeft w:val="0"/>
      <w:marRight w:val="0"/>
      <w:marTop w:val="0"/>
      <w:marBottom w:val="0"/>
      <w:divBdr>
        <w:top w:val="none" w:sz="0" w:space="0" w:color="auto"/>
        <w:left w:val="none" w:sz="0" w:space="0" w:color="auto"/>
        <w:bottom w:val="none" w:sz="0" w:space="0" w:color="auto"/>
        <w:right w:val="none" w:sz="0" w:space="0" w:color="auto"/>
      </w:divBdr>
      <w:divsChild>
        <w:div w:id="17106884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46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78417">
      <w:bodyDiv w:val="1"/>
      <w:marLeft w:val="0"/>
      <w:marRight w:val="0"/>
      <w:marTop w:val="0"/>
      <w:marBottom w:val="0"/>
      <w:divBdr>
        <w:top w:val="none" w:sz="0" w:space="0" w:color="auto"/>
        <w:left w:val="none" w:sz="0" w:space="0" w:color="auto"/>
        <w:bottom w:val="none" w:sz="0" w:space="0" w:color="auto"/>
        <w:right w:val="none" w:sz="0" w:space="0" w:color="auto"/>
      </w:divBdr>
      <w:divsChild>
        <w:div w:id="705061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436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Transfiguration_(reli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Dowson</dc:creator>
  <cp:keywords/>
  <dc:description/>
  <cp:lastModifiedBy>Michelle Dowson</cp:lastModifiedBy>
  <cp:revision>2</cp:revision>
  <dcterms:created xsi:type="dcterms:W3CDTF">2026-10-28T17:01:00Z</dcterms:created>
  <dcterms:modified xsi:type="dcterms:W3CDTF">2026-10-28T17:01:00Z</dcterms:modified>
</cp:coreProperties>
</file>