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FOURTH SUNDAY OF LENT, YEAR A</w:t>
      </w:r>
      <w:r w:rsidDel="00000000" w:rsidR="00000000" w:rsidRPr="00000000">
        <w:rPr>
          <w:rtl w:val="0"/>
        </w:rPr>
      </w:r>
    </w:p>
    <w:p w:rsidR="00000000" w:rsidDel="00000000" w:rsidP="00000000" w:rsidRDefault="00000000" w:rsidRPr="00000000" w14:paraId="00000002">
      <w:pPr>
        <w:spacing w:after="0" w:lineRule="auto"/>
        <w:rPr>
          <w:sz w:val="28"/>
          <w:szCs w:val="28"/>
          <w:vertAlign w:val="baseline"/>
        </w:rPr>
      </w:pPr>
      <w:r w:rsidDel="00000000" w:rsidR="00000000" w:rsidRPr="00000000">
        <w:rPr>
          <w:b w:val="1"/>
          <w:bCs w:val="1"/>
          <w:sz w:val="28"/>
          <w:szCs w:val="28"/>
          <w:vertAlign w:val="baseline"/>
          <w:rtl w:val="0"/>
        </w:rPr>
        <w:t xml:space="preserve">March </w:t>
      </w:r>
      <w:r w:rsidDel="00000000" w:rsidR="00000000" w:rsidRPr="00000000">
        <w:rPr>
          <w:b w:val="1"/>
          <w:bCs w:val="1"/>
          <w:sz w:val="28"/>
          <w:szCs w:val="28"/>
          <w:rtl w:val="0"/>
        </w:rPr>
        <w:t xml:space="preserve">14/15</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color w:val="7030a0"/>
          <w:sz w:val="28"/>
          <w:szCs w:val="28"/>
          <w:vertAlign w:val="baseline"/>
          <w:rtl w:val="0"/>
        </w:rPr>
        <w:t xml:space="preserve">Healing of Blind Man</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1 Samuel 16:1b, 6-7, 10-13a </w:t>
      </w:r>
      <w:r w:rsidDel="00000000" w:rsidR="00000000" w:rsidRPr="00000000">
        <w:rPr>
          <w:vertAlign w:val="baseline"/>
          <w:rtl w:val="0"/>
        </w:rPr>
        <w:t xml:space="preserve">The Lord sent Samuel to Bethlehem to the house of Jesse, where Samuel was to anoint the new king of Israel. After Jesse presented each of his own sons, the Lord instructed Samuel to anoint the youngest, David.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Ephesians 5:8-14 </w:t>
      </w:r>
      <w:r w:rsidDel="00000000" w:rsidR="00000000" w:rsidRPr="00000000">
        <w:rPr>
          <w:vertAlign w:val="baseline"/>
          <w:rtl w:val="0"/>
        </w:rPr>
        <w:t xml:space="preserve">Live as children of light in goodness, justice, and truth. “Awake, O sleeper, and arise from the dead, and Christ will give you light.”</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John 9: 1-41 </w:t>
      </w:r>
      <w:r w:rsidDel="00000000" w:rsidR="00000000" w:rsidRPr="00000000">
        <w:rPr>
          <w:vertAlign w:val="baseline"/>
          <w:rtl w:val="0"/>
        </w:rPr>
        <w:t xml:space="preserve">Jesus cured a man born blind. The Pharisees became upset because he did this on the Sabbath. After the Pharisees rejected the man’s story, he met Jesus again. Jesus, “Son of Man,” explained how the blind will see, but those who hold on to sin will remain in darkness.</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color w:val="0000ff"/>
          <w:sz w:val="24"/>
          <w:szCs w:val="24"/>
          <w:rtl w:val="0"/>
        </w:rPr>
        <w:t xml:space="preserve">No Prelude / Silence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sz w:val="24"/>
          <w:szCs w:val="24"/>
          <w:vertAlign w:val="baseline"/>
          <w:rtl w:val="0"/>
        </w:rPr>
        <w:tab/>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Christ be Our Light</w:t>
        <w:tab/>
        <w:tab/>
        <w:tab/>
        <w:t xml:space="preserve">NG #590</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Hosea</w:t>
        <w:tab/>
        <w:tab/>
        <w:tab/>
        <w:tab/>
        <w:tab/>
        <w:t xml:space="preserve">NG #484</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w:t>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bCs w:val="1"/>
          <w:sz w:val="24"/>
          <w:szCs w:val="24"/>
          <w:vertAlign w:val="baseline"/>
          <w:rtl w:val="0"/>
        </w:rPr>
        <w:t xml:space="preserve">Kyrie:</w:t>
        <w:tab/>
      </w:r>
      <w:r w:rsidDel="00000000" w:rsidR="00000000" w:rsidRPr="00000000">
        <w:rPr>
          <w:sz w:val="24"/>
          <w:szCs w:val="24"/>
          <w:vertAlign w:val="baseline"/>
          <w:rtl w:val="0"/>
        </w:rPr>
        <w:tab/>
        <w:tab/>
        <w:tab/>
        <w:t xml:space="preserve">Chanted by Deacon or Presider</w:t>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ab/>
        <w:tab/>
        <w:tab/>
        <w:t xml:space="preserve">None</w:t>
      </w:r>
    </w:p>
    <w:p w:rsidR="00000000" w:rsidDel="00000000" w:rsidP="00000000" w:rsidRDefault="00000000" w:rsidRPr="00000000" w14:paraId="00000010">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23:</w:t>
        <w:tab/>
        <w:tab/>
        <w:tab/>
      </w:r>
      <w:r w:rsidDel="00000000" w:rsidR="00000000" w:rsidRPr="00000000">
        <w:rPr>
          <w:sz w:val="24"/>
          <w:szCs w:val="24"/>
          <w:vertAlign w:val="baseline"/>
          <w:rtl w:val="0"/>
        </w:rPr>
        <w:t xml:space="preserve">Shepherd Me, O God</w:t>
        <w:tab/>
        <w:tab/>
        <w:tab/>
        <w:t xml:space="preserve">NG #35 </w:t>
      </w:r>
      <w:r w:rsidDel="00000000" w:rsidR="00000000" w:rsidRPr="00000000">
        <w:rPr>
          <w:sz w:val="24"/>
          <w:szCs w:val="24"/>
          <w:u w:val="single"/>
          <w:vertAlign w:val="baseline"/>
          <w:rtl w:val="0"/>
        </w:rPr>
        <w:t xml:space="preserve">verses 1, 2 and 3</w:t>
      </w:r>
      <w:r w:rsidDel="00000000" w:rsidR="00000000" w:rsidRPr="00000000">
        <w:rPr>
          <w:sz w:val="24"/>
          <w:szCs w:val="24"/>
          <w:vertAlign w:val="baseline"/>
          <w:rtl w:val="0"/>
        </w:rPr>
        <w:tab/>
      </w:r>
    </w:p>
    <w:p w:rsidR="00000000" w:rsidDel="00000000" w:rsidP="00000000" w:rsidRDefault="00000000" w:rsidRPr="00000000" w14:paraId="00000014">
      <w:pPr>
        <w:spacing w:after="0" w:lineRule="auto"/>
        <w:rPr>
          <w:sz w:val="24"/>
          <w:szCs w:val="24"/>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Praise to you, Lord, Jesus Christ, king of endless Glory</w:t>
      </w:r>
      <w:r w:rsidDel="00000000" w:rsidR="00000000" w:rsidRPr="00000000">
        <w:rPr>
          <w:sz w:val="24"/>
          <w:szCs w:val="24"/>
          <w:vertAlign w:val="baseline"/>
          <w:rtl w:val="0"/>
        </w:rPr>
        <w:t xml:space="preserve">”</w:t>
      </w:r>
    </w:p>
    <w:p w:rsidR="00000000" w:rsidDel="00000000" w:rsidP="00000000" w:rsidRDefault="00000000" w:rsidRPr="00000000" w14:paraId="00000015">
      <w:pPr>
        <w:spacing w:after="0" w:lineRule="auto"/>
        <w:rPr>
          <w:color w:val="7030a0"/>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color w:val="7030a0"/>
          <w:sz w:val="24"/>
          <w:szCs w:val="24"/>
          <w:vertAlign w:val="baseline"/>
          <w:rtl w:val="0"/>
        </w:rPr>
        <w:t xml:space="preserve">  </w:t>
      </w:r>
      <w:r w:rsidDel="00000000" w:rsidR="00000000" w:rsidRPr="00000000">
        <w:rPr>
          <w:color w:val="7030a0"/>
          <w:sz w:val="20"/>
          <w:szCs w:val="20"/>
          <w:vertAlign w:val="baseline"/>
          <w:rtl w:val="0"/>
        </w:rPr>
        <w:t xml:space="preserve">I am the light of the world, says the Lord; whoever follows me will have the light of life.</w:t>
      </w:r>
      <w:r w:rsidDel="00000000" w:rsidR="00000000" w:rsidRPr="00000000">
        <w:rPr>
          <w:rtl w:val="0"/>
        </w:rPr>
      </w:r>
    </w:p>
    <w:p w:rsidR="00000000" w:rsidDel="00000000" w:rsidP="00000000" w:rsidRDefault="00000000" w:rsidRPr="00000000" w14:paraId="00000016">
      <w:pPr>
        <w:spacing w:after="0" w:lineRule="auto"/>
        <w:rPr>
          <w:color w:val="7030a0"/>
          <w:sz w:val="16"/>
          <w:szCs w:val="16"/>
          <w:vertAlign w:val="baseline"/>
        </w:rPr>
      </w:pP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You Hav</w:t>
      </w:r>
      <w:r w:rsidDel="00000000" w:rsidR="00000000" w:rsidRPr="00000000">
        <w:rPr>
          <w:sz w:val="24"/>
          <w:szCs w:val="24"/>
          <w:rtl w:val="0"/>
        </w:rPr>
        <w:t xml:space="preserve">e Anointed Me</w:t>
        <w:tab/>
        <w:tab/>
        <w:t xml:space="preserve">NG #773</w:t>
      </w:r>
      <w:r w:rsidDel="00000000" w:rsidR="00000000" w:rsidRPr="00000000">
        <w:rPr>
          <w:rtl w:val="0"/>
        </w:rPr>
      </w:r>
    </w:p>
    <w:p w:rsidR="00000000" w:rsidDel="00000000" w:rsidP="00000000" w:rsidRDefault="00000000" w:rsidRPr="00000000" w14:paraId="00000018">
      <w:pPr>
        <w:spacing w:after="0" w:lineRule="auto"/>
        <w:ind w:left="2160" w:firstLine="720"/>
        <w:rPr>
          <w:sz w:val="24"/>
          <w:szCs w:val="24"/>
          <w:vertAlign w:val="baseline"/>
        </w:rPr>
      </w:pPr>
      <w:r w:rsidDel="00000000" w:rsidR="00000000" w:rsidRPr="00000000">
        <w:rPr>
          <w:sz w:val="24"/>
          <w:szCs w:val="24"/>
          <w:vertAlign w:val="baseline"/>
          <w:rtl w:val="0"/>
        </w:rPr>
        <w:t xml:space="preserve">Healer of our Every Ill</w:t>
        <w:tab/>
        <w:tab/>
        <w:tab/>
        <w:t xml:space="preserve">NG #960</w:t>
        <w:tab/>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Precious Lord, Take My Hand</w:t>
        <w:tab/>
        <w:tab/>
        <w:t xml:space="preserve">NG #955 </w:t>
      </w:r>
    </w:p>
    <w:p w:rsidR="00000000" w:rsidDel="00000000" w:rsidP="00000000" w:rsidRDefault="00000000" w:rsidRPr="00000000" w14:paraId="0000001A">
      <w:pPr>
        <w:spacing w:after="0" w:lineRule="auto"/>
        <w:rPr>
          <w:b w:val="1"/>
          <w:bCs w:val="1"/>
          <w:sz w:val="24"/>
          <w:szCs w:val="24"/>
          <w:highlight w:val="yellow"/>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bCs w:val="1"/>
          <w:sz w:val="24"/>
          <w:szCs w:val="24"/>
          <w:highlight w:val="yellow"/>
          <w:vertAlign w:val="baseline"/>
          <w:rtl w:val="0"/>
        </w:rPr>
        <w:t xml:space="preserve">M</w:t>
      </w:r>
      <w:r w:rsidDel="00000000" w:rsidR="00000000" w:rsidRPr="00000000">
        <w:rPr>
          <w:b w:val="1"/>
          <w:bCs w:val="1"/>
          <w:sz w:val="24"/>
          <w:szCs w:val="24"/>
          <w:highlight w:val="yellow"/>
          <w:rtl w:val="0"/>
        </w:rPr>
        <w:t xml:space="preserve">ass of Creation</w:t>
      </w:r>
    </w:p>
    <w:p w:rsidR="00000000" w:rsidDel="00000000" w:rsidP="00000000" w:rsidRDefault="00000000" w:rsidRPr="00000000" w14:paraId="0000001B">
      <w:pPr>
        <w:spacing w:after="0" w:lineRule="auto"/>
        <w:ind w:left="720" w:firstLine="720"/>
        <w:rPr>
          <w:sz w:val="24"/>
          <w:szCs w:val="24"/>
          <w:vertAlign w:val="baseline"/>
        </w:rPr>
      </w:pPr>
      <w:r w:rsidDel="00000000" w:rsidR="00000000" w:rsidRPr="00000000">
        <w:rPr>
          <w:sz w:val="20"/>
          <w:szCs w:val="20"/>
          <w:vertAlign w:val="baseline"/>
          <w:rtl w:val="0"/>
        </w:rPr>
        <w:t xml:space="preserve">(Holy Holy, We proclaim your death…, Amen, Lamb of God</w:t>
      </w:r>
      <w:r w:rsidDel="00000000" w:rsidR="00000000" w:rsidRPr="00000000">
        <w:rPr>
          <w:sz w:val="24"/>
          <w:szCs w:val="24"/>
          <w:vertAlign w:val="baseline"/>
          <w:rtl w:val="0"/>
        </w:rPr>
        <w:tab/>
      </w:r>
    </w:p>
    <w:p w:rsidR="00000000" w:rsidDel="00000000" w:rsidP="00000000" w:rsidRDefault="00000000" w:rsidRPr="00000000" w14:paraId="0000001C">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 Lent week 4 -</w:t>
      </w:r>
      <w:r w:rsidDel="00000000" w:rsidR="00000000" w:rsidRPr="00000000">
        <w:rPr>
          <w:b w:val="1"/>
          <w:bCs w:val="1"/>
          <w:sz w:val="24"/>
          <w:szCs w:val="24"/>
          <w:vertAlign w:val="baseline"/>
          <w:rtl w:val="0"/>
        </w:rPr>
        <w:t xml:space="preserve">– 2X</w:t>
      </w:r>
      <w:r w:rsidDel="00000000" w:rsidR="00000000" w:rsidRPr="00000000">
        <w:rPr>
          <w:rtl w:val="0"/>
        </w:rPr>
      </w:r>
    </w:p>
    <w:p w:rsidR="00000000" w:rsidDel="00000000" w:rsidP="00000000" w:rsidRDefault="00000000" w:rsidRPr="00000000" w14:paraId="0000001D">
      <w:pPr>
        <w:spacing w:after="0" w:lineRule="auto"/>
        <w:ind w:left="2160" w:firstLine="720"/>
        <w:rPr>
          <w:sz w:val="24"/>
          <w:szCs w:val="24"/>
          <w:vertAlign w:val="baseline"/>
        </w:rPr>
      </w:pPr>
      <w:r w:rsidDel="00000000" w:rsidR="00000000" w:rsidRPr="00000000">
        <w:rPr>
          <w:sz w:val="24"/>
          <w:szCs w:val="24"/>
          <w:rtl w:val="0"/>
        </w:rPr>
        <w:t xml:space="preserve">The Love of the Lord</w:t>
        <w:tab/>
        <w:tab/>
        <w:tab/>
        <w:t xml:space="preserve">NG #792</w:t>
      </w:r>
      <w:r w:rsidDel="00000000" w:rsidR="00000000" w:rsidRPr="00000000">
        <w:rPr>
          <w:sz w:val="24"/>
          <w:szCs w:val="24"/>
          <w:vertAlign w:val="baseline"/>
          <w:rtl w:val="0"/>
        </w:rPr>
        <w:tab/>
        <w:tab/>
      </w:r>
    </w:p>
    <w:p w:rsidR="00000000" w:rsidDel="00000000" w:rsidP="00000000" w:rsidRDefault="00000000" w:rsidRPr="00000000" w14:paraId="0000001E">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Eat This Bread</w:t>
        <w:tab/>
        <w:tab/>
        <w:tab/>
        <w:tab/>
        <w:t xml:space="preserve">NG #941</w:t>
      </w:r>
      <w:r w:rsidDel="00000000" w:rsidR="00000000" w:rsidRPr="00000000">
        <w:rPr>
          <w:rtl w:val="0"/>
        </w:rPr>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Open My Eyes </w:t>
        <w:tab/>
        <w:tab/>
        <w:tab/>
        <w:tab/>
        <w:t xml:space="preserve">NG #651</w:t>
      </w:r>
    </w:p>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ab/>
        <w:tab/>
        <w:tab/>
        <w:tab/>
        <w:t xml:space="preserve">I am the Bread of Life</w:t>
        <w:tab/>
        <w:tab/>
        <w:tab/>
        <w:t xml:space="preserve">NG #945</w:t>
      </w:r>
    </w:p>
    <w:p w:rsidR="00000000" w:rsidDel="00000000" w:rsidP="00000000" w:rsidRDefault="00000000" w:rsidRPr="00000000" w14:paraId="00000021">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2">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Amazing Grace</w:t>
        <w:tab/>
        <w:tab/>
        <w:tab/>
        <w:t xml:space="preserve">NG #645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