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SECOND SUNDAY OF LENT,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February 28 /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March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bCs w:val="1"/>
          <w:color w:val="7030a0"/>
          <w:sz w:val="28"/>
          <w:szCs w:val="28"/>
          <w:vertAlign w:val="baseline"/>
          <w:rtl w:val="0"/>
        </w:rPr>
        <w:t xml:space="preserve">Transfiguration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Genesis 12:1-4a </w:t>
      </w:r>
      <w:r w:rsidDel="00000000" w:rsidR="00000000" w:rsidRPr="00000000">
        <w:rPr>
          <w:vertAlign w:val="baseline"/>
          <w:rtl w:val="0"/>
        </w:rPr>
        <w:t xml:space="preserve">Abram was commanded by the Lord to leave his home and go to a new land. There the Lord God would make of him a great nation, and all would be blessed because of him.</w:t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2 Timothy 1:8b-10 </w:t>
      </w:r>
      <w:r w:rsidDel="00000000" w:rsidR="00000000" w:rsidRPr="00000000">
        <w:rPr>
          <w:vertAlign w:val="baseline"/>
          <w:rtl w:val="0"/>
        </w:rPr>
        <w:t xml:space="preserve">God saves all people and calls them to a holy life, not because of their own merit but because of the grace held out in Christ. Christ “destroyed death and brought life and immortality to light through the gospel.”</w:t>
      </w:r>
    </w:p>
    <w:p w:rsidR="00000000" w:rsidDel="00000000" w:rsidP="00000000" w:rsidRDefault="00000000" w:rsidRPr="00000000" w14:paraId="00000007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Matthew 17:1-9 </w:t>
      </w:r>
      <w:r w:rsidDel="00000000" w:rsidR="00000000" w:rsidRPr="00000000">
        <w:rPr>
          <w:vertAlign w:val="baseline"/>
          <w:rtl w:val="0"/>
        </w:rPr>
        <w:t xml:space="preserve">Jesus went up to a high mountain. With Moses and Elijah at his side, he was transfigured before the eyes of the disciples Peter, James, and John. A voice from the cloud said, “This is my beloved Son, with whom I am well pleased; listen to him,”</w:t>
      </w:r>
    </w:p>
    <w:p w:rsidR="00000000" w:rsidDel="00000000" w:rsidP="00000000" w:rsidRDefault="00000000" w:rsidRPr="00000000" w14:paraId="00000008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Musician’s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color w:val="7030a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Lord, Who throughout These Forty Days</w:t>
        <w:tab/>
        <w:t xml:space="preserve">NG #479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Confiteor (spoken)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Lord Have Mercy: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Chanted by Deacon or Presider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None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CLOW Dismissal: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33: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Let Your Mercy be On us</w:t>
        <w:tab/>
        <w:t xml:space="preserve">NG #44 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verses 1, 2 and 4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ass of Creation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“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Praise to you, Lord, Jesus Christ, king of endless glory!</w:t>
      </w:r>
      <w:r w:rsidDel="00000000" w:rsidR="00000000" w:rsidRPr="00000000">
        <w:rPr>
          <w:i w:val="1"/>
          <w:iCs w:val="1"/>
          <w:sz w:val="16"/>
          <w:szCs w:val="16"/>
          <w:vertAlign w:val="baseline"/>
          <w:rtl w:val="0"/>
        </w:rPr>
        <w:t xml:space="preserve">!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color w:val="7030a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7030a0"/>
          <w:sz w:val="24"/>
          <w:szCs w:val="24"/>
          <w:u w:val="single"/>
          <w:vertAlign w:val="baseline"/>
          <w:rtl w:val="0"/>
        </w:rPr>
        <w:t xml:space="preserve">Verse:</w:t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From the shining cloud the Father’s voice is heard; This is my beloved Son, hear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 Christ Alone</w:t>
        <w:tab/>
        <w:tab/>
        <w:tab/>
        <w:tab/>
        <w:tab/>
        <w:t xml:space="preserve">(Music in Workroom)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Mercy, O God</w:t>
        <w:tab/>
        <w:tab/>
        <w:tab/>
        <w:tab/>
        <w:tab/>
        <w:t xml:space="preserve">NG #480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Dwelling Place</w:t>
        <w:tab/>
        <w:tab/>
        <w:tab/>
        <w:tab/>
        <w:tab/>
        <w:t xml:space="preserve">NG #678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ass of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4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(Holy Holy, We proclaim your death…, Amen, Lamb of God)</w:t>
        <w:tab/>
        <w:tab/>
      </w:r>
    </w:p>
    <w:p w:rsidR="00000000" w:rsidDel="00000000" w:rsidP="00000000" w:rsidRDefault="00000000" w:rsidRPr="00000000" w14:paraId="0000001B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Communion Antiphon - Lent Week 2 - 2X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Christ Be Our Light</w:t>
        <w:tab/>
        <w:tab/>
        <w:tab/>
        <w:tab/>
        <w:t xml:space="preserve">NG #590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God of Day and God of Darkness</w:t>
        <w:tab/>
        <w:tab/>
        <w:t xml:space="preserve">NG #859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The Cross of Jesus </w:t>
        <w:tab/>
        <w:tab/>
        <w:tab/>
        <w:tab/>
        <w:t xml:space="preserve">NG #482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Be Not Afraid</w:t>
        <w:tab/>
        <w:tab/>
        <w:tab/>
        <w:tab/>
        <w:tab/>
        <w:t xml:space="preserve">NG #683</w:t>
      </w:r>
    </w:p>
    <w:p w:rsidR="00000000" w:rsidDel="00000000" w:rsidP="00000000" w:rsidRDefault="00000000" w:rsidRPr="00000000" w14:paraId="00000020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Jerusalem, My Destiny</w:t>
        <w:tab/>
        <w:tab/>
        <w:tab/>
        <w:t xml:space="preserve">NG #492 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vs. 1 and 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