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sz w:val="36"/>
          <w:szCs w:val="36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 SUNDAY OF EASTER,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April 1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1/12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– </w:t>
      </w:r>
      <w:r w:rsidDel="00000000" w:rsidR="00000000" w:rsidRPr="00000000">
        <w:rPr>
          <w:b w:val="1"/>
          <w:bCs w:val="1"/>
          <w:sz w:val="28"/>
          <w:szCs w:val="28"/>
          <w:highlight w:val="yellow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sz w:val="28"/>
          <w:szCs w:val="28"/>
          <w:highlight w:val="yellow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8"/>
          <w:szCs w:val="28"/>
          <w:highlight w:val="yellow"/>
          <w:vertAlign w:val="baseline"/>
          <w:rtl w:val="0"/>
        </w:rPr>
        <w:t xml:space="preserve"> Communion Sunday- Saturday 5pm and 1</w:t>
      </w: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0</w:t>
      </w:r>
      <w:r w:rsidDel="00000000" w:rsidR="00000000" w:rsidRPr="00000000">
        <w:rPr>
          <w:b w:val="1"/>
          <w:bCs w:val="1"/>
          <w:sz w:val="28"/>
          <w:szCs w:val="28"/>
          <w:highlight w:val="yellow"/>
          <w:vertAlign w:val="baseline"/>
          <w:rtl w:val="0"/>
        </w:rPr>
        <w:t xml:space="preserve">am Only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(Octave of Easter- Divine Mercy Sunday)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Acts of the Apostles 2:42-47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Early Christians adhered to apostolic teaching, centering their lives on prayer, the breaking of bread, the common life, and charity.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 Peter 1:3-9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Through God’s great mercy, Christians have a new life in the resurrection of Jesus Christ. The goal of faith is salvation.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John 20:19-31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Through locked doors the risen Lord came, stood before the disciples, and said, “Peace be with you.” Thomas was not present at first; when he saw Jesus, he could not believe. Jesus conquered his doubt.</w:t>
      </w:r>
    </w:p>
    <w:p w:rsidR="00000000" w:rsidDel="00000000" w:rsidP="00000000" w:rsidRDefault="00000000" w:rsidRPr="00000000" w14:paraId="00000008">
      <w:pPr>
        <w:spacing w:after="0" w:lineRule="auto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Musician’s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  - </w:t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Keep Gathering song going through 1</w:t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 Communion Procession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Jesus Christ is Risen Today</w:t>
        <w:tab/>
        <w:tab/>
        <w:tab/>
        <w:t xml:space="preserve">NG # 540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Replaced with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Renewal of Baptismal Promises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Sprinkling Rite:                 </w:t>
        <w:tab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Come to the Water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Glory to God: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Mass of Glory</w:t>
      </w:r>
    </w:p>
    <w:p w:rsidR="00000000" w:rsidDel="00000000" w:rsidP="00000000" w:rsidRDefault="00000000" w:rsidRPr="00000000" w14:paraId="0000000F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CLOW Dismissal: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118: 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This is the Day</w:t>
        <w:tab/>
        <w:tab/>
        <w:tab/>
        <w:tab/>
        <w:t xml:space="preserve">NG #82 Vs. 1, 2 and 3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Alleluia: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Alleluia Chant (N</w:t>
      </w:r>
      <w:r w:rsidDel="00000000" w:rsidR="00000000" w:rsidRPr="00000000">
        <w:rPr>
          <w:sz w:val="24"/>
          <w:szCs w:val="24"/>
          <w:rtl w:val="0"/>
        </w:rPr>
        <w:t xml:space="preserve">OT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Mass of Glory!)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You believe in me, Thomas, because you have seen me,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says the Lord;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    blessed are those who have not seen me, but still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believe!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We Walk by Faith (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Perfect for this weekend!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  <w:tab/>
        <w:t xml:space="preserve">NG # 680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He is Exalted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S&amp;S #179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Our God is Here</w:t>
        <w:tab/>
        <w:tab/>
        <w:tab/>
        <w:tab/>
        <w:t xml:space="preserve">S&amp;S II #395</w:t>
      </w:r>
    </w:p>
    <w:p w:rsidR="00000000" w:rsidDel="00000000" w:rsidP="00000000" w:rsidRDefault="00000000" w:rsidRPr="00000000" w14:paraId="0000001A">
      <w:pPr>
        <w:spacing w:after="0" w:lineRule="auto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Mass Parts: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Mass of Glory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Communion Antiphon - 2X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Bring your hand and feel the place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u w:val="single"/>
          <w:rtl w:val="0"/>
        </w:rPr>
        <w:t xml:space="preserve">the nails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</w:t>
      </w:r>
    </w:p>
    <w:p w:rsidR="00000000" w:rsidDel="00000000" w:rsidP="00000000" w:rsidRDefault="00000000" w:rsidRPr="00000000" w14:paraId="0000001E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                  and do not be unbelieving but believing.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u w:val="single"/>
          <w:rtl w:val="0"/>
        </w:rPr>
        <w:t xml:space="preserve">alleluia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Easter Alleluia</w:t>
        <w:tab/>
        <w:tab/>
        <w:tab/>
        <w:tab/>
        <w:tab/>
        <w:t xml:space="preserve">NG # 537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One Bread, One Body</w:t>
        <w:tab/>
        <w:tab/>
        <w:tab/>
        <w:tab/>
        <w:t xml:space="preserve">NG # 932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I am the Bread of Life</w:t>
        <w:tab/>
        <w:tab/>
        <w:tab/>
        <w:tab/>
        <w:t xml:space="preserve">NG #945</w:t>
        <w:tab/>
        <w:tab/>
        <w:tab/>
        <w:tab/>
        <w:tab/>
        <w:tab/>
        <w:t xml:space="preserve">Sing to the Mountains</w:t>
        <w:tab/>
        <w:tab/>
        <w:tab/>
        <w:tab/>
        <w:t xml:space="preserve">NG # 519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Bread of Angels</w:t>
        <w:tab/>
        <w:tab/>
        <w:tab/>
        <w:tab/>
        <w:t xml:space="preserve">(Music in workroom)</w:t>
        <w:tab/>
      </w:r>
    </w:p>
    <w:p w:rsidR="00000000" w:rsidDel="00000000" w:rsidP="00000000" w:rsidRDefault="00000000" w:rsidRPr="00000000" w14:paraId="00000023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Lord I Lift Your Name on High</w:t>
        <w:tab/>
        <w:tab/>
        <w:tab/>
        <w:t xml:space="preserve">S&amp;S I #189</w:t>
      </w:r>
    </w:p>
    <w:p w:rsidR="00000000" w:rsidDel="00000000" w:rsidP="00000000" w:rsidRDefault="00000000" w:rsidRPr="00000000" w14:paraId="0000002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Joyful, Joyful</w:t>
        <w:tab/>
        <w:tab/>
        <w:tab/>
        <w:tab/>
        <w:tab/>
        <w:t xml:space="preserve">NG # 614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