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color w:val="9900ff"/>
          <w:sz w:val="36"/>
          <w:szCs w:val="36"/>
          <w:vertAlign w:val="baseline"/>
        </w:rPr>
      </w:pPr>
      <w:r w:rsidDel="00000000" w:rsidR="00000000" w:rsidRPr="00000000">
        <w:rPr>
          <w:b w:val="1"/>
          <w:color w:val="9900ff"/>
          <w:sz w:val="36"/>
          <w:szCs w:val="36"/>
          <w:vertAlign w:val="baseline"/>
          <w:rtl w:val="0"/>
        </w:rPr>
        <w:t xml:space="preserve">FIRST SUNDAY OF ADVENT, YEAR A</w:t>
      </w:r>
      <w:r w:rsidDel="00000000" w:rsidR="00000000" w:rsidRPr="00000000">
        <w:rPr>
          <w:rtl w:val="0"/>
        </w:rPr>
      </w:r>
    </w:p>
    <w:p w:rsidR="00000000" w:rsidDel="00000000" w:rsidP="00000000" w:rsidRDefault="00000000" w:rsidRPr="00000000" w14:paraId="00000002">
      <w:pPr>
        <w:spacing w:after="0" w:lineRule="auto"/>
        <w:rPr>
          <w:b w:val="0"/>
          <w:sz w:val="16"/>
          <w:szCs w:val="16"/>
          <w:vertAlign w:val="baseline"/>
        </w:rPr>
      </w:pPr>
      <w:r w:rsidDel="00000000" w:rsidR="00000000" w:rsidRPr="00000000">
        <w:rPr>
          <w:b w:val="1"/>
          <w:sz w:val="28"/>
          <w:szCs w:val="28"/>
          <w:vertAlign w:val="baseline"/>
          <w:rtl w:val="0"/>
        </w:rPr>
        <w:t xml:space="preserve">November </w:t>
      </w:r>
      <w:r w:rsidDel="00000000" w:rsidR="00000000" w:rsidRPr="00000000">
        <w:rPr>
          <w:b w:val="1"/>
          <w:sz w:val="28"/>
          <w:szCs w:val="28"/>
          <w:rtl w:val="0"/>
        </w:rPr>
        <w:t xml:space="preserve">29/30</w:t>
      </w:r>
      <w:r w:rsidDel="00000000" w:rsidR="00000000" w:rsidRPr="00000000">
        <w:rPr>
          <w:b w:val="1"/>
          <w:sz w:val="28"/>
          <w:szCs w:val="28"/>
          <w:vertAlign w:val="baseline"/>
          <w:rtl w:val="0"/>
        </w:rPr>
        <w:t xml:space="preserve">, 20</w:t>
      </w:r>
      <w:r w:rsidDel="00000000" w:rsidR="00000000" w:rsidRPr="00000000">
        <w:rPr>
          <w:b w:val="1"/>
          <w:sz w:val="28"/>
          <w:szCs w:val="28"/>
          <w:rtl w:val="0"/>
        </w:rPr>
        <w:t xml:space="preserve">25</w:t>
      </w:r>
      <w:r w:rsidDel="00000000" w:rsidR="00000000" w:rsidRPr="00000000">
        <w:rPr>
          <w:rtl w:val="0"/>
        </w:rPr>
      </w:r>
    </w:p>
    <w:p w:rsidR="00000000" w:rsidDel="00000000" w:rsidP="00000000" w:rsidRDefault="00000000" w:rsidRPr="00000000" w14:paraId="00000003">
      <w:pPr>
        <w:spacing w:after="0" w:lineRule="auto"/>
        <w:rPr>
          <w:sz w:val="24"/>
          <w:szCs w:val="24"/>
          <w:u w:val="single"/>
          <w:vertAlign w:val="baseline"/>
        </w:rPr>
      </w:pPr>
      <w:r w:rsidDel="00000000" w:rsidR="00000000" w:rsidRPr="00000000">
        <w:rPr>
          <w:b w:val="1"/>
          <w:sz w:val="24"/>
          <w:szCs w:val="24"/>
          <w:u w:val="single"/>
          <w:vertAlign w:val="baseline"/>
          <w:rtl w:val="0"/>
        </w:rPr>
        <w:t xml:space="preserve">READINGS:</w:t>
      </w:r>
      <w:r w:rsidDel="00000000" w:rsidR="00000000" w:rsidRPr="00000000">
        <w:rPr>
          <w:rtl w:val="0"/>
        </w:rPr>
      </w:r>
    </w:p>
    <w:p w:rsidR="00000000" w:rsidDel="00000000" w:rsidP="00000000" w:rsidRDefault="00000000" w:rsidRPr="00000000" w14:paraId="00000004">
      <w:pPr>
        <w:spacing w:after="0" w:lineRule="auto"/>
        <w:rPr>
          <w:sz w:val="24"/>
          <w:szCs w:val="24"/>
          <w:vertAlign w:val="baseline"/>
        </w:rPr>
      </w:pPr>
      <w:r w:rsidDel="00000000" w:rsidR="00000000" w:rsidRPr="00000000">
        <w:rPr>
          <w:b w:val="1"/>
          <w:sz w:val="24"/>
          <w:szCs w:val="24"/>
          <w:vertAlign w:val="baseline"/>
          <w:rtl w:val="0"/>
        </w:rPr>
        <w:t xml:space="preserve">Isaiah 2:1-5 </w:t>
      </w:r>
      <w:r w:rsidDel="00000000" w:rsidR="00000000" w:rsidRPr="00000000">
        <w:rPr>
          <w:sz w:val="24"/>
          <w:szCs w:val="24"/>
          <w:vertAlign w:val="baseline"/>
          <w:rtl w:val="0"/>
        </w:rPr>
        <w:t xml:space="preserve">On that day, “they shall beat their swords into plowshares and their spears into pruning hooks” prophesied Isaiah. “One nation shall not raise the sword against another.” He went on: “Come, let us walk in the light of the Lord.”</w:t>
      </w:r>
    </w:p>
    <w:p w:rsidR="00000000" w:rsidDel="00000000" w:rsidP="00000000" w:rsidRDefault="00000000" w:rsidRPr="00000000" w14:paraId="00000005">
      <w:pPr>
        <w:spacing w:after="0" w:lineRule="auto"/>
        <w:rPr>
          <w:sz w:val="24"/>
          <w:szCs w:val="24"/>
          <w:vertAlign w:val="baseline"/>
        </w:rPr>
      </w:pPr>
      <w:r w:rsidDel="00000000" w:rsidR="00000000" w:rsidRPr="00000000">
        <w:rPr>
          <w:b w:val="1"/>
          <w:sz w:val="24"/>
          <w:szCs w:val="24"/>
          <w:vertAlign w:val="baseline"/>
          <w:rtl w:val="0"/>
        </w:rPr>
        <w:t xml:space="preserve">Romans 13:11-14 </w:t>
      </w:r>
      <w:r w:rsidDel="00000000" w:rsidR="00000000" w:rsidRPr="00000000">
        <w:rPr>
          <w:sz w:val="24"/>
          <w:szCs w:val="24"/>
          <w:vertAlign w:val="baseline"/>
          <w:rtl w:val="0"/>
        </w:rPr>
        <w:t xml:space="preserve">Paul urged the Romans: “It is the hour now for you to awake from sleep. For our salvation is nearer now than when we first believed. Let us put on the armor of the light. Put on the Lord Jesus Christ.”</w:t>
      </w:r>
    </w:p>
    <w:p w:rsidR="00000000" w:rsidDel="00000000" w:rsidP="00000000" w:rsidRDefault="00000000" w:rsidRPr="00000000" w14:paraId="00000006">
      <w:pPr>
        <w:spacing w:after="0" w:lineRule="auto"/>
        <w:rPr>
          <w:sz w:val="24"/>
          <w:szCs w:val="24"/>
          <w:vertAlign w:val="baseline"/>
        </w:rPr>
      </w:pPr>
      <w:r w:rsidDel="00000000" w:rsidR="00000000" w:rsidRPr="00000000">
        <w:rPr>
          <w:b w:val="1"/>
          <w:sz w:val="24"/>
          <w:szCs w:val="24"/>
          <w:vertAlign w:val="baseline"/>
          <w:rtl w:val="0"/>
        </w:rPr>
        <w:t xml:space="preserve">Matthew 24:37-44 </w:t>
      </w:r>
      <w:r w:rsidDel="00000000" w:rsidR="00000000" w:rsidRPr="00000000">
        <w:rPr>
          <w:sz w:val="24"/>
          <w:szCs w:val="24"/>
          <w:vertAlign w:val="baseline"/>
          <w:rtl w:val="0"/>
        </w:rPr>
        <w:t xml:space="preserve">Matthew’s Jesus said that the Son of Man will come at an hour no one can expect. Therefore, all people must stay awake, keep a watchful eye, and be prepared.</w:t>
      </w:r>
    </w:p>
    <w:p w:rsidR="00000000" w:rsidDel="00000000" w:rsidP="00000000" w:rsidRDefault="00000000" w:rsidRPr="00000000" w14:paraId="00000007">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8">
      <w:pPr>
        <w:spacing w:after="0" w:lineRule="auto"/>
        <w:rPr>
          <w:sz w:val="24"/>
          <w:szCs w:val="24"/>
        </w:rPr>
      </w:pPr>
      <w:r w:rsidDel="00000000" w:rsidR="00000000" w:rsidRPr="00000000">
        <w:rPr>
          <w:b w:val="1"/>
          <w:sz w:val="24"/>
          <w:szCs w:val="24"/>
          <w:vertAlign w:val="baseline"/>
          <w:rtl w:val="0"/>
        </w:rPr>
        <w:t xml:space="preserve">Prelude:</w:t>
      </w:r>
      <w:r w:rsidDel="00000000" w:rsidR="00000000" w:rsidRPr="00000000">
        <w:rPr>
          <w:sz w:val="24"/>
          <w:szCs w:val="24"/>
          <w:vertAlign w:val="baseline"/>
          <w:rtl w:val="0"/>
        </w:rPr>
        <w:tab/>
        <w:tab/>
        <w:tab/>
        <w:t xml:space="preserve">Musician’s Choice / </w:t>
      </w:r>
      <w:r w:rsidDel="00000000" w:rsidR="00000000" w:rsidRPr="00000000">
        <w:rPr>
          <w:sz w:val="24"/>
          <w:szCs w:val="24"/>
          <w:rtl w:val="0"/>
        </w:rPr>
        <w:t xml:space="preserve">Brief Silence Before Mass begins</w:t>
      </w:r>
    </w:p>
    <w:p w:rsidR="00000000" w:rsidDel="00000000" w:rsidP="00000000" w:rsidRDefault="00000000" w:rsidRPr="00000000" w14:paraId="00000009">
      <w:pPr>
        <w:spacing w:after="0" w:lineRule="auto"/>
        <w:rPr>
          <w:b w:val="0"/>
          <w:sz w:val="24"/>
          <w:szCs w:val="24"/>
          <w:vertAlign w:val="baseline"/>
        </w:rPr>
      </w:pPr>
      <w:r w:rsidDel="00000000" w:rsidR="00000000" w:rsidRPr="00000000">
        <w:rPr>
          <w:b w:val="1"/>
          <w:sz w:val="24"/>
          <w:szCs w:val="24"/>
          <w:u w:val="single"/>
          <w:vertAlign w:val="baseline"/>
          <w:rtl w:val="0"/>
        </w:rPr>
        <w:t xml:space="preserve">GATHERING RITE</w:t>
      </w:r>
      <w:r w:rsidDel="00000000" w:rsidR="00000000" w:rsidRPr="00000000">
        <w:rPr>
          <w:rtl w:val="0"/>
        </w:rPr>
      </w:r>
    </w:p>
    <w:p w:rsidR="00000000" w:rsidDel="00000000" w:rsidP="00000000" w:rsidRDefault="00000000" w:rsidRPr="00000000" w14:paraId="0000000A">
      <w:pPr>
        <w:spacing w:after="0" w:lineRule="auto"/>
        <w:rPr>
          <w:sz w:val="24"/>
          <w:szCs w:val="24"/>
          <w:vertAlign w:val="baseline"/>
        </w:rPr>
      </w:pPr>
      <w:r w:rsidDel="00000000" w:rsidR="00000000" w:rsidRPr="00000000">
        <w:rPr>
          <w:b w:val="1"/>
          <w:sz w:val="24"/>
          <w:szCs w:val="24"/>
          <w:vertAlign w:val="baseline"/>
          <w:rtl w:val="0"/>
        </w:rPr>
        <w:t xml:space="preserve">Gathering Song:</w:t>
        <w:tab/>
        <w:tab/>
      </w:r>
      <w:r w:rsidDel="00000000" w:rsidR="00000000" w:rsidRPr="00000000">
        <w:rPr>
          <w:sz w:val="24"/>
          <w:szCs w:val="24"/>
          <w:vertAlign w:val="baseline"/>
          <w:rtl w:val="0"/>
        </w:rPr>
        <w:t xml:space="preserve">Maranatha, Lord Messiah</w:t>
        <w:tab/>
        <w:tab/>
        <w:tab/>
        <w:t xml:space="preserve">NG #397 </w:t>
      </w:r>
      <w:r w:rsidDel="00000000" w:rsidR="00000000" w:rsidRPr="00000000">
        <w:rPr>
          <w:sz w:val="24"/>
          <w:szCs w:val="24"/>
          <w:vertAlign w:val="baseline"/>
          <w:rtl w:val="0"/>
        </w:rPr>
        <w:tab/>
      </w:r>
    </w:p>
    <w:p w:rsidR="00000000" w:rsidDel="00000000" w:rsidP="00000000" w:rsidRDefault="00000000" w:rsidRPr="00000000" w14:paraId="0000000B">
      <w:pPr>
        <w:spacing w:after="0" w:lineRule="auto"/>
        <w:rPr>
          <w:b w:val="0"/>
          <w:sz w:val="24"/>
          <w:szCs w:val="24"/>
          <w:vertAlign w:val="baseline"/>
        </w:rPr>
      </w:pPr>
      <w:r w:rsidDel="00000000" w:rsidR="00000000" w:rsidRPr="00000000">
        <w:rPr>
          <w:b w:val="1"/>
          <w:sz w:val="24"/>
          <w:szCs w:val="24"/>
          <w:vertAlign w:val="baseline"/>
          <w:rtl w:val="0"/>
        </w:rPr>
        <w:t xml:space="preserve">Glory to God: </w:t>
        <w:tab/>
        <w:tab/>
        <w:tab/>
      </w:r>
      <w:r w:rsidDel="00000000" w:rsidR="00000000" w:rsidRPr="00000000">
        <w:rPr>
          <w:sz w:val="24"/>
          <w:szCs w:val="24"/>
          <w:vertAlign w:val="baseline"/>
          <w:rtl w:val="0"/>
        </w:rPr>
        <w:t xml:space="preserve">No Glory to God during Advent</w:t>
      </w:r>
      <w:r w:rsidDel="00000000" w:rsidR="00000000" w:rsidRPr="00000000">
        <w:rPr>
          <w:rtl w:val="0"/>
        </w:rPr>
      </w:r>
    </w:p>
    <w:p w:rsidR="00000000" w:rsidDel="00000000" w:rsidP="00000000" w:rsidRDefault="00000000" w:rsidRPr="00000000" w14:paraId="0000000C">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D">
      <w:pPr>
        <w:spacing w:after="0" w:lineRule="auto"/>
        <w:rPr>
          <w:sz w:val="24"/>
          <w:szCs w:val="24"/>
          <w:vertAlign w:val="baseline"/>
        </w:rPr>
      </w:pPr>
      <w:r w:rsidDel="00000000" w:rsidR="00000000" w:rsidRPr="00000000">
        <w:rPr>
          <w:b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0E">
      <w:pPr>
        <w:spacing w:after="0" w:lineRule="auto"/>
        <w:rPr>
          <w:b w:val="0"/>
          <w:color w:val="ff0000"/>
          <w:sz w:val="24"/>
          <w:szCs w:val="24"/>
          <w:vertAlign w:val="baseline"/>
        </w:rPr>
      </w:pPr>
      <w:r w:rsidDel="00000000" w:rsidR="00000000" w:rsidRPr="00000000">
        <w:rPr>
          <w:b w:val="1"/>
          <w:sz w:val="24"/>
          <w:szCs w:val="24"/>
          <w:vertAlign w:val="baseline"/>
          <w:rtl w:val="0"/>
        </w:rPr>
        <w:t xml:space="preserve">CLOW Dismissal</w:t>
      </w:r>
      <w:r w:rsidDel="00000000" w:rsidR="00000000" w:rsidRPr="00000000">
        <w:rPr>
          <w:b w:val="1"/>
          <w:sz w:val="24"/>
          <w:szCs w:val="24"/>
          <w:rtl w:val="0"/>
        </w:rPr>
        <w:t xml:space="preserve">:</w:t>
        <w:tab/>
        <w:tab/>
      </w:r>
      <w:r w:rsidDel="00000000" w:rsidR="00000000" w:rsidRPr="00000000">
        <w:rPr>
          <w:b w:val="1"/>
          <w:color w:val="ff0000"/>
          <w:sz w:val="24"/>
          <w:szCs w:val="24"/>
          <w:rtl w:val="0"/>
        </w:rPr>
        <w:t xml:space="preserve">10am</w:t>
      </w:r>
      <w:r w:rsidDel="00000000" w:rsidR="00000000" w:rsidRPr="00000000">
        <w:rPr>
          <w:rtl w:val="0"/>
        </w:rPr>
      </w:r>
    </w:p>
    <w:p w:rsidR="00000000" w:rsidDel="00000000" w:rsidP="00000000" w:rsidRDefault="00000000" w:rsidRPr="00000000" w14:paraId="0000000F">
      <w:pPr>
        <w:spacing w:after="0" w:lineRule="auto"/>
        <w:rPr>
          <w:sz w:val="24"/>
          <w:szCs w:val="24"/>
          <w:vertAlign w:val="baseline"/>
        </w:rPr>
      </w:pPr>
      <w:r w:rsidDel="00000000" w:rsidR="00000000" w:rsidRPr="00000000">
        <w:rPr>
          <w:b w:val="1"/>
          <w:sz w:val="24"/>
          <w:szCs w:val="24"/>
          <w:vertAlign w:val="baseline"/>
          <w:rtl w:val="0"/>
        </w:rPr>
        <w:t xml:space="preserve">Psalm </w:t>
      </w:r>
      <w:r w:rsidDel="00000000" w:rsidR="00000000" w:rsidRPr="00000000">
        <w:rPr>
          <w:b w:val="1"/>
          <w:sz w:val="24"/>
          <w:szCs w:val="24"/>
          <w:rtl w:val="0"/>
        </w:rPr>
        <w:t xml:space="preserve">122:</w:t>
        <w:tab/>
        <w:tab/>
      </w:r>
      <w:r w:rsidDel="00000000" w:rsidR="00000000" w:rsidRPr="00000000">
        <w:rPr>
          <w:b w:val="1"/>
          <w:sz w:val="24"/>
          <w:szCs w:val="24"/>
          <w:vertAlign w:val="baseline"/>
          <w:rtl w:val="0"/>
        </w:rPr>
        <w:tab/>
      </w:r>
      <w:r w:rsidDel="00000000" w:rsidR="00000000" w:rsidRPr="00000000">
        <w:rPr>
          <w:sz w:val="24"/>
          <w:szCs w:val="24"/>
          <w:rtl w:val="0"/>
        </w:rPr>
        <w:t xml:space="preserve">Let us Go Rejoicing (Francesca LaRosa / Workroom)</w:t>
      </w:r>
      <w:r w:rsidDel="00000000" w:rsidR="00000000" w:rsidRPr="00000000">
        <w:rPr>
          <w:rtl w:val="0"/>
        </w:rPr>
      </w:r>
    </w:p>
    <w:p w:rsidR="00000000" w:rsidDel="00000000" w:rsidP="00000000" w:rsidRDefault="00000000" w:rsidRPr="00000000" w14:paraId="00000010">
      <w:pPr>
        <w:spacing w:after="0" w:lineRule="auto"/>
        <w:rPr>
          <w:sz w:val="24"/>
          <w:szCs w:val="24"/>
        </w:rPr>
      </w:pPr>
      <w:r w:rsidDel="00000000" w:rsidR="00000000" w:rsidRPr="00000000">
        <w:rPr>
          <w:b w:val="1"/>
          <w:sz w:val="24"/>
          <w:szCs w:val="24"/>
          <w:vertAlign w:val="baseline"/>
          <w:rtl w:val="0"/>
        </w:rPr>
        <w:t xml:space="preserve">Gospel Acclamation:</w:t>
      </w:r>
      <w:r w:rsidDel="00000000" w:rsidR="00000000" w:rsidRPr="00000000">
        <w:rPr>
          <w:sz w:val="24"/>
          <w:szCs w:val="24"/>
          <w:vertAlign w:val="baseline"/>
          <w:rtl w:val="0"/>
        </w:rPr>
        <w:tab/>
        <w:tab/>
      </w:r>
      <w:r w:rsidDel="00000000" w:rsidR="00000000" w:rsidRPr="00000000">
        <w:rPr>
          <w:sz w:val="24"/>
          <w:szCs w:val="24"/>
          <w:highlight w:val="white"/>
          <w:vertAlign w:val="baseline"/>
          <w:rtl w:val="0"/>
        </w:rPr>
        <w:t xml:space="preserve">Mass of </w:t>
      </w:r>
      <w:r w:rsidDel="00000000" w:rsidR="00000000" w:rsidRPr="00000000">
        <w:rPr>
          <w:sz w:val="24"/>
          <w:szCs w:val="24"/>
          <w:highlight w:val="white"/>
          <w:rtl w:val="0"/>
        </w:rPr>
        <w:t xml:space="preserve">Christ the Savior with Chanted Verse</w:t>
      </w:r>
      <w:r w:rsidDel="00000000" w:rsidR="00000000" w:rsidRPr="00000000">
        <w:rPr>
          <w:rtl w:val="0"/>
        </w:rPr>
      </w:r>
    </w:p>
    <w:p w:rsidR="00000000" w:rsidDel="00000000" w:rsidP="00000000" w:rsidRDefault="00000000" w:rsidRPr="00000000" w14:paraId="00000011">
      <w:pPr>
        <w:spacing w:after="0" w:lineRule="auto"/>
        <w:rPr>
          <w:sz w:val="24"/>
          <w:szCs w:val="24"/>
        </w:rPr>
      </w:pPr>
      <w:r w:rsidDel="00000000" w:rsidR="00000000" w:rsidRPr="00000000">
        <w:rPr/>
        <w:drawing>
          <wp:inline distB="114300" distT="114300" distL="114300" distR="114300">
            <wp:extent cx="5614988" cy="93583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14988" cy="935831"/>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0" w:lineRule="auto"/>
        <w:rPr>
          <w:b w:val="1"/>
          <w:color w:val="0000ff"/>
          <w:sz w:val="24"/>
          <w:szCs w:val="24"/>
        </w:rPr>
      </w:pPr>
      <w:r w:rsidDel="00000000" w:rsidR="00000000" w:rsidRPr="00000000">
        <w:rPr>
          <w:b w:val="1"/>
          <w:color w:val="0000ff"/>
          <w:sz w:val="24"/>
          <w:szCs w:val="24"/>
          <w:rtl w:val="0"/>
        </w:rPr>
        <w:t xml:space="preserve">Verse:                 Show us, Lord, your  love / and grant us your salvation.</w:t>
      </w:r>
    </w:p>
    <w:p w:rsidR="00000000" w:rsidDel="00000000" w:rsidP="00000000" w:rsidRDefault="00000000" w:rsidRPr="00000000" w14:paraId="00000013">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14">
      <w:pPr>
        <w:spacing w:after="0" w:lineRule="auto"/>
        <w:rPr>
          <w:b w:val="0"/>
          <w:sz w:val="24"/>
          <w:szCs w:val="24"/>
          <w:vertAlign w:val="baseline"/>
        </w:rPr>
      </w:pPr>
      <w:r w:rsidDel="00000000" w:rsidR="00000000" w:rsidRPr="00000000">
        <w:rPr>
          <w:b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5">
      <w:pPr>
        <w:spacing w:after="0" w:lineRule="auto"/>
        <w:rPr>
          <w:sz w:val="24"/>
          <w:szCs w:val="24"/>
          <w:vertAlign w:val="baseline"/>
        </w:rPr>
      </w:pPr>
      <w:r w:rsidDel="00000000" w:rsidR="00000000" w:rsidRPr="00000000">
        <w:rPr>
          <w:b w:val="1"/>
          <w:sz w:val="24"/>
          <w:szCs w:val="24"/>
          <w:vertAlign w:val="baseline"/>
          <w:rtl w:val="0"/>
        </w:rPr>
        <w:t xml:space="preserve">Preparation of the Gifts:</w:t>
        <w:tab/>
      </w:r>
      <w:r w:rsidDel="00000000" w:rsidR="00000000" w:rsidRPr="00000000">
        <w:rPr>
          <w:sz w:val="24"/>
          <w:szCs w:val="24"/>
          <w:rtl w:val="0"/>
        </w:rPr>
        <w:t xml:space="preserve">The King Shall Come</w:t>
        <w:tab/>
        <w:tab/>
        <w:tab/>
        <w:tab/>
        <w:t xml:space="preserve">NG #414</w:t>
      </w:r>
      <w:r w:rsidDel="00000000" w:rsidR="00000000" w:rsidRPr="00000000">
        <w:rPr>
          <w:rtl w:val="0"/>
        </w:rPr>
      </w:r>
    </w:p>
    <w:p w:rsidR="00000000" w:rsidDel="00000000" w:rsidP="00000000" w:rsidRDefault="00000000" w:rsidRPr="00000000" w14:paraId="00000016">
      <w:pPr>
        <w:spacing w:after="0" w:lineRule="auto"/>
        <w:rPr>
          <w:sz w:val="24"/>
          <w:szCs w:val="24"/>
          <w:vertAlign w:val="baseline"/>
        </w:rPr>
      </w:pPr>
      <w:r w:rsidDel="00000000" w:rsidR="00000000" w:rsidRPr="00000000">
        <w:rPr>
          <w:sz w:val="24"/>
          <w:szCs w:val="24"/>
          <w:vertAlign w:val="baseline"/>
          <w:rtl w:val="0"/>
        </w:rPr>
        <w:tab/>
        <w:tab/>
        <w:tab/>
        <w:tab/>
        <w:t xml:space="preserve">God of All People</w:t>
        <w:tab/>
        <w:tab/>
        <w:tab/>
        <w:tab/>
        <w:t xml:space="preserve">NG # 41</w:t>
      </w:r>
      <w:r w:rsidDel="00000000" w:rsidR="00000000" w:rsidRPr="00000000">
        <w:rPr>
          <w:sz w:val="24"/>
          <w:szCs w:val="24"/>
          <w:rtl w:val="0"/>
        </w:rPr>
        <w:t xml:space="preserve">2</w:t>
      </w:r>
      <w:r w:rsidDel="00000000" w:rsidR="00000000" w:rsidRPr="00000000">
        <w:rPr>
          <w:sz w:val="24"/>
          <w:szCs w:val="24"/>
          <w:vertAlign w:val="baseline"/>
          <w:rtl w:val="0"/>
        </w:rPr>
        <w:tab/>
        <w:tab/>
      </w:r>
    </w:p>
    <w:p w:rsidR="00000000" w:rsidDel="00000000" w:rsidP="00000000" w:rsidRDefault="00000000" w:rsidRPr="00000000" w14:paraId="00000017">
      <w:pPr>
        <w:spacing w:after="0" w:lineRule="auto"/>
        <w:rPr>
          <w:sz w:val="24"/>
          <w:szCs w:val="24"/>
          <w:vertAlign w:val="baseline"/>
        </w:rPr>
      </w:pPr>
      <w:r w:rsidDel="00000000" w:rsidR="00000000" w:rsidRPr="00000000">
        <w:rPr>
          <w:sz w:val="24"/>
          <w:szCs w:val="24"/>
          <w:vertAlign w:val="baseline"/>
          <w:rtl w:val="0"/>
        </w:rPr>
        <w:tab/>
        <w:tab/>
        <w:tab/>
        <w:tab/>
        <w:t xml:space="preserve">Is Your Heart Prepared for a King</w:t>
        <w:tab/>
        <w:tab/>
        <w:t xml:space="preserve">(Work Room)</w:t>
      </w:r>
    </w:p>
    <w:p w:rsidR="00000000" w:rsidDel="00000000" w:rsidP="00000000" w:rsidRDefault="00000000" w:rsidRPr="00000000" w14:paraId="00000018">
      <w:pPr>
        <w:spacing w:after="0" w:lineRule="auto"/>
        <w:ind w:left="2880" w:hanging="2880"/>
        <w:rPr>
          <w:sz w:val="24"/>
          <w:szCs w:val="24"/>
          <w:vertAlign w:val="baseline"/>
        </w:rPr>
      </w:pPr>
      <w:r w:rsidDel="00000000" w:rsidR="00000000" w:rsidRPr="00000000">
        <w:rPr>
          <w:b w:val="1"/>
          <w:sz w:val="24"/>
          <w:szCs w:val="24"/>
          <w:highlight w:val="white"/>
          <w:vertAlign w:val="baseline"/>
          <w:rtl w:val="0"/>
        </w:rPr>
        <w:t xml:space="preserve">Eucharistic Acclamations:</w:t>
      </w:r>
      <w:r w:rsidDel="00000000" w:rsidR="00000000" w:rsidRPr="00000000">
        <w:rPr>
          <w:sz w:val="24"/>
          <w:szCs w:val="24"/>
          <w:highlight w:val="white"/>
          <w:rtl w:val="0"/>
        </w:rPr>
        <w:tab/>
      </w:r>
      <w:r w:rsidDel="00000000" w:rsidR="00000000" w:rsidRPr="00000000">
        <w:rPr>
          <w:b w:val="1"/>
          <w:color w:val="0000ff"/>
          <w:sz w:val="24"/>
          <w:szCs w:val="24"/>
          <w:highlight w:val="white"/>
          <w:rtl w:val="0"/>
        </w:rPr>
        <w:t xml:space="preserve">Heritage Mass</w:t>
      </w:r>
      <w:r w:rsidDel="00000000" w:rsidR="00000000" w:rsidRPr="00000000">
        <w:rPr>
          <w:b w:val="1"/>
          <w:color w:val="0000ff"/>
          <w:sz w:val="24"/>
          <w:szCs w:val="24"/>
          <w:vertAlign w:val="baseline"/>
          <w:rtl w:val="0"/>
        </w:rPr>
        <w:tab/>
      </w:r>
      <w:r w:rsidDel="00000000" w:rsidR="00000000" w:rsidRPr="00000000">
        <w:rPr>
          <w:sz w:val="24"/>
          <w:szCs w:val="24"/>
          <w:vertAlign w:val="baseline"/>
          <w:rtl w:val="0"/>
        </w:rPr>
        <w:tab/>
        <w:tab/>
      </w:r>
    </w:p>
    <w:p w:rsidR="00000000" w:rsidDel="00000000" w:rsidP="00000000" w:rsidRDefault="00000000" w:rsidRPr="00000000" w14:paraId="00000019">
      <w:pPr>
        <w:spacing w:after="0" w:lineRule="auto"/>
        <w:rPr>
          <w:b w:val="0"/>
          <w:sz w:val="24"/>
          <w:szCs w:val="24"/>
          <w:vertAlign w:val="baseline"/>
        </w:rPr>
      </w:pPr>
      <w:r w:rsidDel="00000000" w:rsidR="00000000" w:rsidRPr="00000000">
        <w:rPr>
          <w:b w:val="1"/>
          <w:sz w:val="24"/>
          <w:szCs w:val="24"/>
          <w:vertAlign w:val="baseline"/>
          <w:rtl w:val="0"/>
        </w:rPr>
        <w:t xml:space="preserve">Communion Songs:</w:t>
        <w:tab/>
        <w:tab/>
      </w:r>
      <w:r w:rsidDel="00000000" w:rsidR="00000000" w:rsidRPr="00000000">
        <w:rPr>
          <w:b w:val="1"/>
          <w:color w:val="ff0000"/>
          <w:sz w:val="24"/>
          <w:szCs w:val="24"/>
          <w:rtl w:val="0"/>
        </w:rPr>
        <w:t xml:space="preserve">Chanted Communion Antiphon - Week 1 (sheet in workroom)</w:t>
      </w:r>
      <w:r w:rsidDel="00000000" w:rsidR="00000000" w:rsidRPr="00000000">
        <w:rPr>
          <w:rtl w:val="0"/>
        </w:rPr>
      </w:r>
    </w:p>
    <w:p w:rsidR="00000000" w:rsidDel="00000000" w:rsidP="00000000" w:rsidRDefault="00000000" w:rsidRPr="00000000" w14:paraId="0000001A">
      <w:pPr>
        <w:spacing w:after="0" w:lineRule="auto"/>
        <w:rPr>
          <w:sz w:val="24"/>
          <w:szCs w:val="24"/>
          <w:vertAlign w:val="baseline"/>
        </w:rPr>
      </w:pPr>
      <w:r w:rsidDel="00000000" w:rsidR="00000000" w:rsidRPr="00000000">
        <w:rPr>
          <w:sz w:val="24"/>
          <w:szCs w:val="24"/>
          <w:vertAlign w:val="baseline"/>
          <w:rtl w:val="0"/>
        </w:rPr>
        <w:tab/>
        <w:tab/>
        <w:tab/>
        <w:tab/>
        <w:t xml:space="preserve">Like the Bread</w:t>
        <w:tab/>
        <w:tab/>
        <w:tab/>
        <w:tab/>
        <w:tab/>
        <w:t xml:space="preserve">S&amp;S I #156</w:t>
      </w:r>
    </w:p>
    <w:p w:rsidR="00000000" w:rsidDel="00000000" w:rsidP="00000000" w:rsidRDefault="00000000" w:rsidRPr="00000000" w14:paraId="0000001B">
      <w:pPr>
        <w:spacing w:after="0" w:lineRule="auto"/>
        <w:rPr>
          <w:sz w:val="24"/>
          <w:szCs w:val="24"/>
          <w:vertAlign w:val="baseline"/>
        </w:rPr>
      </w:pPr>
      <w:r w:rsidDel="00000000" w:rsidR="00000000" w:rsidRPr="00000000">
        <w:rPr>
          <w:sz w:val="24"/>
          <w:szCs w:val="24"/>
          <w:vertAlign w:val="baseline"/>
          <w:rtl w:val="0"/>
        </w:rPr>
        <w:tab/>
        <w:tab/>
        <w:tab/>
        <w:tab/>
        <w:t xml:space="preserve">Christ be Our Light</w:t>
        <w:tab/>
        <w:tab/>
        <w:tab/>
        <w:tab/>
        <w:t xml:space="preserve">NG # 590</w:t>
      </w:r>
    </w:p>
    <w:p w:rsidR="00000000" w:rsidDel="00000000" w:rsidP="00000000" w:rsidRDefault="00000000" w:rsidRPr="00000000" w14:paraId="0000001C">
      <w:pPr>
        <w:spacing w:after="0" w:lineRule="auto"/>
        <w:rPr>
          <w:sz w:val="24"/>
          <w:szCs w:val="24"/>
          <w:vertAlign w:val="baseline"/>
        </w:rPr>
      </w:pPr>
      <w:r w:rsidDel="00000000" w:rsidR="00000000" w:rsidRPr="00000000">
        <w:rPr>
          <w:sz w:val="24"/>
          <w:szCs w:val="24"/>
          <w:vertAlign w:val="baseline"/>
          <w:rtl w:val="0"/>
        </w:rPr>
        <w:tab/>
        <w:tab/>
        <w:tab/>
        <w:tab/>
      </w:r>
      <w:r w:rsidDel="00000000" w:rsidR="00000000" w:rsidRPr="00000000">
        <w:rPr>
          <w:sz w:val="24"/>
          <w:szCs w:val="24"/>
          <w:rtl w:val="0"/>
        </w:rPr>
        <w:t xml:space="preserve">My Soul, In Stillness Waits</w:t>
        <w:tab/>
        <w:tab/>
        <w:tab/>
        <w:t xml:space="preserve">NG #415</w:t>
      </w:r>
      <w:r w:rsidDel="00000000" w:rsidR="00000000" w:rsidRPr="00000000">
        <w:rPr>
          <w:rtl w:val="0"/>
        </w:rPr>
      </w:r>
    </w:p>
    <w:p w:rsidR="00000000" w:rsidDel="00000000" w:rsidP="00000000" w:rsidRDefault="00000000" w:rsidRPr="00000000" w14:paraId="0000001D">
      <w:pPr>
        <w:spacing w:after="0" w:lineRule="auto"/>
        <w:rPr>
          <w:sz w:val="24"/>
          <w:szCs w:val="24"/>
          <w:vertAlign w:val="baseline"/>
        </w:rPr>
      </w:pPr>
      <w:r w:rsidDel="00000000" w:rsidR="00000000" w:rsidRPr="00000000">
        <w:rPr>
          <w:sz w:val="24"/>
          <w:szCs w:val="24"/>
          <w:vertAlign w:val="baseline"/>
          <w:rtl w:val="0"/>
        </w:rPr>
        <w:tab/>
        <w:tab/>
        <w:tab/>
        <w:tab/>
      </w:r>
    </w:p>
    <w:p w:rsidR="00000000" w:rsidDel="00000000" w:rsidP="00000000" w:rsidRDefault="00000000" w:rsidRPr="00000000" w14:paraId="0000001E">
      <w:pPr>
        <w:spacing w:after="0" w:lineRule="auto"/>
        <w:rPr>
          <w:b w:val="0"/>
          <w:sz w:val="24"/>
          <w:szCs w:val="24"/>
          <w:vertAlign w:val="baseline"/>
        </w:rPr>
      </w:pPr>
      <w:r w:rsidDel="00000000" w:rsidR="00000000" w:rsidRPr="00000000">
        <w:rPr>
          <w:b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1F">
      <w:pPr>
        <w:spacing w:after="0" w:lineRule="auto"/>
        <w:rPr>
          <w:b w:val="1"/>
          <w:sz w:val="24"/>
          <w:szCs w:val="24"/>
        </w:rPr>
      </w:pPr>
      <w:r w:rsidDel="00000000" w:rsidR="00000000" w:rsidRPr="00000000">
        <w:rPr>
          <w:b w:val="1"/>
          <w:sz w:val="24"/>
          <w:szCs w:val="24"/>
          <w:rtl w:val="0"/>
        </w:rPr>
        <w:t xml:space="preserve">St. Michael Prayer</w:t>
      </w:r>
    </w:p>
    <w:p w:rsidR="00000000" w:rsidDel="00000000" w:rsidP="00000000" w:rsidRDefault="00000000" w:rsidRPr="00000000" w14:paraId="00000020">
      <w:pPr>
        <w:spacing w:after="0" w:lineRule="auto"/>
        <w:rPr>
          <w:sz w:val="24"/>
          <w:szCs w:val="24"/>
          <w:vertAlign w:val="baseline"/>
        </w:rPr>
      </w:pPr>
      <w:r w:rsidDel="00000000" w:rsidR="00000000" w:rsidRPr="00000000">
        <w:rPr>
          <w:b w:val="1"/>
          <w:sz w:val="24"/>
          <w:szCs w:val="24"/>
          <w:vertAlign w:val="baseline"/>
          <w:rtl w:val="0"/>
        </w:rPr>
        <w:t xml:space="preserve">Closing Song:</w:t>
        <w:tab/>
        <w:tab/>
        <w:tab/>
      </w:r>
      <w:r w:rsidDel="00000000" w:rsidR="00000000" w:rsidRPr="00000000">
        <w:rPr>
          <w:sz w:val="24"/>
          <w:szCs w:val="24"/>
          <w:vertAlign w:val="baseline"/>
          <w:rtl w:val="0"/>
        </w:rPr>
        <w:t xml:space="preserve">Sing Out, Earth and Skies</w:t>
        <w:tab/>
        <w:tab/>
        <w:tab/>
        <w:t xml:space="preserve">NG # 577</w:t>
      </w:r>
    </w:p>
    <w:p w:rsidR="00000000" w:rsidDel="00000000" w:rsidP="00000000" w:rsidRDefault="00000000" w:rsidRPr="00000000" w14:paraId="00000021">
      <w:pPr>
        <w:spacing w:after="0" w:lineRule="auto"/>
        <w:rPr>
          <w:sz w:val="24"/>
          <w:szCs w:val="24"/>
          <w:vertAlign w:val="baseline"/>
        </w:rPr>
      </w:pPr>
      <w:r w:rsidDel="00000000" w:rsidR="00000000" w:rsidRPr="00000000">
        <w:rPr>
          <w:sz w:val="24"/>
          <w:szCs w:val="24"/>
          <w:vertAlign w:val="baseline"/>
          <w:rtl w:val="0"/>
        </w:rPr>
        <w:tab/>
        <w:tab/>
        <w:tab/>
        <w:tab/>
        <w:t xml:space="preserve">City of God</w:t>
        <w:tab/>
        <w:tab/>
        <w:tab/>
        <w:tab/>
        <w:tab/>
        <w:t xml:space="preserve">NG # 766</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