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05904" w14:textId="47462D28" w:rsidR="00A32DE9" w:rsidRPr="00F70A6C" w:rsidRDefault="00A32DE9" w:rsidP="00A32DE9">
      <w:pPr>
        <w:tabs>
          <w:tab w:val="left" w:pos="2430"/>
        </w:tabs>
        <w:jc w:val="center"/>
        <w:rPr>
          <w:rFonts w:ascii="Calibri" w:hAnsi="Calibri" w:cs="Calibri"/>
          <w:b/>
          <w:bCs/>
          <w:sz w:val="28"/>
          <w:szCs w:val="28"/>
          <w:u w:val="single"/>
        </w:rPr>
      </w:pPr>
      <w:r w:rsidRPr="00F70A6C">
        <w:rPr>
          <w:rFonts w:ascii="Calibri" w:hAnsi="Calibri" w:cs="Calibri"/>
          <w:b/>
          <w:bCs/>
          <w:sz w:val="28"/>
          <w:szCs w:val="28"/>
          <w:u w:val="single"/>
        </w:rPr>
        <w:t>Walking the Labyrinth: a spiritual discipline</w:t>
      </w:r>
    </w:p>
    <w:p w14:paraId="64B3E870" w14:textId="7882EAA3" w:rsidR="00A32DE9" w:rsidRPr="00A32DE9" w:rsidRDefault="00A32DE9" w:rsidP="00A32DE9">
      <w:pPr>
        <w:tabs>
          <w:tab w:val="left" w:pos="2430"/>
        </w:tabs>
        <w:rPr>
          <w:rFonts w:ascii="Calibri" w:hAnsi="Calibri" w:cs="Calibri"/>
        </w:rPr>
      </w:pPr>
      <w:r w:rsidRPr="00A32DE9">
        <w:rPr>
          <w:rFonts w:ascii="Calibri" w:hAnsi="Calibri" w:cs="Calibri"/>
        </w:rPr>
        <w:t xml:space="preserve">Walking the labyrinth can be a metaphor for life—a journey of letting go, discovering inner peace, and </w:t>
      </w:r>
      <w:r w:rsidRPr="00F70A6C">
        <w:rPr>
          <w:rFonts w:ascii="Calibri" w:hAnsi="Calibri" w:cs="Calibri"/>
        </w:rPr>
        <w:t>opening</w:t>
      </w:r>
      <w:r w:rsidRPr="00A32DE9">
        <w:rPr>
          <w:rFonts w:ascii="Calibri" w:hAnsi="Calibri" w:cs="Calibri"/>
        </w:rPr>
        <w:t xml:space="preserve"> oneself to spiritual transformation. It calms the mind and soothes the heart, offering a space for </w:t>
      </w:r>
      <w:r w:rsidRPr="00F70A6C">
        <w:rPr>
          <w:rFonts w:ascii="Calibri" w:hAnsi="Calibri" w:cs="Calibri"/>
        </w:rPr>
        <w:t xml:space="preserve">personal </w:t>
      </w:r>
      <w:r w:rsidRPr="00A32DE9">
        <w:rPr>
          <w:rFonts w:ascii="Calibri" w:hAnsi="Calibri" w:cs="Calibri"/>
        </w:rPr>
        <w:t>reflection and renewal. For some, the walk stirs creativity or evokes a sense of wholeness, while for others, it is a source of healing and hope in times of sorrow. Whatever your experience, the labyrinth invites you to bring your unique hopes, dreams, and personal history into this sacred journey.</w:t>
      </w:r>
    </w:p>
    <w:p w14:paraId="7BEBDFA9" w14:textId="77777777" w:rsidR="00A32DE9" w:rsidRPr="00F70A6C" w:rsidRDefault="00A32DE9" w:rsidP="00A32DE9">
      <w:pPr>
        <w:tabs>
          <w:tab w:val="left" w:pos="2430"/>
        </w:tabs>
        <w:rPr>
          <w:rFonts w:ascii="Calibri" w:hAnsi="Calibri" w:cs="Calibri"/>
          <w:b/>
          <w:bCs/>
        </w:rPr>
      </w:pPr>
    </w:p>
    <w:p w14:paraId="0E913115" w14:textId="5229D6A4" w:rsidR="00A32DE9" w:rsidRPr="00A32DE9" w:rsidRDefault="00A32DE9" w:rsidP="00A32DE9">
      <w:pPr>
        <w:tabs>
          <w:tab w:val="left" w:pos="2430"/>
        </w:tabs>
        <w:rPr>
          <w:rFonts w:ascii="Calibri" w:hAnsi="Calibri" w:cs="Calibri"/>
          <w:b/>
          <w:bCs/>
        </w:rPr>
      </w:pPr>
      <w:r w:rsidRPr="00A32DE9">
        <w:rPr>
          <w:rFonts w:ascii="Calibri" w:hAnsi="Calibri" w:cs="Calibri"/>
          <w:b/>
          <w:bCs/>
        </w:rPr>
        <w:t>Suggestions for Walking the Labyrinth</w:t>
      </w:r>
    </w:p>
    <w:p w14:paraId="7314BE61" w14:textId="5B820807" w:rsidR="00A32DE9" w:rsidRPr="00A32DE9" w:rsidRDefault="00A32DE9" w:rsidP="00A32DE9">
      <w:pPr>
        <w:tabs>
          <w:tab w:val="left" w:pos="2430"/>
        </w:tabs>
        <w:rPr>
          <w:rFonts w:ascii="Calibri" w:hAnsi="Calibri" w:cs="Calibri"/>
        </w:rPr>
      </w:pPr>
      <w:r w:rsidRPr="00A32DE9">
        <w:rPr>
          <w:rFonts w:ascii="Calibri" w:hAnsi="Calibri" w:cs="Calibri"/>
        </w:rPr>
        <w:t>There is no right or wrong way to walk a labyrinth. Whether serious or playful, prayerful or meditative, your walk can reflect your intentions and needs. As you enter, quiet your mind, find your pace, and let the path guide you. The labyrinth invites you to surrender</w:t>
      </w:r>
      <w:r w:rsidRPr="00F70A6C">
        <w:rPr>
          <w:rFonts w:ascii="Calibri" w:hAnsi="Calibri" w:cs="Calibri"/>
        </w:rPr>
        <w:t xml:space="preserve"> control by simply walking the path that is before you.  Try to undertake this spiritual </w:t>
      </w:r>
      <w:r w:rsidRPr="00A32DE9">
        <w:rPr>
          <w:rFonts w:ascii="Calibri" w:hAnsi="Calibri" w:cs="Calibri"/>
        </w:rPr>
        <w:t>journey with an open heart and open mind.</w:t>
      </w:r>
    </w:p>
    <w:p w14:paraId="5015B9BB" w14:textId="77777777" w:rsidR="00A32DE9" w:rsidRPr="00F70A6C" w:rsidRDefault="00A32DE9" w:rsidP="00A32DE9">
      <w:pPr>
        <w:tabs>
          <w:tab w:val="left" w:pos="2430"/>
        </w:tabs>
        <w:rPr>
          <w:rFonts w:ascii="Calibri" w:hAnsi="Calibri" w:cs="Calibri"/>
        </w:rPr>
      </w:pPr>
    </w:p>
    <w:p w14:paraId="7DD88193" w14:textId="267ACCF6" w:rsidR="00A32DE9" w:rsidRPr="00A32DE9" w:rsidRDefault="00A32DE9" w:rsidP="00A32DE9">
      <w:pPr>
        <w:tabs>
          <w:tab w:val="left" w:pos="2430"/>
        </w:tabs>
        <w:rPr>
          <w:rFonts w:ascii="Calibri" w:hAnsi="Calibri" w:cs="Calibri"/>
          <w:b/>
          <w:bCs/>
        </w:rPr>
      </w:pPr>
      <w:r w:rsidRPr="00A32DE9">
        <w:rPr>
          <w:rFonts w:ascii="Calibri" w:hAnsi="Calibri" w:cs="Calibri"/>
          <w:b/>
          <w:bCs/>
        </w:rPr>
        <w:t>Helpful Guidelines:</w:t>
      </w:r>
    </w:p>
    <w:p w14:paraId="75EFEBCB" w14:textId="77777777" w:rsidR="00A32DE9" w:rsidRPr="00A32DE9" w:rsidRDefault="00A32DE9" w:rsidP="00A32DE9">
      <w:pPr>
        <w:numPr>
          <w:ilvl w:val="0"/>
          <w:numId w:val="9"/>
        </w:numPr>
        <w:tabs>
          <w:tab w:val="left" w:pos="2430"/>
        </w:tabs>
        <w:rPr>
          <w:rFonts w:ascii="Calibri" w:hAnsi="Calibri" w:cs="Calibri"/>
        </w:rPr>
      </w:pPr>
      <w:r w:rsidRPr="00A32DE9">
        <w:rPr>
          <w:rFonts w:ascii="Calibri" w:hAnsi="Calibri" w:cs="Calibri"/>
        </w:rPr>
        <w:t>Before beginning, quiet your mind and become aware of your breathing.</w:t>
      </w:r>
    </w:p>
    <w:p w14:paraId="1035D3A5" w14:textId="77777777" w:rsidR="00A32DE9" w:rsidRPr="00A32DE9" w:rsidRDefault="00A32DE9" w:rsidP="00A32DE9">
      <w:pPr>
        <w:numPr>
          <w:ilvl w:val="0"/>
          <w:numId w:val="9"/>
        </w:numPr>
        <w:tabs>
          <w:tab w:val="left" w:pos="2430"/>
        </w:tabs>
        <w:rPr>
          <w:rFonts w:ascii="Calibri" w:hAnsi="Calibri" w:cs="Calibri"/>
        </w:rPr>
      </w:pPr>
      <w:r w:rsidRPr="00A32DE9">
        <w:rPr>
          <w:rFonts w:ascii="Calibri" w:hAnsi="Calibri" w:cs="Calibri"/>
        </w:rPr>
        <w:t>Allow yourself to find the pace your body wants to go.</w:t>
      </w:r>
    </w:p>
    <w:p w14:paraId="7C050F05" w14:textId="77777777" w:rsidR="00A32DE9" w:rsidRPr="00A32DE9" w:rsidRDefault="00A32DE9" w:rsidP="00A32DE9">
      <w:pPr>
        <w:numPr>
          <w:ilvl w:val="0"/>
          <w:numId w:val="9"/>
        </w:numPr>
        <w:tabs>
          <w:tab w:val="left" w:pos="2430"/>
        </w:tabs>
        <w:rPr>
          <w:rFonts w:ascii="Calibri" w:hAnsi="Calibri" w:cs="Calibri"/>
        </w:rPr>
      </w:pPr>
      <w:r w:rsidRPr="00A32DE9">
        <w:rPr>
          <w:rFonts w:ascii="Calibri" w:hAnsi="Calibri" w:cs="Calibri"/>
        </w:rPr>
        <w:t>Pass others if needed or let them step around you.</w:t>
      </w:r>
    </w:p>
    <w:p w14:paraId="691E27DA" w14:textId="77777777" w:rsidR="00A32DE9" w:rsidRPr="00A32DE9" w:rsidRDefault="00A32DE9" w:rsidP="00A32DE9">
      <w:pPr>
        <w:numPr>
          <w:ilvl w:val="0"/>
          <w:numId w:val="9"/>
        </w:numPr>
        <w:tabs>
          <w:tab w:val="left" w:pos="2430"/>
        </w:tabs>
        <w:rPr>
          <w:rFonts w:ascii="Calibri" w:hAnsi="Calibri" w:cs="Calibri"/>
        </w:rPr>
      </w:pPr>
      <w:r w:rsidRPr="00A32DE9">
        <w:rPr>
          <w:rFonts w:ascii="Calibri" w:hAnsi="Calibri" w:cs="Calibri"/>
        </w:rPr>
        <w:t>The path has two ways—those entering will meet those exiting.</w:t>
      </w:r>
    </w:p>
    <w:p w14:paraId="44EBCBE8" w14:textId="77777777" w:rsidR="00A32DE9" w:rsidRPr="00A32DE9" w:rsidRDefault="00A32DE9" w:rsidP="00A32DE9">
      <w:pPr>
        <w:numPr>
          <w:ilvl w:val="0"/>
          <w:numId w:val="9"/>
        </w:numPr>
        <w:tabs>
          <w:tab w:val="left" w:pos="2430"/>
        </w:tabs>
        <w:rPr>
          <w:rFonts w:ascii="Calibri" w:hAnsi="Calibri" w:cs="Calibri"/>
        </w:rPr>
      </w:pPr>
      <w:r w:rsidRPr="00A32DE9">
        <w:rPr>
          <w:rFonts w:ascii="Calibri" w:hAnsi="Calibri" w:cs="Calibri"/>
        </w:rPr>
        <w:t>Do what feels natural and be considerate of others.</w:t>
      </w:r>
    </w:p>
    <w:p w14:paraId="7D7F57C6" w14:textId="77777777" w:rsidR="00A32DE9" w:rsidRPr="00F70A6C" w:rsidRDefault="00A32DE9" w:rsidP="00A32DE9">
      <w:pPr>
        <w:tabs>
          <w:tab w:val="left" w:pos="2430"/>
        </w:tabs>
        <w:rPr>
          <w:rFonts w:ascii="Calibri" w:hAnsi="Calibri" w:cs="Calibri"/>
        </w:rPr>
      </w:pPr>
    </w:p>
    <w:p w14:paraId="751BBEE3" w14:textId="00821E3E" w:rsidR="00A32DE9" w:rsidRPr="00F70A6C" w:rsidRDefault="00A32DE9" w:rsidP="00A32DE9">
      <w:pPr>
        <w:tabs>
          <w:tab w:val="left" w:pos="2430"/>
        </w:tabs>
        <w:rPr>
          <w:rFonts w:ascii="Calibri" w:hAnsi="Calibri" w:cs="Calibri"/>
          <w:b/>
          <w:bCs/>
        </w:rPr>
      </w:pPr>
      <w:r w:rsidRPr="00F70A6C">
        <w:rPr>
          <w:rFonts w:ascii="Calibri" w:hAnsi="Calibri" w:cs="Calibri"/>
          <w:b/>
          <w:bCs/>
        </w:rPr>
        <w:t xml:space="preserve">One </w:t>
      </w:r>
      <w:r w:rsidR="00F70A6C" w:rsidRPr="00F70A6C">
        <w:rPr>
          <w:rFonts w:ascii="Calibri" w:hAnsi="Calibri" w:cs="Calibri"/>
          <w:b/>
          <w:bCs/>
        </w:rPr>
        <w:t>C</w:t>
      </w:r>
      <w:r w:rsidRPr="00F70A6C">
        <w:rPr>
          <w:rFonts w:ascii="Calibri" w:hAnsi="Calibri" w:cs="Calibri"/>
          <w:b/>
          <w:bCs/>
        </w:rPr>
        <w:t xml:space="preserve">ommon </w:t>
      </w:r>
      <w:r w:rsidR="00F70A6C" w:rsidRPr="00F70A6C">
        <w:rPr>
          <w:rFonts w:ascii="Calibri" w:hAnsi="Calibri" w:cs="Calibri"/>
          <w:b/>
          <w:bCs/>
        </w:rPr>
        <w:t>W</w:t>
      </w:r>
      <w:r w:rsidRPr="00F70A6C">
        <w:rPr>
          <w:rFonts w:ascii="Calibri" w:hAnsi="Calibri" w:cs="Calibri"/>
          <w:b/>
          <w:bCs/>
        </w:rPr>
        <w:t>ay to walk the labyrinth is by thinking of the walk in three stages.</w:t>
      </w:r>
    </w:p>
    <w:p w14:paraId="2306F4B8" w14:textId="6D838CC4" w:rsidR="00A32DE9" w:rsidRPr="00F70A6C" w:rsidRDefault="00A32DE9" w:rsidP="00A32DE9">
      <w:pPr>
        <w:pStyle w:val="ListParagraph"/>
        <w:numPr>
          <w:ilvl w:val="0"/>
          <w:numId w:val="10"/>
        </w:numPr>
        <w:tabs>
          <w:tab w:val="left" w:pos="2430"/>
        </w:tabs>
        <w:rPr>
          <w:rFonts w:ascii="Calibri" w:hAnsi="Calibri" w:cs="Calibri"/>
        </w:rPr>
      </w:pPr>
      <w:r w:rsidRPr="00F70A6C">
        <w:rPr>
          <w:rFonts w:ascii="Calibri" w:hAnsi="Calibri" w:cs="Calibri"/>
        </w:rPr>
        <w:t>Walking Toward the Center: Purgation (</w:t>
      </w:r>
      <w:proofErr w:type="gramStart"/>
      <w:r w:rsidRPr="00F70A6C">
        <w:rPr>
          <w:rFonts w:ascii="Calibri" w:hAnsi="Calibri" w:cs="Calibri"/>
        </w:rPr>
        <w:t>Releasing)  As</w:t>
      </w:r>
      <w:proofErr w:type="gramEnd"/>
      <w:r w:rsidRPr="00F70A6C">
        <w:rPr>
          <w:rFonts w:ascii="Calibri" w:hAnsi="Calibri" w:cs="Calibri"/>
        </w:rPr>
        <w:t xml:space="preserve"> you walk toward the center, release the details of your life, letting go of distractions. This stage quiets the mind and opens the heart.  </w:t>
      </w:r>
    </w:p>
    <w:p w14:paraId="2455DF54" w14:textId="580E2C4E" w:rsidR="00A32DE9" w:rsidRPr="00A32DE9" w:rsidRDefault="00A32DE9" w:rsidP="00A32DE9">
      <w:pPr>
        <w:pStyle w:val="ListParagraph"/>
        <w:numPr>
          <w:ilvl w:val="0"/>
          <w:numId w:val="10"/>
        </w:numPr>
        <w:tabs>
          <w:tab w:val="left" w:pos="2430"/>
        </w:tabs>
        <w:rPr>
          <w:rFonts w:ascii="Calibri" w:hAnsi="Calibri" w:cs="Calibri"/>
        </w:rPr>
      </w:pPr>
      <w:r w:rsidRPr="00F70A6C">
        <w:rPr>
          <w:rFonts w:ascii="Calibri" w:hAnsi="Calibri" w:cs="Calibri"/>
        </w:rPr>
        <w:t xml:space="preserve">At the Center: Illumination (Receiving) </w:t>
      </w:r>
      <w:r w:rsidRPr="00A32DE9">
        <w:rPr>
          <w:rFonts w:ascii="Calibri" w:hAnsi="Calibri" w:cs="Calibri"/>
        </w:rPr>
        <w:t>The center is a place where you open yourself to God’s wisdom and presence. Stay as long as you wish</w:t>
      </w:r>
      <w:r w:rsidR="00F6581F" w:rsidRPr="00F70A6C">
        <w:rPr>
          <w:rFonts w:ascii="Calibri" w:hAnsi="Calibri" w:cs="Calibri"/>
        </w:rPr>
        <w:t>, you might sit for a while, and pray or just rest</w:t>
      </w:r>
      <w:r w:rsidRPr="00A32DE9">
        <w:rPr>
          <w:rFonts w:ascii="Calibri" w:hAnsi="Calibri" w:cs="Calibri"/>
        </w:rPr>
        <w:t>, and receive whatever insight, peace, or inspiration may arise.</w:t>
      </w:r>
    </w:p>
    <w:p w14:paraId="42A73519" w14:textId="02283655" w:rsidR="00A32DE9" w:rsidRPr="00F70A6C" w:rsidRDefault="00A32DE9" w:rsidP="00A32DE9">
      <w:pPr>
        <w:pStyle w:val="ListParagraph"/>
        <w:numPr>
          <w:ilvl w:val="0"/>
          <w:numId w:val="10"/>
        </w:numPr>
        <w:tabs>
          <w:tab w:val="left" w:pos="2430"/>
        </w:tabs>
        <w:rPr>
          <w:rFonts w:ascii="Calibri" w:hAnsi="Calibri" w:cs="Calibri"/>
        </w:rPr>
      </w:pPr>
      <w:r w:rsidRPr="00F70A6C">
        <w:rPr>
          <w:rFonts w:ascii="Calibri" w:hAnsi="Calibri" w:cs="Calibri"/>
        </w:rPr>
        <w:t xml:space="preserve">Returning from the Center: Union (Returning) </w:t>
      </w:r>
      <w:r w:rsidRPr="00A32DE9">
        <w:rPr>
          <w:rFonts w:ascii="Calibri" w:hAnsi="Calibri" w:cs="Calibri"/>
        </w:rPr>
        <w:t>As you exit, follow the same path back, integrating what you’ve received. Leave the labyrinth feeling renewed and ready to carry your insights into daily life.</w:t>
      </w:r>
    </w:p>
    <w:p w14:paraId="37149CB8" w14:textId="77777777" w:rsidR="00A32DE9" w:rsidRPr="00F70A6C" w:rsidRDefault="00A32DE9" w:rsidP="00A32DE9">
      <w:pPr>
        <w:tabs>
          <w:tab w:val="left" w:pos="2430"/>
        </w:tabs>
        <w:rPr>
          <w:rFonts w:ascii="Calibri" w:hAnsi="Calibri" w:cs="Calibri"/>
        </w:rPr>
      </w:pPr>
    </w:p>
    <w:p w14:paraId="6C137EA7" w14:textId="23ACCBD6" w:rsidR="00A32DE9" w:rsidRPr="00F70A6C" w:rsidRDefault="00A32DE9" w:rsidP="00A32DE9">
      <w:pPr>
        <w:tabs>
          <w:tab w:val="left" w:pos="2430"/>
        </w:tabs>
        <w:rPr>
          <w:rFonts w:ascii="Calibri" w:hAnsi="Calibri" w:cs="Calibri"/>
          <w:b/>
          <w:bCs/>
        </w:rPr>
      </w:pPr>
      <w:r w:rsidRPr="00F70A6C">
        <w:rPr>
          <w:rFonts w:ascii="Calibri" w:hAnsi="Calibri" w:cs="Calibri"/>
          <w:b/>
          <w:bCs/>
        </w:rPr>
        <w:t>Other Ways to Walk the Labyrinth</w:t>
      </w:r>
    </w:p>
    <w:p w14:paraId="5C0F1D36" w14:textId="380B6F09" w:rsidR="00A32DE9" w:rsidRPr="00A32DE9" w:rsidRDefault="00A32DE9" w:rsidP="00A32DE9">
      <w:pPr>
        <w:numPr>
          <w:ilvl w:val="0"/>
          <w:numId w:val="5"/>
        </w:numPr>
        <w:tabs>
          <w:tab w:val="left" w:pos="2430"/>
        </w:tabs>
        <w:rPr>
          <w:rFonts w:ascii="Calibri" w:hAnsi="Calibri" w:cs="Calibri"/>
        </w:rPr>
      </w:pPr>
      <w:r w:rsidRPr="00A32DE9">
        <w:rPr>
          <w:rFonts w:ascii="Calibri" w:hAnsi="Calibri" w:cs="Calibri"/>
        </w:rPr>
        <w:t xml:space="preserve">Choose a Spiritual Companion: Walk with the memory of </w:t>
      </w:r>
      <w:r w:rsidR="00F6581F" w:rsidRPr="00F70A6C">
        <w:rPr>
          <w:rFonts w:ascii="Calibri" w:hAnsi="Calibri" w:cs="Calibri"/>
        </w:rPr>
        <w:t xml:space="preserve">this person, perhaps it is </w:t>
      </w:r>
      <w:r w:rsidRPr="00A32DE9">
        <w:rPr>
          <w:rFonts w:ascii="Calibri" w:hAnsi="Calibri" w:cs="Calibri"/>
        </w:rPr>
        <w:t>an ancestor</w:t>
      </w:r>
      <w:r w:rsidR="00F6581F" w:rsidRPr="00F70A6C">
        <w:rPr>
          <w:rFonts w:ascii="Calibri" w:hAnsi="Calibri" w:cs="Calibri"/>
        </w:rPr>
        <w:t>/relative</w:t>
      </w:r>
      <w:r w:rsidRPr="00A32DE9">
        <w:rPr>
          <w:rFonts w:ascii="Calibri" w:hAnsi="Calibri" w:cs="Calibri"/>
        </w:rPr>
        <w:t xml:space="preserve">, </w:t>
      </w:r>
      <w:r w:rsidR="00F6581F" w:rsidRPr="00F70A6C">
        <w:rPr>
          <w:rFonts w:ascii="Calibri" w:hAnsi="Calibri" w:cs="Calibri"/>
        </w:rPr>
        <w:t xml:space="preserve">a friend, </w:t>
      </w:r>
      <w:r w:rsidRPr="00A32DE9">
        <w:rPr>
          <w:rFonts w:ascii="Calibri" w:hAnsi="Calibri" w:cs="Calibri"/>
        </w:rPr>
        <w:t>a loved one, or a spiritual guide in your heart.</w:t>
      </w:r>
    </w:p>
    <w:p w14:paraId="4AE07DFA" w14:textId="0ED37194" w:rsidR="00A32DE9" w:rsidRPr="00A32DE9" w:rsidRDefault="00A32DE9" w:rsidP="00A32DE9">
      <w:pPr>
        <w:numPr>
          <w:ilvl w:val="0"/>
          <w:numId w:val="6"/>
        </w:numPr>
        <w:tabs>
          <w:tab w:val="left" w:pos="2430"/>
        </w:tabs>
        <w:rPr>
          <w:rFonts w:ascii="Calibri" w:hAnsi="Calibri" w:cs="Calibri"/>
        </w:rPr>
      </w:pPr>
      <w:r w:rsidRPr="00A32DE9">
        <w:rPr>
          <w:rFonts w:ascii="Calibri" w:hAnsi="Calibri" w:cs="Calibri"/>
        </w:rPr>
        <w:t>Repetition: Repeat a prayer,</w:t>
      </w:r>
      <w:r w:rsidR="00F6581F" w:rsidRPr="00F70A6C">
        <w:rPr>
          <w:rFonts w:ascii="Calibri" w:hAnsi="Calibri" w:cs="Calibri"/>
        </w:rPr>
        <w:t xml:space="preserve"> a song,</w:t>
      </w:r>
      <w:r w:rsidRPr="00A32DE9">
        <w:rPr>
          <w:rFonts w:ascii="Calibri" w:hAnsi="Calibri" w:cs="Calibri"/>
        </w:rPr>
        <w:t xml:space="preserve"> </w:t>
      </w:r>
      <w:r w:rsidR="00F6581F" w:rsidRPr="00F70A6C">
        <w:rPr>
          <w:rFonts w:ascii="Calibri" w:hAnsi="Calibri" w:cs="Calibri"/>
        </w:rPr>
        <w:t xml:space="preserve">or a </w:t>
      </w:r>
      <w:r w:rsidRPr="00A32DE9">
        <w:rPr>
          <w:rFonts w:ascii="Calibri" w:hAnsi="Calibri" w:cs="Calibri"/>
        </w:rPr>
        <w:t>scripture passage</w:t>
      </w:r>
      <w:r w:rsidR="00F6581F" w:rsidRPr="00F70A6C">
        <w:rPr>
          <w:rFonts w:ascii="Calibri" w:hAnsi="Calibri" w:cs="Calibri"/>
        </w:rPr>
        <w:t xml:space="preserve">.  Let it become a </w:t>
      </w:r>
      <w:r w:rsidRPr="00A32DE9">
        <w:rPr>
          <w:rFonts w:ascii="Calibri" w:hAnsi="Calibri" w:cs="Calibri"/>
        </w:rPr>
        <w:t>mantra</w:t>
      </w:r>
      <w:r w:rsidR="00F6581F" w:rsidRPr="00F70A6C">
        <w:rPr>
          <w:rFonts w:ascii="Calibri" w:hAnsi="Calibri" w:cs="Calibri"/>
        </w:rPr>
        <w:t xml:space="preserve"> for you a</w:t>
      </w:r>
      <w:r w:rsidRPr="00A32DE9">
        <w:rPr>
          <w:rFonts w:ascii="Calibri" w:hAnsi="Calibri" w:cs="Calibri"/>
        </w:rPr>
        <w:t>s you walk</w:t>
      </w:r>
      <w:r w:rsidR="00F6581F" w:rsidRPr="00F70A6C">
        <w:rPr>
          <w:rFonts w:ascii="Calibri" w:hAnsi="Calibri" w:cs="Calibri"/>
        </w:rPr>
        <w:t xml:space="preserve"> the path.</w:t>
      </w:r>
    </w:p>
    <w:p w14:paraId="214DC61A" w14:textId="090FC9FC" w:rsidR="00A32DE9" w:rsidRPr="00F70A6C" w:rsidRDefault="00A32DE9" w:rsidP="00F70A6C">
      <w:pPr>
        <w:pStyle w:val="ListParagraph"/>
        <w:numPr>
          <w:ilvl w:val="0"/>
          <w:numId w:val="10"/>
        </w:numPr>
        <w:tabs>
          <w:tab w:val="left" w:pos="2430"/>
        </w:tabs>
        <w:rPr>
          <w:rFonts w:ascii="Calibri" w:hAnsi="Calibri" w:cs="Calibri"/>
        </w:rPr>
      </w:pPr>
      <w:r w:rsidRPr="00A32DE9">
        <w:rPr>
          <w:rFonts w:ascii="Calibri" w:hAnsi="Calibri" w:cs="Calibri"/>
        </w:rPr>
        <w:t xml:space="preserve">Letting Go: Release a burden or worry as you </w:t>
      </w:r>
      <w:proofErr w:type="gramStart"/>
      <w:r w:rsidRPr="00A32DE9">
        <w:rPr>
          <w:rFonts w:ascii="Calibri" w:hAnsi="Calibri" w:cs="Calibri"/>
        </w:rPr>
        <w:t>walk, and</w:t>
      </w:r>
      <w:proofErr w:type="gramEnd"/>
      <w:r w:rsidRPr="00A32DE9">
        <w:rPr>
          <w:rFonts w:ascii="Calibri" w:hAnsi="Calibri" w:cs="Calibri"/>
        </w:rPr>
        <w:t xml:space="preserve"> leave it at the center.</w:t>
      </w:r>
      <w:r w:rsidR="00F6581F" w:rsidRPr="00F70A6C">
        <w:rPr>
          <w:rFonts w:ascii="Calibri" w:hAnsi="Calibri" w:cs="Calibri"/>
        </w:rPr>
        <w:t xml:space="preserve">  Some people walk with clinched fists as they enter the labyrinth and contemplate the things they are holding onto too tightly.  Try to keep your fists clinched until you reach the center, take a pause, and release your clinched fists.  Once your hands are open and you have finished contemplating what it is like to release these burdens to God, offer a pray of thanks for your relationship with God and others.  As you exit the labyrinth, contemplate</w:t>
      </w:r>
      <w:r w:rsidR="00F70A6C" w:rsidRPr="00F70A6C">
        <w:rPr>
          <w:rFonts w:ascii="Calibri" w:hAnsi="Calibri" w:cs="Calibri"/>
        </w:rPr>
        <w:t xml:space="preserve"> how you are freed to return unburdened.</w:t>
      </w:r>
    </w:p>
    <w:p w14:paraId="31ACC16B" w14:textId="77777777" w:rsidR="00A32DE9" w:rsidRPr="00A32DE9" w:rsidRDefault="00A32DE9" w:rsidP="00A32DE9">
      <w:pPr>
        <w:numPr>
          <w:ilvl w:val="0"/>
          <w:numId w:val="7"/>
        </w:numPr>
        <w:tabs>
          <w:tab w:val="left" w:pos="2430"/>
        </w:tabs>
        <w:rPr>
          <w:rFonts w:ascii="Calibri" w:hAnsi="Calibri" w:cs="Calibri"/>
        </w:rPr>
      </w:pPr>
      <w:r w:rsidRPr="00A32DE9">
        <w:rPr>
          <w:rFonts w:ascii="Calibri" w:hAnsi="Calibri" w:cs="Calibri"/>
        </w:rPr>
        <w:t>Express Gratitude: Use your walk as a moment to offer thanks for life’s blessings.</w:t>
      </w:r>
    </w:p>
    <w:p w14:paraId="4B84E58F" w14:textId="77777777" w:rsidR="00A32DE9" w:rsidRPr="00A32DE9" w:rsidRDefault="00A32DE9" w:rsidP="00A32DE9">
      <w:pPr>
        <w:numPr>
          <w:ilvl w:val="0"/>
          <w:numId w:val="8"/>
        </w:numPr>
        <w:tabs>
          <w:tab w:val="left" w:pos="2430"/>
        </w:tabs>
        <w:rPr>
          <w:rFonts w:ascii="Calibri" w:hAnsi="Calibri" w:cs="Calibri"/>
        </w:rPr>
      </w:pPr>
      <w:r w:rsidRPr="00A32DE9">
        <w:rPr>
          <w:rFonts w:ascii="Calibri" w:hAnsi="Calibri" w:cs="Calibri"/>
        </w:rPr>
        <w:t>Reflect on Life’s Journey: Use the labyrinth walk to consider your path in life.</w:t>
      </w:r>
    </w:p>
    <w:p w14:paraId="7D5166BC" w14:textId="6A3504B9" w:rsidR="00073955" w:rsidRDefault="00A32DE9" w:rsidP="00F70A6C">
      <w:pPr>
        <w:numPr>
          <w:ilvl w:val="0"/>
          <w:numId w:val="8"/>
        </w:numPr>
        <w:tabs>
          <w:tab w:val="left" w:pos="2430"/>
        </w:tabs>
        <w:rPr>
          <w:rFonts w:ascii="Calibri" w:hAnsi="Calibri" w:cs="Calibri"/>
        </w:rPr>
      </w:pPr>
      <w:r w:rsidRPr="00A32DE9">
        <w:rPr>
          <w:rFonts w:ascii="Calibri" w:hAnsi="Calibri" w:cs="Calibri"/>
        </w:rPr>
        <w:t>Keep a Journal: Reflect on your labyrinth walk afterward to capture insights</w:t>
      </w:r>
      <w:r w:rsidR="00F70A6C" w:rsidRPr="00F70A6C">
        <w:rPr>
          <w:rFonts w:ascii="Calibri" w:hAnsi="Calibri" w:cs="Calibri"/>
        </w:rPr>
        <w:t>, thoughts, feelings,</w:t>
      </w:r>
      <w:r w:rsidRPr="00A32DE9">
        <w:rPr>
          <w:rFonts w:ascii="Calibri" w:hAnsi="Calibri" w:cs="Calibri"/>
        </w:rPr>
        <w:t xml:space="preserve"> and experiences.</w:t>
      </w:r>
    </w:p>
    <w:p w14:paraId="165EC5A1" w14:textId="77777777" w:rsidR="00A73FAE" w:rsidRDefault="00A73FAE" w:rsidP="00A73FAE">
      <w:pPr>
        <w:tabs>
          <w:tab w:val="left" w:pos="2430"/>
        </w:tabs>
        <w:rPr>
          <w:rFonts w:ascii="Calibri" w:hAnsi="Calibri" w:cs="Calibri"/>
        </w:rPr>
      </w:pPr>
    </w:p>
    <w:p w14:paraId="709BD676" w14:textId="77777777" w:rsidR="00A73FAE" w:rsidRDefault="00A73FAE" w:rsidP="00A73FAE">
      <w:pPr>
        <w:tabs>
          <w:tab w:val="left" w:pos="2430"/>
        </w:tabs>
        <w:rPr>
          <w:rFonts w:ascii="Calibri" w:hAnsi="Calibri" w:cs="Calibri"/>
        </w:rPr>
      </w:pPr>
    </w:p>
    <w:p w14:paraId="051EDAE1" w14:textId="4AD7F77B" w:rsidR="00A73FAE" w:rsidRDefault="00A73FAE" w:rsidP="00A73FAE">
      <w:pPr>
        <w:tabs>
          <w:tab w:val="left" w:pos="2430"/>
        </w:tabs>
        <w:rPr>
          <w:rFonts w:ascii="Calibri" w:hAnsi="Calibri" w:cs="Calibri"/>
          <w:b/>
          <w:bCs/>
          <w:sz w:val="40"/>
          <w:szCs w:val="40"/>
          <w:u w:val="single"/>
        </w:rPr>
      </w:pPr>
      <w:r w:rsidRPr="00A73FAE">
        <w:rPr>
          <w:rFonts w:ascii="Calibri" w:hAnsi="Calibri" w:cs="Calibri"/>
          <w:b/>
          <w:bCs/>
          <w:sz w:val="40"/>
          <w:szCs w:val="40"/>
          <w:u w:val="single"/>
        </w:rPr>
        <w:lastRenderedPageBreak/>
        <w:t>Finger Labyrinth</w:t>
      </w:r>
    </w:p>
    <w:p w14:paraId="5162F59C" w14:textId="7423A714" w:rsidR="004B71EB" w:rsidRPr="00D413CC" w:rsidRDefault="004B71EB" w:rsidP="00A73FAE">
      <w:pPr>
        <w:tabs>
          <w:tab w:val="left" w:pos="2430"/>
        </w:tabs>
        <w:rPr>
          <w:rFonts w:ascii="Calibri" w:hAnsi="Calibri" w:cs="Calibri"/>
          <w:i/>
          <w:iCs/>
          <w:sz w:val="24"/>
          <w:szCs w:val="24"/>
        </w:rPr>
      </w:pPr>
      <w:r w:rsidRPr="00D413CC">
        <w:rPr>
          <w:rFonts w:ascii="Calibri" w:hAnsi="Calibri" w:cs="Calibri"/>
          <w:i/>
          <w:iCs/>
          <w:sz w:val="24"/>
          <w:szCs w:val="24"/>
        </w:rPr>
        <w:t xml:space="preserve">If you are not inclined to walk the Labyrinth, you can trace this Labyrinth with your finger, contemplating the </w:t>
      </w:r>
      <w:r w:rsidR="00FF50B9" w:rsidRPr="00D413CC">
        <w:rPr>
          <w:rFonts w:ascii="Calibri" w:hAnsi="Calibri" w:cs="Calibri"/>
          <w:i/>
          <w:iCs/>
          <w:sz w:val="24"/>
          <w:szCs w:val="24"/>
        </w:rPr>
        <w:t xml:space="preserve">guides for walking the labyrinth on the other side of this page.  </w:t>
      </w:r>
    </w:p>
    <w:p w14:paraId="239987F2" w14:textId="3A590B9A" w:rsidR="00A73FAE" w:rsidRPr="00F70A6C" w:rsidRDefault="00A73FAE" w:rsidP="00A73FAE">
      <w:pPr>
        <w:tabs>
          <w:tab w:val="left" w:pos="2430"/>
        </w:tabs>
        <w:rPr>
          <w:rFonts w:ascii="Calibri" w:hAnsi="Calibri" w:cs="Calibri"/>
        </w:rPr>
      </w:pPr>
      <w:r>
        <w:rPr>
          <w:rFonts w:ascii="Calibri" w:hAnsi="Calibri" w:cs="Calibri"/>
          <w:noProof/>
        </w:rPr>
        <w:drawing>
          <wp:inline distT="0" distB="0" distL="0" distR="0" wp14:anchorId="3758C4C4" wp14:editId="54F79D44">
            <wp:extent cx="5943600" cy="5943600"/>
            <wp:effectExtent l="0" t="0" r="0" b="0"/>
            <wp:docPr id="1116053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053527" name="Picture 1116053527"/>
                    <pic:cNvPicPr/>
                  </pic:nvPicPr>
                  <pic:blipFill>
                    <a:blip r:embed="rId5">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sectPr w:rsidR="00A73FAE" w:rsidRPr="00F70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FD2"/>
    <w:multiLevelType w:val="multilevel"/>
    <w:tmpl w:val="E158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115C0"/>
    <w:multiLevelType w:val="multilevel"/>
    <w:tmpl w:val="42F4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60F0B"/>
    <w:multiLevelType w:val="multilevel"/>
    <w:tmpl w:val="9A98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2675C"/>
    <w:multiLevelType w:val="multilevel"/>
    <w:tmpl w:val="F648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D3600"/>
    <w:multiLevelType w:val="multilevel"/>
    <w:tmpl w:val="9B30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EC4473"/>
    <w:multiLevelType w:val="multilevel"/>
    <w:tmpl w:val="6DBE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F1926"/>
    <w:multiLevelType w:val="multilevel"/>
    <w:tmpl w:val="FC10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B336C7"/>
    <w:multiLevelType w:val="multilevel"/>
    <w:tmpl w:val="7A5A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DB3A0E"/>
    <w:multiLevelType w:val="multilevel"/>
    <w:tmpl w:val="FA26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C17B2"/>
    <w:multiLevelType w:val="hybridMultilevel"/>
    <w:tmpl w:val="1686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15880">
    <w:abstractNumId w:val="1"/>
  </w:num>
  <w:num w:numId="2" w16cid:durableId="1707874612">
    <w:abstractNumId w:val="2"/>
  </w:num>
  <w:num w:numId="3" w16cid:durableId="602886714">
    <w:abstractNumId w:val="3"/>
  </w:num>
  <w:num w:numId="4" w16cid:durableId="1132676725">
    <w:abstractNumId w:val="5"/>
  </w:num>
  <w:num w:numId="5" w16cid:durableId="284122333">
    <w:abstractNumId w:val="0"/>
  </w:num>
  <w:num w:numId="6" w16cid:durableId="997150862">
    <w:abstractNumId w:val="7"/>
  </w:num>
  <w:num w:numId="7" w16cid:durableId="1930037059">
    <w:abstractNumId w:val="4"/>
  </w:num>
  <w:num w:numId="8" w16cid:durableId="1414619527">
    <w:abstractNumId w:val="6"/>
  </w:num>
  <w:num w:numId="9" w16cid:durableId="992566024">
    <w:abstractNumId w:val="8"/>
  </w:num>
  <w:num w:numId="10" w16cid:durableId="15552365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E9"/>
    <w:rsid w:val="00073955"/>
    <w:rsid w:val="00272058"/>
    <w:rsid w:val="002946EF"/>
    <w:rsid w:val="00476AD3"/>
    <w:rsid w:val="004B71EB"/>
    <w:rsid w:val="009B2786"/>
    <w:rsid w:val="00A32DE9"/>
    <w:rsid w:val="00A73FAE"/>
    <w:rsid w:val="00B824EB"/>
    <w:rsid w:val="00D413CC"/>
    <w:rsid w:val="00EE5491"/>
    <w:rsid w:val="00F6581F"/>
    <w:rsid w:val="00F70A6C"/>
    <w:rsid w:val="00F86DBE"/>
    <w:rsid w:val="00FF5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27BC"/>
  <w15:chartTrackingRefBased/>
  <w15:docId w15:val="{C205A10A-B65C-4400-9299-E8BBDF5E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32D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32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D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D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D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D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32D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32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DE9"/>
    <w:rPr>
      <w:rFonts w:eastAsiaTheme="majorEastAsia" w:cstheme="majorBidi"/>
      <w:color w:val="272727" w:themeColor="text1" w:themeTint="D8"/>
    </w:rPr>
  </w:style>
  <w:style w:type="paragraph" w:styleId="Title">
    <w:name w:val="Title"/>
    <w:basedOn w:val="Normal"/>
    <w:next w:val="Normal"/>
    <w:link w:val="TitleChar"/>
    <w:uiPriority w:val="10"/>
    <w:qFormat/>
    <w:rsid w:val="00A32D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D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D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2DE9"/>
    <w:rPr>
      <w:i/>
      <w:iCs/>
      <w:color w:val="404040" w:themeColor="text1" w:themeTint="BF"/>
    </w:rPr>
  </w:style>
  <w:style w:type="paragraph" w:styleId="ListParagraph">
    <w:name w:val="List Paragraph"/>
    <w:basedOn w:val="Normal"/>
    <w:uiPriority w:val="34"/>
    <w:qFormat/>
    <w:rsid w:val="00A32DE9"/>
    <w:pPr>
      <w:ind w:left="720"/>
      <w:contextualSpacing/>
    </w:pPr>
  </w:style>
  <w:style w:type="character" w:styleId="IntenseEmphasis">
    <w:name w:val="Intense Emphasis"/>
    <w:basedOn w:val="DefaultParagraphFont"/>
    <w:uiPriority w:val="21"/>
    <w:qFormat/>
    <w:rsid w:val="00A32DE9"/>
    <w:rPr>
      <w:i/>
      <w:iCs/>
      <w:color w:val="0F4761" w:themeColor="accent1" w:themeShade="BF"/>
    </w:rPr>
  </w:style>
  <w:style w:type="paragraph" w:styleId="IntenseQuote">
    <w:name w:val="Intense Quote"/>
    <w:basedOn w:val="Normal"/>
    <w:next w:val="Normal"/>
    <w:link w:val="IntenseQuoteChar"/>
    <w:uiPriority w:val="30"/>
    <w:qFormat/>
    <w:rsid w:val="00A32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DE9"/>
    <w:rPr>
      <w:i/>
      <w:iCs/>
      <w:color w:val="0F4761" w:themeColor="accent1" w:themeShade="BF"/>
    </w:rPr>
  </w:style>
  <w:style w:type="character" w:styleId="IntenseReference">
    <w:name w:val="Intense Reference"/>
    <w:basedOn w:val="DefaultParagraphFont"/>
    <w:uiPriority w:val="32"/>
    <w:qFormat/>
    <w:rsid w:val="00A32D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578</Words>
  <Characters>2832</Characters>
  <Application>Microsoft Office Word</Application>
  <DocSecurity>0</DocSecurity>
  <Lines>52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Carson</dc:creator>
  <cp:keywords/>
  <dc:description/>
  <cp:lastModifiedBy>Jared Carson</cp:lastModifiedBy>
  <cp:revision>7</cp:revision>
  <cp:lastPrinted>2026-03-12T01:06:00Z</cp:lastPrinted>
  <dcterms:created xsi:type="dcterms:W3CDTF">2026-03-05T19:57:00Z</dcterms:created>
  <dcterms:modified xsi:type="dcterms:W3CDTF">2026-03-30T13:10:00Z</dcterms:modified>
</cp:coreProperties>
</file>