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6364EC" w14:textId="77777777" w:rsidR="00ED1A4D" w:rsidRDefault="00ED1A4D" w:rsidP="00EF5123">
      <w:pPr>
        <w:jc w:val="center"/>
        <w:rPr>
          <w:rFonts w:ascii="Helvetica" w:hAnsi="Helvetica"/>
          <w:b/>
          <w:bCs/>
          <w:sz w:val="28"/>
          <w:szCs w:val="28"/>
        </w:rPr>
      </w:pPr>
    </w:p>
    <w:p w14:paraId="71385279" w14:textId="15C14AE8" w:rsidR="001A4A15" w:rsidRPr="000D6A0F" w:rsidRDefault="00EF5123" w:rsidP="00EF5123">
      <w:pPr>
        <w:jc w:val="center"/>
        <w:rPr>
          <w:rFonts w:ascii="Helvetica" w:hAnsi="Helvetica"/>
          <w:b/>
          <w:bCs/>
          <w:sz w:val="28"/>
          <w:szCs w:val="28"/>
        </w:rPr>
      </w:pPr>
      <w:r w:rsidRPr="000D6A0F">
        <w:rPr>
          <w:rFonts w:ascii="Helvetica" w:hAnsi="Helvetica"/>
          <w:b/>
          <w:bCs/>
          <w:sz w:val="28"/>
          <w:szCs w:val="28"/>
        </w:rPr>
        <w:t>“The Main Thing is to Keep the Main Thing the Main Thing!”</w:t>
      </w:r>
    </w:p>
    <w:p w14:paraId="36B9C460" w14:textId="53E89E95" w:rsidR="00EF5123" w:rsidRPr="000D6A0F" w:rsidRDefault="00EF5123" w:rsidP="00EF5123">
      <w:pPr>
        <w:rPr>
          <w:rFonts w:ascii="Helvetica" w:hAnsi="Helvetica"/>
        </w:rPr>
      </w:pPr>
      <w:r w:rsidRPr="000D6A0F">
        <w:rPr>
          <w:rFonts w:ascii="Helvetica" w:hAnsi="Helvetica"/>
        </w:rPr>
        <w:t>In 1989, Stephen Covey wrote “The 7 Habits of Highly Effective People”</w:t>
      </w:r>
      <w:r w:rsidR="007923FE" w:rsidRPr="000D6A0F">
        <w:rPr>
          <w:rFonts w:ascii="Helvetica" w:hAnsi="Helvetica"/>
        </w:rPr>
        <w:t xml:space="preserve"> which has sold m</w:t>
      </w:r>
      <w:r w:rsidRPr="000D6A0F">
        <w:rPr>
          <w:rFonts w:ascii="Helvetica" w:hAnsi="Helvetica"/>
        </w:rPr>
        <w:t xml:space="preserve">ore than 20 million copies worldwide. In a nutshell, it describes what successful people do to be successful. </w:t>
      </w:r>
      <w:r w:rsidR="007923FE" w:rsidRPr="000D6A0F">
        <w:rPr>
          <w:rFonts w:ascii="Helvetica" w:hAnsi="Helvetica"/>
        </w:rPr>
        <w:t>It</w:t>
      </w:r>
      <w:r w:rsidR="00455053" w:rsidRPr="000D6A0F">
        <w:rPr>
          <w:rFonts w:ascii="Helvetica" w:hAnsi="Helvetica"/>
        </w:rPr>
        <w:t xml:space="preserve"> </w:t>
      </w:r>
      <w:r w:rsidR="007923FE" w:rsidRPr="000D6A0F">
        <w:rPr>
          <w:rFonts w:ascii="Helvetica" w:hAnsi="Helvetica"/>
        </w:rPr>
        <w:t>includes advice</w:t>
      </w:r>
      <w:r w:rsidR="00455053" w:rsidRPr="000D6A0F">
        <w:rPr>
          <w:rFonts w:ascii="Helvetica" w:hAnsi="Helvetica"/>
        </w:rPr>
        <w:t xml:space="preserve"> for keeping your focus on what is important.</w:t>
      </w:r>
    </w:p>
    <w:p w14:paraId="35A3CBB4" w14:textId="4A52D436" w:rsidR="007923FE" w:rsidRPr="000D6A0F" w:rsidRDefault="007923FE" w:rsidP="00EF5123">
      <w:pPr>
        <w:rPr>
          <w:rFonts w:ascii="Helvetica" w:hAnsi="Helvetica"/>
        </w:rPr>
      </w:pPr>
      <w:r w:rsidRPr="000D6A0F">
        <w:rPr>
          <w:rFonts w:ascii="Helvetica" w:hAnsi="Helvetica"/>
        </w:rPr>
        <w:t>Raising</w:t>
      </w:r>
      <w:r w:rsidR="00455053" w:rsidRPr="000D6A0F">
        <w:rPr>
          <w:rFonts w:ascii="Helvetica" w:hAnsi="Helvetica"/>
        </w:rPr>
        <w:t xml:space="preserve"> the crop is important, </w:t>
      </w:r>
      <w:r w:rsidRPr="000D6A0F">
        <w:rPr>
          <w:rFonts w:ascii="Helvetica" w:hAnsi="Helvetica"/>
        </w:rPr>
        <w:t>and so is selling it – the latter is where many struggle. C</w:t>
      </w:r>
      <w:r w:rsidR="00455053" w:rsidRPr="000D6A0F">
        <w:rPr>
          <w:rFonts w:ascii="Helvetica" w:hAnsi="Helvetica"/>
        </w:rPr>
        <w:t xml:space="preserve">all it what you want, “FOMO” (Fear of Missing Out), </w:t>
      </w:r>
      <w:r w:rsidR="000D6A0F">
        <w:rPr>
          <w:rFonts w:ascii="Helvetica" w:hAnsi="Helvetica"/>
        </w:rPr>
        <w:t>p</w:t>
      </w:r>
      <w:r w:rsidR="00455053" w:rsidRPr="000D6A0F">
        <w:rPr>
          <w:rFonts w:ascii="Helvetica" w:hAnsi="Helvetica"/>
        </w:rPr>
        <w:t xml:space="preserve">anic, </w:t>
      </w:r>
      <w:r w:rsidR="000D6A0F">
        <w:rPr>
          <w:rFonts w:ascii="Helvetica" w:hAnsi="Helvetica"/>
        </w:rPr>
        <w:t>f</w:t>
      </w:r>
      <w:r w:rsidR="00455053" w:rsidRPr="000D6A0F">
        <w:rPr>
          <w:rFonts w:ascii="Helvetica" w:hAnsi="Helvetica"/>
        </w:rPr>
        <w:t xml:space="preserve">ear of </w:t>
      </w:r>
      <w:r w:rsidR="000D6A0F">
        <w:rPr>
          <w:rFonts w:ascii="Helvetica" w:hAnsi="Helvetica"/>
        </w:rPr>
        <w:t>b</w:t>
      </w:r>
      <w:r w:rsidR="00455053" w:rsidRPr="000D6A0F">
        <w:rPr>
          <w:rFonts w:ascii="Helvetica" w:hAnsi="Helvetica"/>
        </w:rPr>
        <w:t xml:space="preserve">eing </w:t>
      </w:r>
      <w:r w:rsidR="000D6A0F">
        <w:rPr>
          <w:rFonts w:ascii="Helvetica" w:hAnsi="Helvetica"/>
        </w:rPr>
        <w:t>w</w:t>
      </w:r>
      <w:r w:rsidR="00455053" w:rsidRPr="000D6A0F">
        <w:rPr>
          <w:rFonts w:ascii="Helvetica" w:hAnsi="Helvetica"/>
        </w:rPr>
        <w:t>rong</w:t>
      </w:r>
      <w:r w:rsidRPr="000D6A0F">
        <w:rPr>
          <w:rFonts w:ascii="Helvetica" w:hAnsi="Helvetica"/>
        </w:rPr>
        <w:t>, or just call it human nature</w:t>
      </w:r>
      <w:r w:rsidR="00455053" w:rsidRPr="000D6A0F">
        <w:rPr>
          <w:rFonts w:ascii="Helvetica" w:hAnsi="Helvetica"/>
        </w:rPr>
        <w:t>. All of these are natural distractions that</w:t>
      </w:r>
      <w:r w:rsidRPr="000D6A0F">
        <w:rPr>
          <w:rFonts w:ascii="Helvetica" w:hAnsi="Helvetica"/>
        </w:rPr>
        <w:t xml:space="preserve"> are amplified in an environment where prices can and do change often</w:t>
      </w:r>
      <w:r w:rsidR="00455053" w:rsidRPr="000D6A0F">
        <w:rPr>
          <w:rFonts w:ascii="Helvetica" w:hAnsi="Helvetica"/>
        </w:rPr>
        <w:t xml:space="preserve">. </w:t>
      </w:r>
    </w:p>
    <w:p w14:paraId="093FC3E8" w14:textId="49D6AD72" w:rsidR="00455053" w:rsidRPr="000D6A0F" w:rsidRDefault="00455053" w:rsidP="00EF5123">
      <w:pPr>
        <w:rPr>
          <w:rFonts w:ascii="Helvetica" w:hAnsi="Helvetica"/>
        </w:rPr>
      </w:pPr>
      <w:r w:rsidRPr="000D6A0F">
        <w:rPr>
          <w:rFonts w:ascii="Helvetica" w:hAnsi="Helvetica"/>
        </w:rPr>
        <w:t xml:space="preserve">Making the marketing of the </w:t>
      </w:r>
      <w:r w:rsidR="007923FE" w:rsidRPr="000D6A0F">
        <w:rPr>
          <w:rFonts w:ascii="Helvetica" w:hAnsi="Helvetica"/>
        </w:rPr>
        <w:t>c</w:t>
      </w:r>
      <w:r w:rsidRPr="000D6A0F">
        <w:rPr>
          <w:rFonts w:ascii="Helvetica" w:hAnsi="Helvetica"/>
        </w:rPr>
        <w:t>rop</w:t>
      </w:r>
      <w:r w:rsidR="007923FE" w:rsidRPr="000D6A0F">
        <w:rPr>
          <w:rFonts w:ascii="Helvetica" w:hAnsi="Helvetica"/>
        </w:rPr>
        <w:t xml:space="preserve"> </w:t>
      </w:r>
      <w:r w:rsidRPr="000D6A0F">
        <w:rPr>
          <w:rFonts w:ascii="Helvetica" w:hAnsi="Helvetica"/>
        </w:rPr>
        <w:t>“The Main Thing” will have lasting benefits.</w:t>
      </w:r>
    </w:p>
    <w:p w14:paraId="19C8B739" w14:textId="4BC8BEF6" w:rsidR="00455053" w:rsidRPr="000D6A0F" w:rsidRDefault="00455053" w:rsidP="00EF5123">
      <w:pPr>
        <w:rPr>
          <w:rFonts w:ascii="Helvetica" w:hAnsi="Helvetica"/>
        </w:rPr>
      </w:pPr>
      <w:r w:rsidRPr="000D6A0F">
        <w:rPr>
          <w:rFonts w:ascii="Helvetica" w:hAnsi="Helvetica"/>
        </w:rPr>
        <w:t>With apologies to Mr. Covey, I’m going to twe</w:t>
      </w:r>
      <w:r w:rsidR="007923FE" w:rsidRPr="000D6A0F">
        <w:rPr>
          <w:rFonts w:ascii="Helvetica" w:hAnsi="Helvetica"/>
        </w:rPr>
        <w:t>a</w:t>
      </w:r>
      <w:r w:rsidRPr="000D6A0F">
        <w:rPr>
          <w:rFonts w:ascii="Helvetica" w:hAnsi="Helvetica"/>
        </w:rPr>
        <w:t xml:space="preserve">k his tips to fit </w:t>
      </w:r>
      <w:r w:rsidR="007923FE" w:rsidRPr="000D6A0F">
        <w:rPr>
          <w:rFonts w:ascii="Helvetica" w:hAnsi="Helvetica"/>
        </w:rPr>
        <w:t xml:space="preserve">grain </w:t>
      </w:r>
      <w:r w:rsidRPr="000D6A0F">
        <w:rPr>
          <w:rFonts w:ascii="Helvetica" w:hAnsi="Helvetica"/>
        </w:rPr>
        <w:t>marketing.</w:t>
      </w:r>
    </w:p>
    <w:p w14:paraId="2719ED4E" w14:textId="6E30AC97" w:rsidR="00455053" w:rsidRPr="000D6A0F" w:rsidRDefault="00455053" w:rsidP="000D6A0F">
      <w:pPr>
        <w:ind w:left="360" w:right="360"/>
        <w:rPr>
          <w:rFonts w:ascii="Helvetica" w:hAnsi="Helvetica"/>
        </w:rPr>
      </w:pPr>
      <w:r w:rsidRPr="000D6A0F">
        <w:rPr>
          <w:rFonts w:ascii="Helvetica" w:hAnsi="Helvetica"/>
          <w:b/>
          <w:bCs/>
        </w:rPr>
        <w:t xml:space="preserve">#1 Narrow </w:t>
      </w:r>
      <w:r w:rsidR="000D6A0F">
        <w:rPr>
          <w:rFonts w:ascii="Helvetica" w:hAnsi="Helvetica"/>
          <w:b/>
          <w:bCs/>
        </w:rPr>
        <w:t>Y</w:t>
      </w:r>
      <w:r w:rsidRPr="000D6A0F">
        <w:rPr>
          <w:rFonts w:ascii="Helvetica" w:hAnsi="Helvetica"/>
          <w:b/>
          <w:bCs/>
        </w:rPr>
        <w:t>our Focus</w:t>
      </w:r>
      <w:r w:rsidR="009137A7" w:rsidRPr="000D6A0F">
        <w:rPr>
          <w:rFonts w:ascii="Helvetica" w:hAnsi="Helvetica"/>
        </w:rPr>
        <w:t>:</w:t>
      </w:r>
      <w:r w:rsidRPr="000D6A0F">
        <w:rPr>
          <w:rFonts w:ascii="Helvetica" w:hAnsi="Helvetica"/>
        </w:rPr>
        <w:t xml:space="preserve"> Avoid trying to think about too many “what ifs”. Focus on making profitable sales when opportunities are there. Sell some</w:t>
      </w:r>
      <w:r w:rsidR="007923FE" w:rsidRPr="000D6A0F">
        <w:rPr>
          <w:rFonts w:ascii="Helvetica" w:hAnsi="Helvetica"/>
        </w:rPr>
        <w:t>; if</w:t>
      </w:r>
      <w:r w:rsidRPr="000D6A0F">
        <w:rPr>
          <w:rFonts w:ascii="Helvetica" w:hAnsi="Helvetica"/>
        </w:rPr>
        <w:t xml:space="preserve"> it goes up sell some more.</w:t>
      </w:r>
    </w:p>
    <w:p w14:paraId="4197F55C" w14:textId="770A4679" w:rsidR="00455053" w:rsidRPr="000D6A0F" w:rsidRDefault="00455053" w:rsidP="000D6A0F">
      <w:pPr>
        <w:ind w:left="360" w:right="360"/>
        <w:rPr>
          <w:rFonts w:ascii="Helvetica" w:hAnsi="Helvetica"/>
        </w:rPr>
      </w:pPr>
      <w:r w:rsidRPr="000D6A0F">
        <w:rPr>
          <w:rFonts w:ascii="Helvetica" w:hAnsi="Helvetica"/>
          <w:b/>
          <w:bCs/>
        </w:rPr>
        <w:t xml:space="preserve">#2 </w:t>
      </w:r>
      <w:r w:rsidR="007923FE" w:rsidRPr="000D6A0F">
        <w:rPr>
          <w:rFonts w:ascii="Helvetica" w:hAnsi="Helvetica"/>
          <w:b/>
          <w:bCs/>
        </w:rPr>
        <w:t xml:space="preserve">Schedule </w:t>
      </w:r>
      <w:r w:rsidR="000D6A0F">
        <w:rPr>
          <w:rFonts w:ascii="Helvetica" w:hAnsi="Helvetica"/>
          <w:b/>
          <w:bCs/>
        </w:rPr>
        <w:t>Y</w:t>
      </w:r>
      <w:r w:rsidR="007923FE" w:rsidRPr="000D6A0F">
        <w:rPr>
          <w:rFonts w:ascii="Helvetica" w:hAnsi="Helvetica"/>
          <w:b/>
          <w:bCs/>
        </w:rPr>
        <w:t xml:space="preserve">our </w:t>
      </w:r>
      <w:r w:rsidR="000D6A0F">
        <w:rPr>
          <w:rFonts w:ascii="Helvetica" w:hAnsi="Helvetica"/>
          <w:b/>
          <w:bCs/>
        </w:rPr>
        <w:t>P</w:t>
      </w:r>
      <w:r w:rsidR="007923FE" w:rsidRPr="000D6A0F">
        <w:rPr>
          <w:rFonts w:ascii="Helvetica" w:hAnsi="Helvetica"/>
          <w:b/>
          <w:bCs/>
        </w:rPr>
        <w:t>riorities</w:t>
      </w:r>
      <w:r w:rsidRPr="000D6A0F">
        <w:rPr>
          <w:rFonts w:ascii="Helvetica" w:hAnsi="Helvetica"/>
        </w:rPr>
        <w:t xml:space="preserve">: Schedule your priorities, don’t prioritize your schedule. In other words, sell when you can get a price that works for you no matter when that is. DO </w:t>
      </w:r>
      <w:r w:rsidR="006E7FA2" w:rsidRPr="000D6A0F">
        <w:rPr>
          <w:rFonts w:ascii="Helvetica" w:hAnsi="Helvetica"/>
        </w:rPr>
        <w:t>NOT</w:t>
      </w:r>
      <w:r w:rsidRPr="000D6A0F">
        <w:rPr>
          <w:rFonts w:ascii="Helvetica" w:hAnsi="Helvetica"/>
        </w:rPr>
        <w:t xml:space="preserve"> wait until you need the money to make a sale, </w:t>
      </w:r>
      <w:r w:rsidR="006E7FA2">
        <w:rPr>
          <w:rFonts w:ascii="Helvetica" w:hAnsi="Helvetica"/>
        </w:rPr>
        <w:t>be</w:t>
      </w:r>
      <w:r w:rsidRPr="000D6A0F">
        <w:rPr>
          <w:rFonts w:ascii="Helvetica" w:hAnsi="Helvetica"/>
        </w:rPr>
        <w:t xml:space="preserve">cause when you need money, most likely, everyone else does too. </w:t>
      </w:r>
    </w:p>
    <w:p w14:paraId="140D4273" w14:textId="4B4BB879" w:rsidR="00B941AE" w:rsidRDefault="009137A7" w:rsidP="000D6A0F">
      <w:pPr>
        <w:ind w:left="360" w:right="360"/>
        <w:rPr>
          <w:rFonts w:ascii="Helvetica" w:hAnsi="Helvetica"/>
        </w:rPr>
      </w:pPr>
      <w:r w:rsidRPr="000D6A0F">
        <w:rPr>
          <w:rFonts w:ascii="Helvetica" w:hAnsi="Helvetica"/>
          <w:b/>
          <w:bCs/>
        </w:rPr>
        <w:t xml:space="preserve">#3 Say NO: </w:t>
      </w:r>
      <w:r w:rsidRPr="000D6A0F">
        <w:rPr>
          <w:rFonts w:ascii="Helvetica" w:hAnsi="Helvetica"/>
        </w:rPr>
        <w:t>Have the courage to ignore the distractions. Trying to determine what prices might do is an endless chase with no end. So many things might happen, could happen</w:t>
      </w:r>
      <w:r w:rsidR="006E7FA2">
        <w:rPr>
          <w:rFonts w:ascii="Helvetica" w:hAnsi="Helvetica"/>
        </w:rPr>
        <w:t>,</w:t>
      </w:r>
      <w:r w:rsidRPr="000D6A0F">
        <w:rPr>
          <w:rFonts w:ascii="Helvetica" w:hAnsi="Helvetica"/>
        </w:rPr>
        <w:t xml:space="preserve"> and will happen that may or may not affect the price. </w:t>
      </w:r>
      <w:r w:rsidR="00B941AE" w:rsidRPr="00B941AE">
        <w:rPr>
          <w:rFonts w:ascii="Helvetica" w:hAnsi="Helvetica"/>
        </w:rPr>
        <w:t>Focus instead on</w:t>
      </w:r>
      <w:r w:rsidR="00B941AE">
        <w:rPr>
          <w:rFonts w:ascii="Helvetica" w:hAnsi="Helvetica"/>
        </w:rPr>
        <w:t xml:space="preserve"> what</w:t>
      </w:r>
      <w:r w:rsidR="00B941AE" w:rsidRPr="00B941AE">
        <w:rPr>
          <w:rFonts w:ascii="Helvetica" w:hAnsi="Helvetica"/>
        </w:rPr>
        <w:t xml:space="preserve"> the price will do for you - will it work, and if not, what price will work? Then be ready to sell when that price is avai</w:t>
      </w:r>
      <w:r w:rsidR="00B941AE">
        <w:rPr>
          <w:rFonts w:ascii="Helvetica" w:hAnsi="Helvetica"/>
        </w:rPr>
        <w:t>l</w:t>
      </w:r>
      <w:r w:rsidR="00B941AE" w:rsidRPr="00B941AE">
        <w:rPr>
          <w:rFonts w:ascii="Helvetica" w:hAnsi="Helvetica"/>
        </w:rPr>
        <w:t>able.</w:t>
      </w:r>
    </w:p>
    <w:p w14:paraId="35C19A33" w14:textId="41F5F6E3" w:rsidR="009137A7" w:rsidRPr="000D6A0F" w:rsidRDefault="009137A7" w:rsidP="000D6A0F">
      <w:pPr>
        <w:ind w:left="360" w:right="360"/>
        <w:rPr>
          <w:rFonts w:ascii="Helvetica" w:hAnsi="Helvetica"/>
        </w:rPr>
      </w:pPr>
      <w:r w:rsidRPr="000D6A0F">
        <w:rPr>
          <w:rFonts w:ascii="Helvetica" w:hAnsi="Helvetica"/>
          <w:b/>
          <w:bCs/>
        </w:rPr>
        <w:t xml:space="preserve">#4 Hold </w:t>
      </w:r>
      <w:r w:rsidR="000D6A0F">
        <w:rPr>
          <w:rFonts w:ascii="Helvetica" w:hAnsi="Helvetica"/>
          <w:b/>
          <w:bCs/>
        </w:rPr>
        <w:t>Y</w:t>
      </w:r>
      <w:r w:rsidRPr="000D6A0F">
        <w:rPr>
          <w:rFonts w:ascii="Helvetica" w:hAnsi="Helvetica"/>
          <w:b/>
          <w:bCs/>
        </w:rPr>
        <w:t xml:space="preserve">ourself </w:t>
      </w:r>
      <w:r w:rsidR="000D6A0F">
        <w:rPr>
          <w:rFonts w:ascii="Helvetica" w:hAnsi="Helvetica"/>
          <w:b/>
          <w:bCs/>
        </w:rPr>
        <w:t>A</w:t>
      </w:r>
      <w:r w:rsidRPr="000D6A0F">
        <w:rPr>
          <w:rFonts w:ascii="Helvetica" w:hAnsi="Helvetica"/>
          <w:b/>
          <w:bCs/>
        </w:rPr>
        <w:t xml:space="preserve">ccountable: </w:t>
      </w:r>
      <w:r w:rsidRPr="000D6A0F">
        <w:rPr>
          <w:rFonts w:ascii="Helvetica" w:hAnsi="Helvetica"/>
        </w:rPr>
        <w:t xml:space="preserve">Give yourself permission to be wrong. By doing so, you are also giving yourself permission to make some good decisions, </w:t>
      </w:r>
      <w:proofErr w:type="gramStart"/>
      <w:r w:rsidRPr="000D6A0F">
        <w:rPr>
          <w:rFonts w:ascii="Helvetica" w:hAnsi="Helvetica"/>
        </w:rPr>
        <w:t>in spite of the fact that</w:t>
      </w:r>
      <w:proofErr w:type="gramEnd"/>
      <w:r w:rsidRPr="000D6A0F">
        <w:rPr>
          <w:rFonts w:ascii="Helvetica" w:hAnsi="Helvetica"/>
        </w:rPr>
        <w:t xml:space="preserve"> it might be “wrong”. If you make a profitable sale and the price goes up, that is okay. Now you have an even better opportunity than the one before. </w:t>
      </w:r>
    </w:p>
    <w:p w14:paraId="55FC36E1" w14:textId="125430CC" w:rsidR="009137A7" w:rsidRPr="000D6A0F" w:rsidRDefault="009137A7" w:rsidP="00EF5123">
      <w:pPr>
        <w:rPr>
          <w:rFonts w:ascii="Helvetica" w:hAnsi="Helvetica"/>
        </w:rPr>
      </w:pPr>
      <w:r w:rsidRPr="000D6A0F">
        <w:rPr>
          <w:rFonts w:ascii="Helvetica" w:hAnsi="Helvetica"/>
        </w:rPr>
        <w:t>If you have read this publication over the years, you hear about how successful marketers do things. Turning the page</w:t>
      </w:r>
      <w:r w:rsidR="007923FE" w:rsidRPr="000D6A0F">
        <w:rPr>
          <w:rFonts w:ascii="Helvetica" w:hAnsi="Helvetica"/>
        </w:rPr>
        <w:t xml:space="preserve"> </w:t>
      </w:r>
      <w:r w:rsidRPr="000D6A0F">
        <w:rPr>
          <w:rFonts w:ascii="Helvetica" w:hAnsi="Helvetica"/>
        </w:rPr>
        <w:t xml:space="preserve">and getting back on track with your marketing isn’t easy, but making a commitment to “Keeping the Main Thing </w:t>
      </w:r>
      <w:r w:rsidR="000D6A0F" w:rsidRPr="000D6A0F">
        <w:rPr>
          <w:rFonts w:ascii="Helvetica" w:hAnsi="Helvetica"/>
        </w:rPr>
        <w:t>the</w:t>
      </w:r>
      <w:r w:rsidRPr="000D6A0F">
        <w:rPr>
          <w:rFonts w:ascii="Helvetica" w:hAnsi="Helvetica"/>
        </w:rPr>
        <w:t xml:space="preserve"> Main Thing” will help you in your marketing.</w:t>
      </w:r>
    </w:p>
    <w:p w14:paraId="395CB18E" w14:textId="132895C8" w:rsidR="009137A7" w:rsidRPr="000D6A0F" w:rsidRDefault="009137A7" w:rsidP="00EF5123">
      <w:pPr>
        <w:rPr>
          <w:rFonts w:ascii="Helvetica" w:hAnsi="Helvetica"/>
        </w:rPr>
      </w:pPr>
      <w:r w:rsidRPr="000D6A0F">
        <w:rPr>
          <w:rFonts w:ascii="Helvetica" w:hAnsi="Helvetica"/>
        </w:rPr>
        <w:t xml:space="preserve">How </w:t>
      </w:r>
      <w:r w:rsidR="007923FE" w:rsidRPr="000D6A0F">
        <w:rPr>
          <w:rFonts w:ascii="Helvetica" w:hAnsi="Helvetica"/>
        </w:rPr>
        <w:t>you</w:t>
      </w:r>
      <w:r w:rsidRPr="000D6A0F">
        <w:rPr>
          <w:rFonts w:ascii="Helvetica" w:hAnsi="Helvetica"/>
        </w:rPr>
        <w:t xml:space="preserve"> respond to the emotions </w:t>
      </w:r>
      <w:r w:rsidR="002249ED" w:rsidRPr="000D6A0F">
        <w:rPr>
          <w:rFonts w:ascii="Helvetica" w:hAnsi="Helvetica"/>
        </w:rPr>
        <w:t xml:space="preserve">related to marketing crops is the key to success. </w:t>
      </w:r>
      <w:proofErr w:type="gramStart"/>
      <w:r w:rsidR="002249ED" w:rsidRPr="000D6A0F">
        <w:rPr>
          <w:rFonts w:ascii="Helvetica" w:hAnsi="Helvetica"/>
        </w:rPr>
        <w:t>Make a decision</w:t>
      </w:r>
      <w:proofErr w:type="gramEnd"/>
      <w:r w:rsidR="002249ED" w:rsidRPr="000D6A0F">
        <w:rPr>
          <w:rFonts w:ascii="Helvetica" w:hAnsi="Helvetica"/>
        </w:rPr>
        <w:t xml:space="preserve"> based on what you know. Feel good about the decision you make and then move on to the next selling opportunity. Don’t worry about what you should have done, look for the next better chance. </w:t>
      </w:r>
    </w:p>
    <w:p w14:paraId="33C29E04" w14:textId="1FB170BF" w:rsidR="002249ED" w:rsidRPr="000D6A0F" w:rsidRDefault="002249ED" w:rsidP="00EF5123">
      <w:pPr>
        <w:rPr>
          <w:rFonts w:ascii="Helvetica" w:hAnsi="Helvetica"/>
        </w:rPr>
      </w:pPr>
      <w:r w:rsidRPr="000D6A0F">
        <w:rPr>
          <w:rFonts w:ascii="Helvetica" w:hAnsi="Helvetica"/>
        </w:rPr>
        <w:t>In summary, a good sale is always a good sale</w:t>
      </w:r>
      <w:r w:rsidR="000D6A0F">
        <w:rPr>
          <w:rFonts w:ascii="Helvetica" w:hAnsi="Helvetica"/>
        </w:rPr>
        <w:t>…</w:t>
      </w:r>
      <w:r w:rsidRPr="000D6A0F">
        <w:rPr>
          <w:rFonts w:ascii="Helvetica" w:hAnsi="Helvetica"/>
        </w:rPr>
        <w:t>next</w:t>
      </w:r>
      <w:r w:rsidR="000D6A0F">
        <w:rPr>
          <w:rFonts w:ascii="Helvetica" w:hAnsi="Helvetica"/>
        </w:rPr>
        <w:t>.</w:t>
      </w:r>
    </w:p>
    <w:p w14:paraId="092859DF" w14:textId="77777777" w:rsidR="00EF5123" w:rsidRPr="000D6A0F" w:rsidRDefault="00EF5123" w:rsidP="00EF5123">
      <w:pPr>
        <w:rPr>
          <w:rFonts w:ascii="Helvetica" w:hAnsi="Helvetica"/>
        </w:rPr>
      </w:pPr>
    </w:p>
    <w:sectPr w:rsidR="00EF5123" w:rsidRPr="000D6A0F" w:rsidSect="00ED1A4D">
      <w:headerReference w:type="first" r:id="rId6"/>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E4F39D" w14:textId="77777777" w:rsidR="00A3349B" w:rsidRDefault="00A3349B" w:rsidP="009A5E48">
      <w:pPr>
        <w:spacing w:after="0" w:line="240" w:lineRule="auto"/>
      </w:pPr>
      <w:r>
        <w:separator/>
      </w:r>
    </w:p>
  </w:endnote>
  <w:endnote w:type="continuationSeparator" w:id="0">
    <w:p w14:paraId="7065355C" w14:textId="77777777" w:rsidR="00A3349B" w:rsidRDefault="00A3349B" w:rsidP="009A5E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7BC7F5" w14:textId="77777777" w:rsidR="00A3349B" w:rsidRDefault="00A3349B" w:rsidP="009A5E48">
      <w:pPr>
        <w:spacing w:after="0" w:line="240" w:lineRule="auto"/>
      </w:pPr>
      <w:r>
        <w:separator/>
      </w:r>
    </w:p>
  </w:footnote>
  <w:footnote w:type="continuationSeparator" w:id="0">
    <w:p w14:paraId="4FB77583" w14:textId="77777777" w:rsidR="00A3349B" w:rsidRDefault="00A3349B" w:rsidP="009A5E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B3BFF6" w14:textId="2C9BAC0B" w:rsidR="009A5E48" w:rsidRDefault="009A5E48" w:rsidP="009A5E48">
    <w:pPr>
      <w:spacing w:after="120" w:line="240" w:lineRule="auto"/>
      <w:ind w:left="-360" w:right="-360"/>
      <w:jc w:val="center"/>
      <w:rPr>
        <w:rFonts w:ascii="Arial" w:hAnsi="Arial" w:cs="Arial"/>
        <w:b/>
        <w:sz w:val="128"/>
        <w:szCs w:val="128"/>
      </w:rPr>
    </w:pPr>
    <w:r>
      <w:rPr>
        <w:noProof/>
      </w:rPr>
      <w:drawing>
        <wp:anchor distT="0" distB="0" distL="114300" distR="114300" simplePos="0" relativeHeight="251659264" behindDoc="0" locked="0" layoutInCell="1" allowOverlap="1" wp14:anchorId="7F1B4AD6" wp14:editId="348B2EF1">
          <wp:simplePos x="0" y="0"/>
          <wp:positionH relativeFrom="margin">
            <wp:posOffset>514350</wp:posOffset>
          </wp:positionH>
          <wp:positionV relativeFrom="paragraph">
            <wp:posOffset>76200</wp:posOffset>
          </wp:positionV>
          <wp:extent cx="855345" cy="819150"/>
          <wp:effectExtent l="0" t="0" r="1905" b="0"/>
          <wp:wrapNone/>
          <wp:docPr id="785098455" name="Picture 1" descr="A green line drawing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098455" name="Picture 1" descr="A green line drawing of a hous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5345" cy="8191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color w:val="00B050"/>
        <w:sz w:val="128"/>
        <w:szCs w:val="128"/>
      </w:rPr>
      <w:t xml:space="preserve">    </w:t>
    </w:r>
    <w:r>
      <w:rPr>
        <w:rFonts w:ascii="Arial" w:hAnsi="Arial" w:cs="Arial"/>
        <w:b/>
        <w:color w:val="00B050"/>
        <w:sz w:val="128"/>
        <w:szCs w:val="128"/>
      </w:rPr>
      <w:t>Profit Talk</w:t>
    </w:r>
  </w:p>
  <w:p w14:paraId="77460E8C" w14:textId="4273C1D6" w:rsidR="009A5E48" w:rsidRDefault="009A5E48" w:rsidP="009A5E48">
    <w:pPr>
      <w:ind w:left="-360" w:right="-360"/>
      <w:jc w:val="center"/>
    </w:pPr>
    <w:r>
      <w:rPr>
        <w:rFonts w:ascii="Arial" w:hAnsi="Arial" w:cs="Arial"/>
        <w:b/>
        <w:bCs/>
      </w:rPr>
      <w:t xml:space="preserve">Simple perspective on disciplined grain marketing for producers – </w:t>
    </w:r>
    <w:r>
      <w:rPr>
        <w:rFonts w:ascii="Arial" w:hAnsi="Arial" w:cs="Arial"/>
        <w:b/>
        <w:bCs/>
      </w:rPr>
      <w:t>January/February 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123"/>
    <w:rsid w:val="00024048"/>
    <w:rsid w:val="00046AC3"/>
    <w:rsid w:val="000D6A0F"/>
    <w:rsid w:val="001A4A15"/>
    <w:rsid w:val="002249ED"/>
    <w:rsid w:val="00455053"/>
    <w:rsid w:val="004C327C"/>
    <w:rsid w:val="006E7FA2"/>
    <w:rsid w:val="006F0051"/>
    <w:rsid w:val="007923FE"/>
    <w:rsid w:val="008B4BC8"/>
    <w:rsid w:val="00906BF1"/>
    <w:rsid w:val="009137A7"/>
    <w:rsid w:val="009A5E48"/>
    <w:rsid w:val="009E50F6"/>
    <w:rsid w:val="00A3349B"/>
    <w:rsid w:val="00B67A8E"/>
    <w:rsid w:val="00B941AE"/>
    <w:rsid w:val="00C16AA9"/>
    <w:rsid w:val="00E165D0"/>
    <w:rsid w:val="00ED1A4D"/>
    <w:rsid w:val="00EF5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CA9AB"/>
  <w15:chartTrackingRefBased/>
  <w15:docId w15:val="{62953162-CD43-44E1-BDC6-52EE51FBA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51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51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51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51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51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51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51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51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51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1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51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51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51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51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51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51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51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5123"/>
    <w:rPr>
      <w:rFonts w:eastAsiaTheme="majorEastAsia" w:cstheme="majorBidi"/>
      <w:color w:val="272727" w:themeColor="text1" w:themeTint="D8"/>
    </w:rPr>
  </w:style>
  <w:style w:type="paragraph" w:styleId="Title">
    <w:name w:val="Title"/>
    <w:basedOn w:val="Normal"/>
    <w:next w:val="Normal"/>
    <w:link w:val="TitleChar"/>
    <w:uiPriority w:val="10"/>
    <w:qFormat/>
    <w:rsid w:val="00EF51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51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51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51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5123"/>
    <w:pPr>
      <w:spacing w:before="160"/>
      <w:jc w:val="center"/>
    </w:pPr>
    <w:rPr>
      <w:i/>
      <w:iCs/>
      <w:color w:val="404040" w:themeColor="text1" w:themeTint="BF"/>
    </w:rPr>
  </w:style>
  <w:style w:type="character" w:customStyle="1" w:styleId="QuoteChar">
    <w:name w:val="Quote Char"/>
    <w:basedOn w:val="DefaultParagraphFont"/>
    <w:link w:val="Quote"/>
    <w:uiPriority w:val="29"/>
    <w:rsid w:val="00EF5123"/>
    <w:rPr>
      <w:i/>
      <w:iCs/>
      <w:color w:val="404040" w:themeColor="text1" w:themeTint="BF"/>
    </w:rPr>
  </w:style>
  <w:style w:type="paragraph" w:styleId="ListParagraph">
    <w:name w:val="List Paragraph"/>
    <w:basedOn w:val="Normal"/>
    <w:uiPriority w:val="34"/>
    <w:qFormat/>
    <w:rsid w:val="00EF5123"/>
    <w:pPr>
      <w:ind w:left="720"/>
      <w:contextualSpacing/>
    </w:pPr>
  </w:style>
  <w:style w:type="character" w:styleId="IntenseEmphasis">
    <w:name w:val="Intense Emphasis"/>
    <w:basedOn w:val="DefaultParagraphFont"/>
    <w:uiPriority w:val="21"/>
    <w:qFormat/>
    <w:rsid w:val="00EF5123"/>
    <w:rPr>
      <w:i/>
      <w:iCs/>
      <w:color w:val="0F4761" w:themeColor="accent1" w:themeShade="BF"/>
    </w:rPr>
  </w:style>
  <w:style w:type="paragraph" w:styleId="IntenseQuote">
    <w:name w:val="Intense Quote"/>
    <w:basedOn w:val="Normal"/>
    <w:next w:val="Normal"/>
    <w:link w:val="IntenseQuoteChar"/>
    <w:uiPriority w:val="30"/>
    <w:qFormat/>
    <w:rsid w:val="00EF51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5123"/>
    <w:rPr>
      <w:i/>
      <w:iCs/>
      <w:color w:val="0F4761" w:themeColor="accent1" w:themeShade="BF"/>
    </w:rPr>
  </w:style>
  <w:style w:type="character" w:styleId="IntenseReference">
    <w:name w:val="Intense Reference"/>
    <w:basedOn w:val="DefaultParagraphFont"/>
    <w:uiPriority w:val="32"/>
    <w:qFormat/>
    <w:rsid w:val="00EF5123"/>
    <w:rPr>
      <w:b/>
      <w:bCs/>
      <w:smallCaps/>
      <w:color w:val="0F4761" w:themeColor="accent1" w:themeShade="BF"/>
      <w:spacing w:val="5"/>
    </w:rPr>
  </w:style>
  <w:style w:type="paragraph" w:styleId="Header">
    <w:name w:val="header"/>
    <w:basedOn w:val="Normal"/>
    <w:link w:val="HeaderChar"/>
    <w:uiPriority w:val="99"/>
    <w:unhideWhenUsed/>
    <w:rsid w:val="009A5E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5E48"/>
  </w:style>
  <w:style w:type="paragraph" w:styleId="Footer">
    <w:name w:val="footer"/>
    <w:basedOn w:val="Normal"/>
    <w:link w:val="FooterChar"/>
    <w:uiPriority w:val="99"/>
    <w:unhideWhenUsed/>
    <w:rsid w:val="009A5E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E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385</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Hansen</dc:creator>
  <cp:keywords/>
  <dc:description/>
  <cp:lastModifiedBy>Kristen Sumner</cp:lastModifiedBy>
  <cp:revision>7</cp:revision>
  <dcterms:created xsi:type="dcterms:W3CDTF">2024-11-26T16:53:00Z</dcterms:created>
  <dcterms:modified xsi:type="dcterms:W3CDTF">2024-12-12T18:19:00Z</dcterms:modified>
</cp:coreProperties>
</file>