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C97F0" w14:textId="3B56CEC1" w:rsidR="000A6D07" w:rsidRPr="000A6D07" w:rsidRDefault="000A6D07" w:rsidP="000A6D07">
      <w:pPr>
        <w:pStyle w:val="NoSpacing"/>
        <w:jc w:val="center"/>
        <w:rPr>
          <w:rFonts w:eastAsia="MS Mincho"/>
          <w:b/>
          <w:bCs/>
          <w:i/>
          <w:iCs/>
          <w:sz w:val="22"/>
          <w:szCs w:val="22"/>
          <w:u w:val="single"/>
        </w:rPr>
      </w:pPr>
      <w:r w:rsidRPr="000A6D07">
        <w:rPr>
          <w:rFonts w:eastAsia="MS Mincho"/>
          <w:b/>
          <w:bCs/>
          <w:i/>
          <w:iCs/>
          <w:sz w:val="22"/>
          <w:szCs w:val="22"/>
          <w:u w:val="single"/>
        </w:rPr>
        <w:t xml:space="preserve">UIM Demand for Resident Relative Policy. </w:t>
      </w:r>
      <w:bookmarkStart w:id="0" w:name="_GoBack"/>
      <w:bookmarkEnd w:id="0"/>
      <w:r w:rsidRPr="000A6D07">
        <w:rPr>
          <w:rFonts w:eastAsia="MS Mincho"/>
          <w:b/>
          <w:bCs/>
          <w:i/>
          <w:iCs/>
          <w:sz w:val="22"/>
          <w:szCs w:val="22"/>
          <w:u w:val="single"/>
        </w:rPr>
        <w:t>For Simple UM/UM Claims the Resident Relative Language Can Be Discarded… Disclaimer: Just a guide and not intended to be used without specific demand language for that particular case and client</w:t>
      </w:r>
      <w:r w:rsidR="002C690F">
        <w:rPr>
          <w:rFonts w:eastAsia="MS Mincho"/>
          <w:b/>
          <w:bCs/>
          <w:i/>
          <w:iCs/>
          <w:sz w:val="22"/>
          <w:szCs w:val="22"/>
          <w:u w:val="single"/>
        </w:rPr>
        <w:t>. Names changed for confidentiality</w:t>
      </w:r>
    </w:p>
    <w:p w14:paraId="5619772F" w14:textId="77777777" w:rsidR="000A6D07" w:rsidRDefault="000A6D07" w:rsidP="00797BEF">
      <w:pPr>
        <w:pStyle w:val="NoSpacing"/>
        <w:rPr>
          <w:rFonts w:eastAsia="MS Mincho"/>
          <w:sz w:val="22"/>
          <w:szCs w:val="22"/>
        </w:rPr>
      </w:pPr>
    </w:p>
    <w:p w14:paraId="01B666FC" w14:textId="1B2E90F3" w:rsidR="009F240C" w:rsidRDefault="009F240C" w:rsidP="00797BEF">
      <w:pPr>
        <w:pStyle w:val="NoSpacing"/>
        <w:rPr>
          <w:rFonts w:eastAsia="MS Mincho"/>
          <w:sz w:val="22"/>
          <w:szCs w:val="22"/>
        </w:rPr>
      </w:pPr>
      <w:r>
        <w:rPr>
          <w:rFonts w:eastAsia="MS Mincho"/>
          <w:sz w:val="22"/>
          <w:szCs w:val="22"/>
        </w:rPr>
        <w:t xml:space="preserve">September </w:t>
      </w:r>
      <w:r w:rsidR="009227F8">
        <w:rPr>
          <w:rFonts w:eastAsia="MS Mincho"/>
          <w:sz w:val="22"/>
          <w:szCs w:val="22"/>
        </w:rPr>
        <w:t>1</w:t>
      </w:r>
      <w:r>
        <w:rPr>
          <w:rFonts w:eastAsia="MS Mincho"/>
          <w:sz w:val="22"/>
          <w:szCs w:val="22"/>
        </w:rPr>
        <w:t>, 2020</w:t>
      </w:r>
    </w:p>
    <w:p w14:paraId="4D9973A4" w14:textId="77777777" w:rsidR="009F240C" w:rsidRDefault="009F240C" w:rsidP="00797BEF">
      <w:pPr>
        <w:pStyle w:val="NoSpacing"/>
        <w:rPr>
          <w:b/>
          <w:u w:val="single"/>
        </w:rPr>
      </w:pPr>
    </w:p>
    <w:p w14:paraId="12F626DC" w14:textId="77777777" w:rsidR="00797BEF" w:rsidRDefault="00797BEF" w:rsidP="00797BEF">
      <w:pPr>
        <w:rPr>
          <w:b/>
          <w:u w:val="single"/>
        </w:rPr>
      </w:pPr>
      <w:r w:rsidRPr="00A91FB0">
        <w:rPr>
          <w:b/>
          <w:u w:val="single"/>
        </w:rPr>
        <w:t xml:space="preserve">VIA CERTIFIED MAIL </w:t>
      </w:r>
    </w:p>
    <w:p w14:paraId="083D8CF5" w14:textId="77777777" w:rsidR="00797BEF" w:rsidRPr="00A91FB0" w:rsidRDefault="00797BEF" w:rsidP="00797BEF">
      <w:pPr>
        <w:rPr>
          <w:b/>
          <w:u w:val="single"/>
        </w:rPr>
      </w:pPr>
      <w:r>
        <w:rPr>
          <w:b/>
          <w:u w:val="single"/>
        </w:rPr>
        <w:t>RETURN-RECEIPT REQUESTED</w:t>
      </w:r>
    </w:p>
    <w:p w14:paraId="3C554DF9" w14:textId="292C5DB4" w:rsidR="009F240C" w:rsidRDefault="00623F16" w:rsidP="00797BEF">
      <w:pPr>
        <w:rPr>
          <w:color w:val="000000"/>
          <w:sz w:val="22"/>
          <w:szCs w:val="22"/>
        </w:rPr>
      </w:pPr>
      <w:r>
        <w:rPr>
          <w:color w:val="000000"/>
          <w:sz w:val="22"/>
          <w:szCs w:val="22"/>
        </w:rPr>
        <w:t>All</w:t>
      </w:r>
      <w:r w:rsidR="004678FA">
        <w:rPr>
          <w:color w:val="000000"/>
          <w:sz w:val="22"/>
          <w:szCs w:val="22"/>
        </w:rPr>
        <w:t>good</w:t>
      </w:r>
      <w:r>
        <w:rPr>
          <w:color w:val="000000"/>
          <w:sz w:val="22"/>
          <w:szCs w:val="22"/>
        </w:rPr>
        <w:t xml:space="preserve"> Insurance</w:t>
      </w:r>
    </w:p>
    <w:p w14:paraId="2F9D216D" w14:textId="77777777" w:rsidR="00623F16" w:rsidRDefault="00623F16" w:rsidP="00797BEF">
      <w:pPr>
        <w:rPr>
          <w:color w:val="000000"/>
          <w:sz w:val="22"/>
          <w:szCs w:val="22"/>
        </w:rPr>
      </w:pPr>
      <w:r>
        <w:rPr>
          <w:color w:val="000000"/>
          <w:sz w:val="22"/>
          <w:szCs w:val="22"/>
        </w:rPr>
        <w:t>PO Box 660636</w:t>
      </w:r>
    </w:p>
    <w:p w14:paraId="3A180F84" w14:textId="77777777" w:rsidR="00623F16" w:rsidRPr="0036435A" w:rsidRDefault="00623F16" w:rsidP="00797BEF">
      <w:pPr>
        <w:rPr>
          <w:color w:val="000000"/>
          <w:sz w:val="22"/>
          <w:szCs w:val="22"/>
        </w:rPr>
      </w:pPr>
      <w:r>
        <w:rPr>
          <w:color w:val="000000"/>
          <w:sz w:val="22"/>
          <w:szCs w:val="22"/>
        </w:rPr>
        <w:t>Dallas, TX 75266</w:t>
      </w:r>
    </w:p>
    <w:p w14:paraId="48180847" w14:textId="77777777" w:rsidR="00797BEF" w:rsidRPr="0036435A" w:rsidRDefault="00797BEF" w:rsidP="00797BEF">
      <w:pPr>
        <w:rPr>
          <w:color w:val="395279"/>
        </w:rPr>
      </w:pPr>
    </w:p>
    <w:p w14:paraId="5D027704" w14:textId="297E4A49" w:rsidR="00797BEF" w:rsidRPr="00A91FB0" w:rsidRDefault="00797BEF" w:rsidP="00797BEF">
      <w:pPr>
        <w:ind w:left="720"/>
      </w:pPr>
      <w:r w:rsidRPr="00A075B9">
        <w:t>Re:</w:t>
      </w:r>
      <w:r w:rsidRPr="00A075B9">
        <w:tab/>
      </w:r>
      <w:r>
        <w:t xml:space="preserve"> </w:t>
      </w:r>
      <w:r w:rsidRPr="00A91FB0">
        <w:t>Claim No</w:t>
      </w:r>
      <w:r>
        <w:t xml:space="preserve">.: </w:t>
      </w:r>
      <w:r w:rsidR="00623F16">
        <w:t>05</w:t>
      </w:r>
      <w:r w:rsidR="000A6D07">
        <w:t>959595959</w:t>
      </w:r>
      <w:r w:rsidR="00623F16">
        <w:t xml:space="preserve"> A</w:t>
      </w:r>
      <w:r w:rsidR="000A6D07">
        <w:t>AA</w:t>
      </w:r>
    </w:p>
    <w:p w14:paraId="429CAB85" w14:textId="7714ACB5" w:rsidR="00797BEF" w:rsidRDefault="00797BEF" w:rsidP="00797BEF">
      <w:pPr>
        <w:ind w:left="1260" w:firstLine="270"/>
      </w:pPr>
      <w:r>
        <w:t>Our Client</w:t>
      </w:r>
      <w:r w:rsidR="009F240C">
        <w:t>/Your Insured</w:t>
      </w:r>
      <w:r>
        <w:t xml:space="preserve">: </w:t>
      </w:r>
      <w:r w:rsidR="00FE01AD">
        <w:t>SUSAN SMITH</w:t>
      </w:r>
    </w:p>
    <w:p w14:paraId="0F6CE9B5" w14:textId="2A71D4F8" w:rsidR="00E51247" w:rsidRPr="00A91FB0" w:rsidRDefault="001B761A" w:rsidP="008F5CE3">
      <w:pPr>
        <w:ind w:left="1260" w:firstLine="270"/>
      </w:pPr>
      <w:r>
        <w:t>At Fault Party</w:t>
      </w:r>
      <w:r w:rsidR="00797BEF">
        <w:t xml:space="preserve">: </w:t>
      </w:r>
      <w:r w:rsidR="00FE01AD">
        <w:t>Karen</w:t>
      </w:r>
      <w:r w:rsidR="00623F16">
        <w:t xml:space="preserve"> </w:t>
      </w:r>
      <w:r w:rsidR="00FE01AD">
        <w:t>Jones</w:t>
      </w:r>
      <w:r w:rsidR="00623F16">
        <w:t xml:space="preserve"> (Bristol West Ins)</w:t>
      </w:r>
    </w:p>
    <w:p w14:paraId="604E76CE" w14:textId="6C03E756" w:rsidR="00797BEF" w:rsidRDefault="00797BEF" w:rsidP="00797BEF">
      <w:pPr>
        <w:ind w:left="1260" w:firstLine="270"/>
      </w:pPr>
      <w:r w:rsidRPr="00A91FB0">
        <w:t xml:space="preserve">Date of Loss: </w:t>
      </w:r>
      <w:r w:rsidR="00623F16">
        <w:t>June 1, 2020</w:t>
      </w:r>
    </w:p>
    <w:p w14:paraId="3D30A390" w14:textId="77777777" w:rsidR="00797BEF" w:rsidRPr="00A24787" w:rsidRDefault="00797BEF" w:rsidP="00797BEF">
      <w:pPr>
        <w:ind w:left="540" w:firstLine="270"/>
        <w:rPr>
          <w:bCs/>
        </w:rPr>
      </w:pPr>
    </w:p>
    <w:p w14:paraId="0DFFA647" w14:textId="4F5A16E4" w:rsidR="00797BEF" w:rsidRPr="00A24787" w:rsidRDefault="001B761A" w:rsidP="00797BEF">
      <w:pPr>
        <w:pStyle w:val="NoSpacing"/>
        <w:jc w:val="center"/>
        <w:rPr>
          <w:b/>
          <w:u w:val="single"/>
        </w:rPr>
      </w:pPr>
      <w:r>
        <w:rPr>
          <w:b/>
          <w:u w:val="single"/>
        </w:rPr>
        <w:t>UIM</w:t>
      </w:r>
      <w:r w:rsidR="00797BEF" w:rsidRPr="00A24787">
        <w:rPr>
          <w:b/>
          <w:u w:val="single"/>
        </w:rPr>
        <w:t xml:space="preserve"> </w:t>
      </w:r>
      <w:r w:rsidR="003E408D">
        <w:rPr>
          <w:b/>
          <w:u w:val="single"/>
        </w:rPr>
        <w:t xml:space="preserve">Resident Relative </w:t>
      </w:r>
      <w:r w:rsidR="00797BEF" w:rsidRPr="00A24787">
        <w:rPr>
          <w:b/>
          <w:u w:val="single"/>
        </w:rPr>
        <w:t>Demand for Settlement of Claim</w:t>
      </w:r>
    </w:p>
    <w:p w14:paraId="239AB8E7" w14:textId="77777777" w:rsidR="00797BEF" w:rsidRPr="00A24787" w:rsidRDefault="00797BEF" w:rsidP="00797BEF">
      <w:pPr>
        <w:pStyle w:val="NoSpacing"/>
      </w:pPr>
      <w:r w:rsidRPr="00A24787">
        <w:tab/>
      </w:r>
      <w:r w:rsidRPr="00A24787">
        <w:tab/>
      </w:r>
      <w:r w:rsidRPr="00A24787">
        <w:tab/>
      </w:r>
      <w:r w:rsidRPr="00A24787">
        <w:tab/>
      </w:r>
    </w:p>
    <w:p w14:paraId="01B437DC" w14:textId="611E6E9D" w:rsidR="00797BEF" w:rsidRPr="00A24787" w:rsidRDefault="00797BEF" w:rsidP="00797BEF">
      <w:pPr>
        <w:pStyle w:val="NoSpacing"/>
      </w:pPr>
      <w:r w:rsidRPr="00A24787">
        <w:t xml:space="preserve">Dear </w:t>
      </w:r>
      <w:r w:rsidR="00623F16">
        <w:t>All</w:t>
      </w:r>
      <w:r w:rsidR="004678FA">
        <w:t>good</w:t>
      </w:r>
      <w:r w:rsidR="00F45202">
        <w:t xml:space="preserve"> Insurance</w:t>
      </w:r>
      <w:r w:rsidR="00561932">
        <w:t xml:space="preserve">: </w:t>
      </w:r>
    </w:p>
    <w:p w14:paraId="79CFA066" w14:textId="77777777" w:rsidR="00797BEF" w:rsidRPr="00A24787" w:rsidRDefault="00797BEF" w:rsidP="00797BEF"/>
    <w:p w14:paraId="2D497314" w14:textId="77777777" w:rsidR="001B761A" w:rsidRPr="00632F39" w:rsidRDefault="001B761A" w:rsidP="001B761A">
      <w:pPr>
        <w:ind w:firstLine="720"/>
        <w:rPr>
          <w:b/>
          <w:bCs/>
        </w:rPr>
      </w:pPr>
      <w:r w:rsidRPr="00632F39">
        <w:rPr>
          <w:b/>
          <w:bCs/>
        </w:rPr>
        <w:t xml:space="preserve">This letter is made for the purpose of attempting to compromise disputed claims. It is subject to the privileges attached to proposals to compromise, including but not limited to </w:t>
      </w:r>
      <w:r w:rsidRPr="00632F39">
        <w:rPr>
          <w:b/>
        </w:rPr>
        <w:t>O.C.G.A. §§ 24-4-408, 51-12-14(</w:t>
      </w:r>
      <w:r w:rsidRPr="00632F39">
        <w:rPr>
          <w:b/>
          <w:bCs/>
        </w:rPr>
        <w:t>d)</w:t>
      </w:r>
      <w:r w:rsidRPr="00632F39">
        <w:rPr>
          <w:b/>
        </w:rPr>
        <w:t xml:space="preserve"> </w:t>
      </w:r>
      <w:r w:rsidRPr="00632F39">
        <w:rPr>
          <w:b/>
          <w:bCs/>
        </w:rPr>
        <w:t>and Federal Rules of Evidence 408.</w:t>
      </w:r>
    </w:p>
    <w:p w14:paraId="75D080C8" w14:textId="77777777" w:rsidR="001B761A" w:rsidRPr="00632F39" w:rsidRDefault="001B761A" w:rsidP="001B761A">
      <w:pPr>
        <w:widowControl w:val="0"/>
        <w:autoSpaceDE w:val="0"/>
        <w:autoSpaceDN w:val="0"/>
        <w:rPr>
          <w:b/>
          <w:bCs/>
        </w:rPr>
      </w:pPr>
    </w:p>
    <w:p w14:paraId="5AE9738A" w14:textId="77777777" w:rsidR="001B761A" w:rsidRPr="00B86D9F" w:rsidRDefault="001B761A" w:rsidP="001B761A">
      <w:pPr>
        <w:widowControl w:val="0"/>
        <w:autoSpaceDE w:val="0"/>
        <w:autoSpaceDN w:val="0"/>
        <w:ind w:firstLine="720"/>
      </w:pPr>
      <w:r w:rsidRPr="00632F39">
        <w:rPr>
          <w:spacing w:val="-2"/>
        </w:rPr>
        <w:t xml:space="preserve">As you are aware, this law firm has been entrusted with the responsibility of assuring that </w:t>
      </w:r>
      <w:r w:rsidRPr="00632F39">
        <w:rPr>
          <w:bCs/>
          <w:noProof/>
        </w:rPr>
        <w:t>our client</w:t>
      </w:r>
      <w:r>
        <w:rPr>
          <w:bCs/>
          <w:noProof/>
        </w:rPr>
        <w:t xml:space="preserve"> </w:t>
      </w:r>
      <w:r w:rsidRPr="00632F39">
        <w:rPr>
          <w:bCs/>
          <w:noProof/>
        </w:rPr>
        <w:t xml:space="preserve">and your insured </w:t>
      </w:r>
      <w:r>
        <w:t xml:space="preserve">has </w:t>
      </w:r>
      <w:r w:rsidRPr="00632F39">
        <w:t>the financial resour</w:t>
      </w:r>
      <w:r>
        <w:t xml:space="preserve">ces to both medically treat </w:t>
      </w:r>
      <w:r w:rsidR="0036435A">
        <w:t>her</w:t>
      </w:r>
      <w:r w:rsidRPr="00632F39">
        <w:t xml:space="preserve"> injuries and to be fairly compensated for the oth</w:t>
      </w:r>
      <w:r w:rsidR="006533FD">
        <w:t xml:space="preserve">er damages flowing there from. </w:t>
      </w:r>
      <w:r w:rsidRPr="00632F39">
        <w:t xml:space="preserve">Recognizing that </w:t>
      </w:r>
      <w:r w:rsidR="0036435A">
        <w:t>Allstate</w:t>
      </w:r>
      <w:r>
        <w:t xml:space="preserve"> Insurance as UIM </w:t>
      </w:r>
      <w:r w:rsidRPr="00632F39">
        <w:t>carrier shares in this responsibility as the driver of the veh</w:t>
      </w:r>
      <w:r>
        <w:t>icle which caused this collision was woefully underinsured (</w:t>
      </w:r>
      <w:r w:rsidR="00F45202">
        <w:t>s</w:t>
      </w:r>
      <w:r w:rsidR="00451872">
        <w:t>he had</w:t>
      </w:r>
      <w:r>
        <w:t xml:space="preserve"> only $</w:t>
      </w:r>
      <w:r w:rsidR="00F45202">
        <w:t>25</w:t>
      </w:r>
      <w:r w:rsidR="00C00E57">
        <w:t>,000</w:t>
      </w:r>
      <w:r>
        <w:t xml:space="preserve"> per person/$</w:t>
      </w:r>
      <w:r w:rsidR="00561932">
        <w:t>50</w:t>
      </w:r>
      <w:r>
        <w:t xml:space="preserve">,000 per accident available in liability insurance), </w:t>
      </w:r>
      <w:r w:rsidRPr="00632F39">
        <w:t xml:space="preserve">the enclosures are intended to </w:t>
      </w:r>
      <w:r w:rsidRPr="00632F39">
        <w:rPr>
          <w:spacing w:val="-2"/>
        </w:rPr>
        <w:t>document</w:t>
      </w:r>
      <w:r w:rsidRPr="00632F39">
        <w:t xml:space="preserve"> </w:t>
      </w:r>
      <w:r>
        <w:t>our client’</w:t>
      </w:r>
      <w:r w:rsidRPr="00632F39">
        <w:t xml:space="preserve">s </w:t>
      </w:r>
      <w:r w:rsidRPr="00632F39">
        <w:rPr>
          <w:spacing w:val="-2"/>
        </w:rPr>
        <w:t xml:space="preserve">injuries and provide </w:t>
      </w:r>
      <w:r w:rsidR="0036435A">
        <w:rPr>
          <w:bCs/>
          <w:noProof/>
        </w:rPr>
        <w:t>Allstate</w:t>
      </w:r>
      <w:r>
        <w:rPr>
          <w:bCs/>
          <w:noProof/>
        </w:rPr>
        <w:t xml:space="preserve"> Insurance</w:t>
      </w:r>
      <w:r w:rsidRPr="00632F39">
        <w:rPr>
          <w:bCs/>
          <w:noProof/>
        </w:rPr>
        <w:t xml:space="preserve"> </w:t>
      </w:r>
      <w:r w:rsidRPr="00632F39">
        <w:rPr>
          <w:spacing w:val="-2"/>
        </w:rPr>
        <w:t>the opportunity to resolve all</w:t>
      </w:r>
      <w:r w:rsidRPr="00632F39">
        <w:t xml:space="preserve"> claims within our client’s policies of insurance</w:t>
      </w:r>
      <w:r>
        <w:t xml:space="preserve"> and without need for further litigation and/or mediation. Now that the liability limits have been tendered, we are looking to </w:t>
      </w:r>
      <w:r w:rsidR="0036435A">
        <w:t>Allstate</w:t>
      </w:r>
      <w:r>
        <w:t xml:space="preserve"> Insurance as</w:t>
      </w:r>
      <w:r w:rsidR="00F137F6">
        <w:t xml:space="preserve"> resident-relative</w:t>
      </w:r>
      <w:r w:rsidRPr="00632F39">
        <w:t xml:space="preserve"> U</w:t>
      </w:r>
      <w:r>
        <w:t>I</w:t>
      </w:r>
      <w:r w:rsidRPr="00632F39">
        <w:t xml:space="preserve">M carrier to compensate our </w:t>
      </w:r>
      <w:r>
        <w:t>client</w:t>
      </w:r>
      <w:r w:rsidRPr="00632F39">
        <w:t xml:space="preserve"> for </w:t>
      </w:r>
      <w:r>
        <w:t xml:space="preserve">the remainder of </w:t>
      </w:r>
      <w:r w:rsidR="00F45202">
        <w:t>her</w:t>
      </w:r>
      <w:r>
        <w:t xml:space="preserve"> </w:t>
      </w:r>
      <w:r w:rsidRPr="00632F39">
        <w:t xml:space="preserve">damages pursuant to O.C.G.A. § 33-7-11, </w:t>
      </w:r>
      <w:r w:rsidR="00B86D9F">
        <w:rPr>
          <w:i/>
        </w:rPr>
        <w:t>et. seq.</w:t>
      </w:r>
    </w:p>
    <w:p w14:paraId="49024AC7" w14:textId="77777777" w:rsidR="001B761A" w:rsidRDefault="001B761A" w:rsidP="001B761A">
      <w:pPr>
        <w:widowControl w:val="0"/>
        <w:autoSpaceDE w:val="0"/>
        <w:autoSpaceDN w:val="0"/>
        <w:ind w:firstLine="720"/>
        <w:jc w:val="both"/>
        <w:rPr>
          <w:i/>
        </w:rPr>
      </w:pPr>
      <w:r w:rsidRPr="00632F39">
        <w:rPr>
          <w:i/>
        </w:rPr>
        <w:t xml:space="preserve"> </w:t>
      </w:r>
    </w:p>
    <w:p w14:paraId="24A3B4A8" w14:textId="7E0F6896" w:rsidR="006533FD" w:rsidRDefault="00F45202" w:rsidP="003E408D">
      <w:pPr>
        <w:widowControl w:val="0"/>
        <w:autoSpaceDE w:val="0"/>
        <w:autoSpaceDN w:val="0"/>
        <w:ind w:firstLine="720"/>
      </w:pPr>
      <w:r w:rsidRPr="003B38FD">
        <w:rPr>
          <w:b/>
          <w:u w:val="single"/>
        </w:rPr>
        <w:t>Ms. B</w:t>
      </w:r>
      <w:r w:rsidR="000A6D07">
        <w:rPr>
          <w:b/>
          <w:u w:val="single"/>
        </w:rPr>
        <w:t>onnie</w:t>
      </w:r>
      <w:r w:rsidRPr="003B38FD">
        <w:rPr>
          <w:b/>
          <w:u w:val="single"/>
        </w:rPr>
        <w:t xml:space="preserve"> </w:t>
      </w:r>
      <w:r w:rsidR="000A6D07">
        <w:rPr>
          <w:b/>
          <w:u w:val="single"/>
        </w:rPr>
        <w:t>Smith</w:t>
      </w:r>
      <w:r w:rsidR="000657F2" w:rsidRPr="003B38FD">
        <w:rPr>
          <w:b/>
          <w:u w:val="single"/>
        </w:rPr>
        <w:t xml:space="preserve"> daughter and resident relative of Ms. </w:t>
      </w:r>
      <w:r w:rsidR="000A6D07">
        <w:rPr>
          <w:b/>
          <w:u w:val="single"/>
        </w:rPr>
        <w:t>Susan Smith</w:t>
      </w:r>
      <w:r w:rsidR="000657F2">
        <w:t>,</w:t>
      </w:r>
      <w:r w:rsidR="0036435A">
        <w:t xml:space="preserve"> </w:t>
      </w:r>
      <w:r w:rsidR="001B761A">
        <w:t xml:space="preserve">has one (1) </w:t>
      </w:r>
      <w:r w:rsidR="00A07706" w:rsidRPr="009A6DB8">
        <w:rPr>
          <w:i/>
        </w:rPr>
        <w:t>reduced-by</w:t>
      </w:r>
      <w:r w:rsidR="003B38FD">
        <w:rPr>
          <w:i/>
        </w:rPr>
        <w:t xml:space="preserve"> </w:t>
      </w:r>
      <w:r w:rsidR="00F137F6">
        <w:t xml:space="preserve">liability bodily injury </w:t>
      </w:r>
      <w:r w:rsidR="00097EF9">
        <w:t>U</w:t>
      </w:r>
      <w:r w:rsidR="00F137F6">
        <w:t>I</w:t>
      </w:r>
      <w:r w:rsidR="00097EF9">
        <w:t>M</w:t>
      </w:r>
      <w:r w:rsidR="001B761A">
        <w:t xml:space="preserve"> </w:t>
      </w:r>
      <w:r w:rsidR="00F137F6">
        <w:t>policy</w:t>
      </w:r>
      <w:r w:rsidR="001B761A">
        <w:t xml:space="preserve"> </w:t>
      </w:r>
      <w:r w:rsidR="00F137F6">
        <w:t xml:space="preserve">with policy limits of </w:t>
      </w:r>
      <w:r w:rsidR="001B761A">
        <w:t>$</w:t>
      </w:r>
      <w:r>
        <w:t>250,000 per person/</w:t>
      </w:r>
      <w:r w:rsidR="00097EF9">
        <w:t>500,000 per accident</w:t>
      </w:r>
      <w:r w:rsidR="00F137F6">
        <w:t xml:space="preserve"> with Allstate Insurance</w:t>
      </w:r>
      <w:r w:rsidR="00097EF9">
        <w:t>.</w:t>
      </w:r>
    </w:p>
    <w:p w14:paraId="3756561E" w14:textId="77777777" w:rsidR="000657F2" w:rsidRDefault="000657F2" w:rsidP="006533FD">
      <w:pPr>
        <w:widowControl w:val="0"/>
        <w:autoSpaceDE w:val="0"/>
        <w:autoSpaceDN w:val="0"/>
        <w:ind w:firstLine="720"/>
        <w:rPr>
          <w:b/>
        </w:rPr>
      </w:pPr>
    </w:p>
    <w:p w14:paraId="06328283" w14:textId="77777777" w:rsidR="001B761A" w:rsidRDefault="001B761A" w:rsidP="006533FD">
      <w:pPr>
        <w:widowControl w:val="0"/>
        <w:autoSpaceDE w:val="0"/>
        <w:autoSpaceDN w:val="0"/>
        <w:ind w:firstLine="720"/>
        <w:rPr>
          <w:b/>
        </w:rPr>
      </w:pPr>
      <w:r>
        <w:rPr>
          <w:b/>
        </w:rPr>
        <w:t>O</w:t>
      </w:r>
      <w:r w:rsidRPr="00D63F0A">
        <w:rPr>
          <w:b/>
        </w:rPr>
        <w:t>ur</w:t>
      </w:r>
      <w:r>
        <w:rPr>
          <w:b/>
        </w:rPr>
        <w:t xml:space="preserve"> reasonable</w:t>
      </w:r>
      <w:r w:rsidRPr="00D63F0A">
        <w:rPr>
          <w:b/>
        </w:rPr>
        <w:t xml:space="preserve"> demand to settle </w:t>
      </w:r>
      <w:r w:rsidR="00F137F6">
        <w:rPr>
          <w:b/>
        </w:rPr>
        <w:t>this</w:t>
      </w:r>
      <w:r w:rsidRPr="00D63F0A">
        <w:rPr>
          <w:b/>
        </w:rPr>
        <w:t xml:space="preserve"> </w:t>
      </w:r>
      <w:r w:rsidR="003B38FD" w:rsidRPr="003B38FD">
        <w:rPr>
          <w:b/>
          <w:u w:val="single"/>
        </w:rPr>
        <w:t xml:space="preserve">RESIDENT </w:t>
      </w:r>
      <w:r w:rsidR="003B38FD" w:rsidRPr="00FE01AD">
        <w:rPr>
          <w:b/>
          <w:u w:val="single"/>
        </w:rPr>
        <w:t xml:space="preserve">RELATIVE </w:t>
      </w:r>
      <w:r w:rsidRPr="00FE01AD">
        <w:rPr>
          <w:b/>
          <w:u w:val="single"/>
        </w:rPr>
        <w:t>UIM</w:t>
      </w:r>
      <w:r w:rsidRPr="00D63F0A">
        <w:rPr>
          <w:b/>
        </w:rPr>
        <w:t xml:space="preserve"> claim </w:t>
      </w:r>
      <w:r>
        <w:rPr>
          <w:b/>
        </w:rPr>
        <w:t xml:space="preserve">against </w:t>
      </w:r>
      <w:r w:rsidR="00024131">
        <w:rPr>
          <w:b/>
        </w:rPr>
        <w:t>Allstate</w:t>
      </w:r>
      <w:r>
        <w:rPr>
          <w:b/>
        </w:rPr>
        <w:t xml:space="preserve"> Insurance (</w:t>
      </w:r>
      <w:r w:rsidRPr="00D63F0A">
        <w:rPr>
          <w:b/>
        </w:rPr>
        <w:t xml:space="preserve">based on the </w:t>
      </w:r>
      <w:r>
        <w:rPr>
          <w:b/>
        </w:rPr>
        <w:t xml:space="preserve">demand </w:t>
      </w:r>
      <w:r w:rsidRPr="00D63F0A">
        <w:rPr>
          <w:b/>
        </w:rPr>
        <w:t>package submitt</w:t>
      </w:r>
      <w:r>
        <w:rPr>
          <w:b/>
        </w:rPr>
        <w:t>ed) is for</w:t>
      </w:r>
      <w:r w:rsidR="00585954">
        <w:rPr>
          <w:b/>
        </w:rPr>
        <w:t xml:space="preserve"> </w:t>
      </w:r>
      <w:r w:rsidR="000657F2">
        <w:rPr>
          <w:b/>
        </w:rPr>
        <w:t>FULL</w:t>
      </w:r>
      <w:r w:rsidR="00D7053F">
        <w:rPr>
          <w:b/>
        </w:rPr>
        <w:t xml:space="preserve"> UIM</w:t>
      </w:r>
      <w:r w:rsidR="000657F2">
        <w:rPr>
          <w:b/>
        </w:rPr>
        <w:t xml:space="preserve"> POLICY LIMITS of </w:t>
      </w:r>
      <w:r w:rsidR="00027E47" w:rsidRPr="00A67167">
        <w:rPr>
          <w:b/>
          <w:u w:val="single"/>
        </w:rPr>
        <w:t>$</w:t>
      </w:r>
      <w:r w:rsidR="00097EF9">
        <w:rPr>
          <w:b/>
          <w:u w:val="single"/>
        </w:rPr>
        <w:t>250</w:t>
      </w:r>
      <w:r w:rsidR="00027E47" w:rsidRPr="00A67167">
        <w:rPr>
          <w:b/>
          <w:u w:val="single"/>
        </w:rPr>
        <w:t>,000.00</w:t>
      </w:r>
      <w:r w:rsidRPr="00A67167">
        <w:rPr>
          <w:b/>
          <w:u w:val="single"/>
        </w:rPr>
        <w:t xml:space="preserve">. </w:t>
      </w:r>
      <w:r>
        <w:rPr>
          <w:b/>
        </w:rPr>
        <w:t xml:space="preserve">This demand is highly comprehensive and intended to help make this a simple decision to tender </w:t>
      </w:r>
      <w:r w:rsidR="005B4AB9" w:rsidRPr="005B4AB9">
        <w:rPr>
          <w:b/>
          <w:u w:val="single"/>
        </w:rPr>
        <w:t>$</w:t>
      </w:r>
      <w:r w:rsidR="00024131">
        <w:rPr>
          <w:b/>
          <w:u w:val="single"/>
        </w:rPr>
        <w:t>25</w:t>
      </w:r>
      <w:r w:rsidR="00097EF9">
        <w:rPr>
          <w:b/>
          <w:u w:val="single"/>
        </w:rPr>
        <w:t>0</w:t>
      </w:r>
      <w:r w:rsidR="005B4AB9" w:rsidRPr="005B4AB9">
        <w:rPr>
          <w:b/>
          <w:u w:val="single"/>
        </w:rPr>
        <w:t>,000.00</w:t>
      </w:r>
      <w:r>
        <w:rPr>
          <w:b/>
        </w:rPr>
        <w:t>.</w:t>
      </w:r>
    </w:p>
    <w:p w14:paraId="5AC58540" w14:textId="77777777" w:rsidR="005B4AB9" w:rsidRDefault="005B4AB9" w:rsidP="00C00E57">
      <w:pPr>
        <w:ind w:firstLine="720"/>
        <w:rPr>
          <w:b/>
          <w:u w:val="single"/>
        </w:rPr>
      </w:pPr>
    </w:p>
    <w:p w14:paraId="6695C1CA" w14:textId="7D5D9AC9" w:rsidR="00097EF9" w:rsidRDefault="00097EF9" w:rsidP="00D54374">
      <w:pPr>
        <w:ind w:firstLine="720"/>
      </w:pPr>
      <w:r>
        <w:t xml:space="preserve">Ms. </w:t>
      </w:r>
      <w:r w:rsidR="00551423">
        <w:t>Smith</w:t>
      </w:r>
      <w:r>
        <w:t xml:space="preserve"> is a resident relative (</w:t>
      </w:r>
      <w:r w:rsidR="000657F2">
        <w:t>mother</w:t>
      </w:r>
      <w:r>
        <w:t xml:space="preserve">) of Ms. </w:t>
      </w:r>
      <w:r w:rsidR="00ED631B">
        <w:t>B</w:t>
      </w:r>
      <w:r w:rsidR="00551423">
        <w:t>onnie Smith</w:t>
      </w:r>
      <w:r>
        <w:t xml:space="preserve"> </w:t>
      </w:r>
      <w:r w:rsidR="00ED631B">
        <w:t>and</w:t>
      </w:r>
      <w:r>
        <w:t xml:space="preserve"> resides with her at </w:t>
      </w:r>
      <w:r w:rsidR="00551423">
        <w:t>1</w:t>
      </w:r>
      <w:r>
        <w:t xml:space="preserve">1 </w:t>
      </w:r>
      <w:r w:rsidR="00551423">
        <w:t>Timber</w:t>
      </w:r>
      <w:r>
        <w:t xml:space="preserve"> Way, </w:t>
      </w:r>
      <w:r w:rsidR="00551423">
        <w:t>Big City,</w:t>
      </w:r>
      <w:r>
        <w:t xml:space="preserve"> GA 301</w:t>
      </w:r>
      <w:r w:rsidR="00551423">
        <w:t>11</w:t>
      </w:r>
      <w:r>
        <w:t xml:space="preserve">. Ms. </w:t>
      </w:r>
      <w:r w:rsidR="00551423">
        <w:t>Smith</w:t>
      </w:r>
      <w:r>
        <w:t xml:space="preserve"> has her own </w:t>
      </w:r>
      <w:r w:rsidR="00ED631B" w:rsidRPr="009A6DB8">
        <w:rPr>
          <w:i/>
        </w:rPr>
        <w:t>reduced-by</w:t>
      </w:r>
      <w:r w:rsidR="003B38FD">
        <w:rPr>
          <w:i/>
        </w:rPr>
        <w:t xml:space="preserve"> </w:t>
      </w:r>
      <w:r w:rsidR="00F137F6">
        <w:t>liability bodily injury</w:t>
      </w:r>
      <w:r w:rsidR="00ED631B">
        <w:t xml:space="preserve"> </w:t>
      </w:r>
      <w:r>
        <w:t>U</w:t>
      </w:r>
      <w:r w:rsidR="00F137F6">
        <w:t>I</w:t>
      </w:r>
      <w:r>
        <w:t>M po</w:t>
      </w:r>
      <w:r w:rsidR="00ED631B">
        <w:t xml:space="preserve">licy with Hartford Insurance with limits of </w:t>
      </w:r>
      <w:r>
        <w:t>$250,000 p</w:t>
      </w:r>
      <w:r w:rsidR="00F137F6">
        <w:t xml:space="preserve">er person/$500,000 per accident. A </w:t>
      </w:r>
      <w:r>
        <w:t>U</w:t>
      </w:r>
      <w:r w:rsidR="00F137F6">
        <w:t>I</w:t>
      </w:r>
      <w:r>
        <w:t xml:space="preserve">M demand </w:t>
      </w:r>
      <w:r w:rsidR="00F137F6">
        <w:t>was sent to</w:t>
      </w:r>
      <w:r w:rsidR="00ED631B">
        <w:t xml:space="preserve"> </w:t>
      </w:r>
      <w:r w:rsidR="00F137F6">
        <w:t>Hartford</w:t>
      </w:r>
      <w:r w:rsidR="00ED631B">
        <w:t xml:space="preserve"> </w:t>
      </w:r>
      <w:r w:rsidR="00F137F6">
        <w:t>today as well</w:t>
      </w:r>
      <w:r>
        <w:t xml:space="preserve">. </w:t>
      </w:r>
      <w:r w:rsidR="00F137F6">
        <w:t>Thus</w:t>
      </w:r>
      <w:r w:rsidR="009A6DB8">
        <w:t>,</w:t>
      </w:r>
      <w:r w:rsidR="00ED631B">
        <w:t xml:space="preserve"> based on the underinsured status of the at-fault party combined with the resident relative relationship between Ms. </w:t>
      </w:r>
      <w:r w:rsidR="00551423">
        <w:t>Smith</w:t>
      </w:r>
      <w:r w:rsidR="00ED631B">
        <w:t xml:space="preserve"> and Ms. </w:t>
      </w:r>
      <w:r w:rsidR="00ED631B">
        <w:lastRenderedPageBreak/>
        <w:t>B</w:t>
      </w:r>
      <w:r w:rsidR="00551423">
        <w:t>onnie Smith</w:t>
      </w:r>
      <w:r>
        <w:t xml:space="preserve">, </w:t>
      </w:r>
      <w:r w:rsidRPr="00D54374">
        <w:rPr>
          <w:b/>
          <w:u w:val="single"/>
        </w:rPr>
        <w:t xml:space="preserve">Allstate is </w:t>
      </w:r>
      <w:r w:rsidR="00D54374">
        <w:rPr>
          <w:b/>
          <w:u w:val="single"/>
        </w:rPr>
        <w:t>obligated</w:t>
      </w:r>
      <w:r w:rsidRPr="00D54374">
        <w:rPr>
          <w:b/>
          <w:u w:val="single"/>
        </w:rPr>
        <w:t xml:space="preserve"> to provide </w:t>
      </w:r>
      <w:r w:rsidR="00F137F6">
        <w:rPr>
          <w:b/>
          <w:u w:val="single"/>
        </w:rPr>
        <w:t>additional</w:t>
      </w:r>
      <w:r w:rsidR="003B38FD">
        <w:rPr>
          <w:b/>
          <w:u w:val="single"/>
        </w:rPr>
        <w:t xml:space="preserve"> </w:t>
      </w:r>
      <w:r w:rsidRPr="00D54374">
        <w:rPr>
          <w:b/>
          <w:u w:val="single"/>
        </w:rPr>
        <w:t>coverage in th</w:t>
      </w:r>
      <w:r w:rsidR="00ED631B">
        <w:rPr>
          <w:b/>
          <w:u w:val="single"/>
        </w:rPr>
        <w:t>is U</w:t>
      </w:r>
      <w:r w:rsidR="00F137F6">
        <w:rPr>
          <w:b/>
          <w:u w:val="single"/>
        </w:rPr>
        <w:t>I</w:t>
      </w:r>
      <w:r w:rsidR="00ED631B">
        <w:rPr>
          <w:b/>
          <w:u w:val="single"/>
        </w:rPr>
        <w:t>M claim</w:t>
      </w:r>
      <w:r w:rsidR="003B38FD">
        <w:t xml:space="preserve"> </w:t>
      </w:r>
      <w:r w:rsidR="00F137F6">
        <w:t>for a</w:t>
      </w:r>
      <w:r w:rsidR="003B38FD">
        <w:t xml:space="preserve"> total a gross recovery of $500,000 from all insurance companies involved</w:t>
      </w:r>
      <w:r w:rsidR="00F137F6">
        <w:t>.</w:t>
      </w:r>
      <w:r w:rsidR="003B38FD">
        <w:t xml:space="preserve"> (Bristol West for liability, Hartford and Allstate for UIM</w:t>
      </w:r>
      <w:r w:rsidR="00F137F6">
        <w:t xml:space="preserve"> respectively</w:t>
      </w:r>
      <w:r w:rsidR="003B38FD">
        <w:t>)</w:t>
      </w:r>
    </w:p>
    <w:p w14:paraId="1A383E8C" w14:textId="77777777" w:rsidR="00097EF9" w:rsidRDefault="00097EF9" w:rsidP="00C00E57">
      <w:pPr>
        <w:ind w:firstLine="720"/>
      </w:pPr>
    </w:p>
    <w:p w14:paraId="7AC4445E" w14:textId="1CF95132" w:rsidR="00ED631B" w:rsidRDefault="009A6DB8" w:rsidP="00C00E57">
      <w:pPr>
        <w:ind w:firstLine="720"/>
      </w:pPr>
      <w:r>
        <w:t>Additionally, a</w:t>
      </w:r>
      <w:r w:rsidR="00097EF9">
        <w:t xml:space="preserve"> demand for $25,000</w:t>
      </w:r>
      <w:r w:rsidR="00ED631B">
        <w:t>.00</w:t>
      </w:r>
      <w:r w:rsidR="00097EF9">
        <w:t xml:space="preserve"> maximum liability policy limits in exchange for Ms. </w:t>
      </w:r>
      <w:r w:rsidR="00551423">
        <w:t>Smith</w:t>
      </w:r>
      <w:r w:rsidR="00097EF9">
        <w:t xml:space="preserve"> signing a LIMITED LIABILITY RELEASE was sent to Bristol West</w:t>
      </w:r>
      <w:r>
        <w:t xml:space="preserve"> Insurance</w:t>
      </w:r>
      <w:r w:rsidR="00097EF9">
        <w:t xml:space="preserve"> (aka Coast National Insurance) on August </w:t>
      </w:r>
      <w:r w:rsidR="00551423">
        <w:t>1</w:t>
      </w:r>
      <w:r w:rsidR="00097EF9">
        <w:t xml:space="preserve">, 2020. Once the policy limits are tendered and </w:t>
      </w:r>
      <w:r>
        <w:t xml:space="preserve">the </w:t>
      </w:r>
      <w:r w:rsidR="00097EF9">
        <w:t>LIMITED LIABILITY RELEASE is executed, we will supplement accordingly.</w:t>
      </w:r>
    </w:p>
    <w:p w14:paraId="567FBD3D" w14:textId="77777777" w:rsidR="00ED631B" w:rsidRDefault="00ED631B" w:rsidP="00C00E57">
      <w:pPr>
        <w:ind w:firstLine="720"/>
      </w:pPr>
    </w:p>
    <w:p w14:paraId="7D8BA6FF" w14:textId="3CB8F941" w:rsidR="00ED631B" w:rsidRDefault="00ED631B" w:rsidP="00ED631B">
      <w:pPr>
        <w:ind w:firstLine="720"/>
      </w:pPr>
      <w:r>
        <w:t xml:space="preserve">Lastly, pursuant to the </w:t>
      </w:r>
      <w:r>
        <w:rPr>
          <w:i/>
        </w:rPr>
        <w:t xml:space="preserve">Premium Test </w:t>
      </w:r>
      <w:r>
        <w:t xml:space="preserve">outlined in </w:t>
      </w:r>
      <w:r w:rsidRPr="00ED631B">
        <w:rPr>
          <w:u w:val="single"/>
        </w:rPr>
        <w:t>Georgia Farm Bureau Mut. Ins. Co. v. State Farm Mut. Auto. Ins. Co.</w:t>
      </w:r>
      <w:r>
        <w:t>, 255 Ga. 166 (1985), Hartford Insurance</w:t>
      </w:r>
      <w:r w:rsidR="009A6DB8">
        <w:t xml:space="preserve">, the UM carrier that receives premium payments from Ms. </w:t>
      </w:r>
      <w:r w:rsidR="00551423">
        <w:t>Smith</w:t>
      </w:r>
      <w:r w:rsidR="009A6DB8">
        <w:t xml:space="preserve">, </w:t>
      </w:r>
      <w:r>
        <w:t>would be entitled to</w:t>
      </w:r>
      <w:r w:rsidR="009A6DB8">
        <w:t xml:space="preserve"> a</w:t>
      </w:r>
      <w:r>
        <w:t xml:space="preserve"> UM set off</w:t>
      </w:r>
      <w:r w:rsidR="009A6DB8">
        <w:t xml:space="preserve"> </w:t>
      </w:r>
      <w:r w:rsidR="00AA72E7">
        <w:t>before</w:t>
      </w:r>
      <w:r w:rsidR="009A6DB8">
        <w:t xml:space="preserve"> Allstate</w:t>
      </w:r>
      <w:r>
        <w:t xml:space="preserve">. </w:t>
      </w:r>
      <w:r w:rsidR="003B38FD" w:rsidRPr="003B38FD">
        <w:rPr>
          <w:b/>
        </w:rPr>
        <w:t>Allstate is not entitled to an offset because Brandy’s UIM coverage is a “reduced by liability” policy.</w:t>
      </w:r>
      <w:r w:rsidR="003B38FD">
        <w:t xml:space="preserve"> </w:t>
      </w:r>
    </w:p>
    <w:p w14:paraId="71927CAB" w14:textId="77777777" w:rsidR="00082ED9" w:rsidRDefault="00082ED9" w:rsidP="007D44C2">
      <w:pPr>
        <w:rPr>
          <w:i/>
        </w:rPr>
      </w:pPr>
    </w:p>
    <w:p w14:paraId="1BC5AC07" w14:textId="77777777" w:rsidR="007D44C2" w:rsidRPr="007D0DD4" w:rsidRDefault="007D44C2" w:rsidP="007D44C2">
      <w:r>
        <w:rPr>
          <w:i/>
        </w:rPr>
        <w:t>Summary of Loss</w:t>
      </w:r>
      <w:r w:rsidRPr="007D0DD4">
        <w:rPr>
          <w:b/>
          <w:u w:val="single"/>
        </w:rPr>
        <w:br/>
      </w:r>
    </w:p>
    <w:p w14:paraId="09653E6C" w14:textId="2F9264FE" w:rsidR="007D44C2" w:rsidRDefault="007D44C2" w:rsidP="007D44C2">
      <w:pPr>
        <w:pStyle w:val="NoSpacing"/>
      </w:pPr>
      <w:r w:rsidRPr="008D5BD8">
        <w:tab/>
      </w:r>
      <w:r>
        <w:t xml:space="preserve">On or about June 1, 2020 at approximately 3:20pm, Ms. </w:t>
      </w:r>
      <w:r w:rsidR="00551423">
        <w:t>Smith</w:t>
      </w:r>
      <w:r>
        <w:t xml:space="preserve"> was driving </w:t>
      </w:r>
      <w:proofErr w:type="gramStart"/>
      <w:r>
        <w:t>2019  Honda</w:t>
      </w:r>
      <w:proofErr w:type="gramEnd"/>
      <w:r>
        <w:t xml:space="preserve"> </w:t>
      </w:r>
      <w:r w:rsidR="00551423">
        <w:t>Accord</w:t>
      </w:r>
      <w:r>
        <w:t xml:space="preserve"> at or near the intersection of</w:t>
      </w:r>
      <w:r w:rsidR="00551423">
        <w:t xml:space="preserve"> Lilly</w:t>
      </w:r>
      <w:r>
        <w:t xml:space="preserve"> Ln. and </w:t>
      </w:r>
      <w:r w:rsidR="00551423">
        <w:t xml:space="preserve">Rose </w:t>
      </w:r>
      <w:r>
        <w:t xml:space="preserve">Rd. in </w:t>
      </w:r>
      <w:r w:rsidR="00551423">
        <w:t>Big</w:t>
      </w:r>
      <w:r>
        <w:t xml:space="preserve"> County, GA. As Ms. </w:t>
      </w:r>
      <w:r w:rsidR="00551423">
        <w:t>Smith</w:t>
      </w:r>
      <w:r>
        <w:t xml:space="preserve"> was stopped for traffic ahead, </w:t>
      </w:r>
      <w:r w:rsidR="00097EF9">
        <w:t xml:space="preserve">Ms. </w:t>
      </w:r>
      <w:r w:rsidR="00551423">
        <w:t>Karen Jones</w:t>
      </w:r>
      <w:r>
        <w:t xml:space="preserve"> followed too closely and struck Ms. </w:t>
      </w:r>
      <w:r w:rsidR="00551423">
        <w:t>Smith</w:t>
      </w:r>
      <w:r>
        <w:t>’s vehicle from behind. For a diagram of the accident, please refer to the image</w:t>
      </w:r>
      <w:r w:rsidR="003A104D">
        <w:t>s</w:t>
      </w:r>
      <w:r>
        <w:t xml:space="preserve"> below and on the attached accident report:</w:t>
      </w:r>
    </w:p>
    <w:p w14:paraId="0C18595A" w14:textId="3AA5C170" w:rsidR="007D44C2" w:rsidRDefault="007D44C2" w:rsidP="007D44C2">
      <w:pPr>
        <w:pStyle w:val="NoSpacing"/>
      </w:pPr>
    </w:p>
    <w:p w14:paraId="03FABB69" w14:textId="4C4BB499" w:rsidR="00551423" w:rsidRPr="00551423" w:rsidRDefault="00551423" w:rsidP="00551423">
      <w:pPr>
        <w:pStyle w:val="NoSpacing"/>
        <w:jc w:val="center"/>
        <w:rPr>
          <w:b/>
          <w:bCs/>
          <w:u w:val="single"/>
        </w:rPr>
      </w:pPr>
      <w:r>
        <w:rPr>
          <w:b/>
          <w:bCs/>
          <w:u w:val="single"/>
        </w:rPr>
        <w:t>[</w:t>
      </w:r>
      <w:r w:rsidRPr="00551423">
        <w:rPr>
          <w:b/>
          <w:bCs/>
          <w:u w:val="single"/>
        </w:rPr>
        <w:t>INSERT ACCIDENT PHOTOS AND DIAGRAM HERE</w:t>
      </w:r>
      <w:r>
        <w:rPr>
          <w:b/>
          <w:bCs/>
          <w:u w:val="single"/>
        </w:rPr>
        <w:t>]</w:t>
      </w:r>
    </w:p>
    <w:p w14:paraId="1D289A4E" w14:textId="77777777" w:rsidR="008856F7" w:rsidRDefault="007D44C2" w:rsidP="00F45202">
      <w:pPr>
        <w:pStyle w:val="NoSpacing"/>
        <w:rPr>
          <w:noProof/>
        </w:rPr>
      </w:pPr>
      <w:r>
        <w:rPr>
          <w:noProof/>
        </w:rPr>
        <w:t xml:space="preserve">      </w:t>
      </w:r>
    </w:p>
    <w:p w14:paraId="39B45630" w14:textId="2D59F42C" w:rsidR="007D44C2" w:rsidRDefault="007D44C2" w:rsidP="008856F7">
      <w:pPr>
        <w:pStyle w:val="NoSpacing"/>
        <w:ind w:firstLine="720"/>
      </w:pPr>
      <w:r>
        <w:t>Immediately following the crash, the police were called and Trooper J. Sa</w:t>
      </w:r>
      <w:r w:rsidR="00551423">
        <w:t>ul</w:t>
      </w:r>
      <w:r>
        <w:t xml:space="preserve"> of the Georgia State Patrol responded to the scene. Upon investigating the scene and interviewing the drivers, </w:t>
      </w:r>
      <w:r w:rsidRPr="008629DB">
        <w:rPr>
          <w:b/>
        </w:rPr>
        <w:t>Trooper Sa</w:t>
      </w:r>
      <w:r w:rsidR="00551423">
        <w:rPr>
          <w:b/>
        </w:rPr>
        <w:t xml:space="preserve">ul </w:t>
      </w:r>
      <w:r w:rsidRPr="008629DB">
        <w:rPr>
          <w:b/>
        </w:rPr>
        <w:t xml:space="preserve">issued </w:t>
      </w:r>
      <w:r w:rsidR="00097EF9">
        <w:rPr>
          <w:b/>
        </w:rPr>
        <w:t xml:space="preserve">Ms. </w:t>
      </w:r>
      <w:r w:rsidR="00551423">
        <w:rPr>
          <w:b/>
        </w:rPr>
        <w:t xml:space="preserve">Jones </w:t>
      </w:r>
      <w:r w:rsidRPr="008629DB">
        <w:rPr>
          <w:b/>
        </w:rPr>
        <w:t>a citation for “following too closely” in violation of O.C.G.A. §40-6-49</w:t>
      </w:r>
      <w:r>
        <w:t>.</w:t>
      </w:r>
      <w:r w:rsidRPr="00C25D32">
        <w:t xml:space="preserve"> </w:t>
      </w:r>
      <w:r>
        <w:t xml:space="preserve">So, but for, </w:t>
      </w:r>
      <w:r w:rsidR="00097EF9">
        <w:t xml:space="preserve">Ms. </w:t>
      </w:r>
      <w:r w:rsidR="00551423">
        <w:t>Jones</w:t>
      </w:r>
      <w:r w:rsidR="00097EF9">
        <w:t>’</w:t>
      </w:r>
      <w:r>
        <w:t xml:space="preserve">s negligent actions as stated above, this collision would not have occurred. This sequence of events, with no intervening or superseding actions, indisputably led to the damages and injuries suffered by Ms. </w:t>
      </w:r>
      <w:r w:rsidR="00551423">
        <w:t>Smith</w:t>
      </w:r>
      <w:r>
        <w:t xml:space="preserve"> outlined below. </w:t>
      </w:r>
      <w:r w:rsidR="00097EF9">
        <w:t xml:space="preserve">Ms. </w:t>
      </w:r>
      <w:r w:rsidR="00551423">
        <w:t>Jones’</w:t>
      </w:r>
      <w:r w:rsidR="00097EF9">
        <w:t>s</w:t>
      </w:r>
      <w:r>
        <w:t xml:space="preserve"> negligence is therefore the proximate cause of the Ms. </w:t>
      </w:r>
      <w:r w:rsidR="00551423">
        <w:t>Smith</w:t>
      </w:r>
      <w:r>
        <w:t>’s losses.</w:t>
      </w:r>
    </w:p>
    <w:p w14:paraId="565B3D96" w14:textId="77777777" w:rsidR="007D44C2" w:rsidRDefault="007D44C2" w:rsidP="007D44C2">
      <w:pPr>
        <w:pStyle w:val="NoSpacing"/>
      </w:pPr>
    </w:p>
    <w:p w14:paraId="05568EA5" w14:textId="04A39B69" w:rsidR="007D44C2" w:rsidRDefault="007D44C2" w:rsidP="007D44C2">
      <w:pPr>
        <w:pStyle w:val="NoSpacing"/>
        <w:ind w:firstLine="720"/>
      </w:pPr>
      <w:r>
        <w:t xml:space="preserve">Our client is entitled to fair compensation for her physical, emotional, mental, and financial injuries sustained as a result of this loss.  We are prepared to file suit to obtain a proper recovery for Ms. </w:t>
      </w:r>
      <w:r w:rsidR="00551423">
        <w:t>Smith</w:t>
      </w:r>
      <w:r>
        <w:t xml:space="preserve">; however, in a good faith gesture of professional courtesy, my client and I are making a one-time pre-trial settlement demand to resolve this claim amicably and efficiently </w:t>
      </w:r>
      <w:r w:rsidR="00097EF9">
        <w:t>before</w:t>
      </w:r>
      <w:r>
        <w:t xml:space="preserve"> litigation.  I think it would be in your insured’s best interest if you considered our client’s generous offer of pre-trial settlement, and failure to tender your insured's policy limit may result in additional exposure for </w:t>
      </w:r>
      <w:r w:rsidR="00097EF9">
        <w:t>Allstate</w:t>
      </w:r>
      <w:r>
        <w:t xml:space="preserve"> Insurance as an excess verdict is almost certain.  This issue is further discussed below with the applicable statutes and case cites.</w:t>
      </w:r>
    </w:p>
    <w:p w14:paraId="64AAF9AD" w14:textId="77777777" w:rsidR="007D44C2" w:rsidRDefault="007D44C2" w:rsidP="007D44C2">
      <w:pPr>
        <w:pStyle w:val="NoSpacing"/>
        <w:ind w:firstLine="720"/>
      </w:pPr>
    </w:p>
    <w:p w14:paraId="0E39425C" w14:textId="77777777" w:rsidR="007D44C2" w:rsidRDefault="007D44C2" w:rsidP="007D44C2">
      <w:pPr>
        <w:pStyle w:val="NoSpacing"/>
        <w:jc w:val="center"/>
        <w:rPr>
          <w:b/>
          <w:u w:val="single"/>
        </w:rPr>
      </w:pPr>
      <w:r>
        <w:rPr>
          <w:b/>
          <w:u w:val="single"/>
        </w:rPr>
        <w:t>Bodily Injuries and Pain and Suffering</w:t>
      </w:r>
    </w:p>
    <w:p w14:paraId="45B37519" w14:textId="77777777" w:rsidR="007D44C2" w:rsidRPr="00EF3B1B" w:rsidRDefault="007D44C2" w:rsidP="007D44C2"/>
    <w:p w14:paraId="10A02A55" w14:textId="63AEF4B2" w:rsidR="007D44C2" w:rsidRDefault="007D44C2" w:rsidP="007D44C2">
      <w:pPr>
        <w:pStyle w:val="NoSpacing"/>
        <w:ind w:firstLine="720"/>
      </w:pPr>
      <w:r>
        <w:t xml:space="preserve">Ms. </w:t>
      </w:r>
      <w:r w:rsidR="00551423">
        <w:t>Smith</w:t>
      </w:r>
      <w:r>
        <w:t xml:space="preserve"> was transported by EMS to </w:t>
      </w:r>
      <w:proofErr w:type="spellStart"/>
      <w:r>
        <w:t>Wellstar</w:t>
      </w:r>
      <w:proofErr w:type="spellEnd"/>
      <w:r>
        <w:t xml:space="preserve"> Hospital due to sustaining severe injuries at the scene of the crash. </w:t>
      </w:r>
    </w:p>
    <w:p w14:paraId="6B84C815" w14:textId="77777777" w:rsidR="009C6481" w:rsidRDefault="009C6481" w:rsidP="009C6481">
      <w:pPr>
        <w:pStyle w:val="NoSpacing"/>
      </w:pPr>
    </w:p>
    <w:p w14:paraId="5FFCB939" w14:textId="270069C0" w:rsidR="009C6481" w:rsidRPr="009C6481" w:rsidRDefault="009C6481" w:rsidP="009C6481">
      <w:pPr>
        <w:pStyle w:val="NoSpacing"/>
        <w:rPr>
          <w:i/>
        </w:rPr>
      </w:pPr>
      <w:proofErr w:type="spellStart"/>
      <w:r>
        <w:rPr>
          <w:i/>
        </w:rPr>
        <w:t>Wellstar</w:t>
      </w:r>
      <w:proofErr w:type="spellEnd"/>
      <w:r>
        <w:rPr>
          <w:i/>
        </w:rPr>
        <w:t xml:space="preserve"> Hospital</w:t>
      </w:r>
    </w:p>
    <w:p w14:paraId="7D5AB99D" w14:textId="77777777" w:rsidR="009C6481" w:rsidRDefault="009C6481" w:rsidP="007D44C2">
      <w:pPr>
        <w:pStyle w:val="NoSpacing"/>
        <w:ind w:firstLine="720"/>
      </w:pPr>
    </w:p>
    <w:p w14:paraId="1C8FAA2F" w14:textId="2C407F1F" w:rsidR="009C6481" w:rsidRDefault="009C6481" w:rsidP="009C6481">
      <w:pPr>
        <w:pStyle w:val="NoSpacing"/>
        <w:ind w:firstLine="720"/>
        <w:rPr>
          <w:lang w:eastAsia="zh-CN"/>
        </w:rPr>
      </w:pPr>
      <w:r>
        <w:rPr>
          <w:lang w:eastAsia="zh-CN"/>
        </w:rPr>
        <w:lastRenderedPageBreak/>
        <w:t xml:space="preserve">At </w:t>
      </w:r>
      <w:proofErr w:type="spellStart"/>
      <w:r>
        <w:rPr>
          <w:lang w:eastAsia="zh-CN"/>
        </w:rPr>
        <w:t>Wellstar</w:t>
      </w:r>
      <w:proofErr w:type="spellEnd"/>
      <w:r>
        <w:rPr>
          <w:lang w:eastAsia="zh-CN"/>
        </w:rPr>
        <w:t xml:space="preserve"> Hospital, Ms. </w:t>
      </w:r>
      <w:r w:rsidR="00551423">
        <w:rPr>
          <w:lang w:eastAsia="zh-CN"/>
        </w:rPr>
        <w:t>Smith</w:t>
      </w:r>
      <w:r>
        <w:rPr>
          <w:lang w:eastAsia="zh-CN"/>
        </w:rPr>
        <w:t xml:space="preserve"> underwent a comprehensive evaluation including a physical exam and multiple imaging exams (including CT scans and X-rays) and was diagnosed with the following (non-exhaustive list): </w:t>
      </w:r>
    </w:p>
    <w:p w14:paraId="4E808126" w14:textId="77777777" w:rsidR="009C6481" w:rsidRDefault="009C6481" w:rsidP="007D44C2">
      <w:pPr>
        <w:pStyle w:val="NoSpacing"/>
        <w:ind w:firstLine="720"/>
      </w:pPr>
    </w:p>
    <w:p w14:paraId="32E771DC" w14:textId="77777777" w:rsidR="009C6481" w:rsidRPr="009C6481" w:rsidRDefault="009C6481" w:rsidP="009C6481">
      <w:pPr>
        <w:pStyle w:val="NoSpacing"/>
        <w:ind w:firstLine="720"/>
        <w:rPr>
          <w:b/>
          <w:u w:val="single"/>
          <w:lang w:eastAsia="zh-CN"/>
        </w:rPr>
      </w:pPr>
      <w:r w:rsidRPr="009C6481">
        <w:rPr>
          <w:b/>
          <w:u w:val="single"/>
          <w:lang w:eastAsia="zh-CN"/>
        </w:rPr>
        <w:t xml:space="preserve">S92.121B – Displaced fracture of body of right talus </w:t>
      </w:r>
    </w:p>
    <w:p w14:paraId="7407E3B4" w14:textId="77777777" w:rsidR="009C6481" w:rsidRPr="009C6481" w:rsidRDefault="009C6481" w:rsidP="009C6481">
      <w:pPr>
        <w:pStyle w:val="NoSpacing"/>
        <w:rPr>
          <w:b/>
          <w:u w:val="single"/>
          <w:lang w:eastAsia="zh-CN"/>
        </w:rPr>
      </w:pPr>
      <w:r w:rsidRPr="009C6481">
        <w:rPr>
          <w:b/>
          <w:lang w:eastAsia="zh-CN"/>
        </w:rPr>
        <w:tab/>
      </w:r>
      <w:r w:rsidRPr="009C6481">
        <w:rPr>
          <w:b/>
          <w:u w:val="single"/>
          <w:lang w:eastAsia="zh-CN"/>
        </w:rPr>
        <w:t>S25.00XA – Unspecified injury of thoracic aorta</w:t>
      </w:r>
    </w:p>
    <w:p w14:paraId="6DB767F9" w14:textId="77777777" w:rsidR="009C6481" w:rsidRPr="009C6481" w:rsidRDefault="009C6481" w:rsidP="009C6481">
      <w:pPr>
        <w:pStyle w:val="NoSpacing"/>
        <w:rPr>
          <w:b/>
          <w:u w:val="single"/>
          <w:lang w:eastAsia="zh-CN"/>
        </w:rPr>
      </w:pPr>
      <w:r w:rsidRPr="009C6481">
        <w:rPr>
          <w:b/>
          <w:lang w:eastAsia="zh-CN"/>
        </w:rPr>
        <w:tab/>
      </w:r>
      <w:r w:rsidRPr="009C6481">
        <w:rPr>
          <w:b/>
          <w:u w:val="single"/>
          <w:lang w:eastAsia="zh-CN"/>
        </w:rPr>
        <w:t>S22.080A – Wedge compression fracture of T11-T12 vertebra</w:t>
      </w:r>
    </w:p>
    <w:p w14:paraId="301CB7C4" w14:textId="77777777" w:rsidR="009C6481" w:rsidRPr="009C6481" w:rsidRDefault="009C6481" w:rsidP="009C6481">
      <w:pPr>
        <w:pStyle w:val="NoSpacing"/>
        <w:rPr>
          <w:lang w:eastAsia="zh-CN"/>
        </w:rPr>
      </w:pPr>
      <w:r w:rsidRPr="009C6481">
        <w:rPr>
          <w:b/>
          <w:lang w:eastAsia="zh-CN"/>
        </w:rPr>
        <w:tab/>
        <w:t>S80.12XA</w:t>
      </w:r>
      <w:r w:rsidRPr="009C6481">
        <w:rPr>
          <w:lang w:eastAsia="zh-CN"/>
        </w:rPr>
        <w:t xml:space="preserve"> – Contusion of left lower leg</w:t>
      </w:r>
    </w:p>
    <w:p w14:paraId="58C29ADD" w14:textId="77777777" w:rsidR="009C6481" w:rsidRPr="009C6481" w:rsidRDefault="009C6481" w:rsidP="009C6481">
      <w:pPr>
        <w:pStyle w:val="NoSpacing"/>
        <w:rPr>
          <w:lang w:eastAsia="zh-CN"/>
        </w:rPr>
      </w:pPr>
      <w:r w:rsidRPr="009C6481">
        <w:rPr>
          <w:b/>
          <w:lang w:eastAsia="zh-CN"/>
        </w:rPr>
        <w:tab/>
        <w:t xml:space="preserve">S80.812A </w:t>
      </w:r>
      <w:r w:rsidRPr="009C6481">
        <w:rPr>
          <w:lang w:eastAsia="zh-CN"/>
        </w:rPr>
        <w:t>- Abrasion, left lower leg</w:t>
      </w:r>
    </w:p>
    <w:p w14:paraId="438B13B0" w14:textId="49EF992A" w:rsidR="009C6481" w:rsidRPr="00551423" w:rsidRDefault="009C6481" w:rsidP="00551423">
      <w:pPr>
        <w:pStyle w:val="NoSpacing"/>
        <w:rPr>
          <w:b/>
          <w:u w:val="single"/>
          <w:lang w:eastAsia="zh-CN"/>
        </w:rPr>
      </w:pPr>
      <w:r w:rsidRPr="009C6481">
        <w:rPr>
          <w:b/>
          <w:lang w:eastAsia="zh-CN"/>
        </w:rPr>
        <w:tab/>
      </w:r>
      <w:r w:rsidRPr="009C6481">
        <w:rPr>
          <w:b/>
          <w:u w:val="single"/>
          <w:lang w:eastAsia="zh-CN"/>
        </w:rPr>
        <w:t xml:space="preserve">S92.131B – Displaced fracture of posterior process of right talus </w:t>
      </w:r>
    </w:p>
    <w:p w14:paraId="497F0CB2" w14:textId="77777777" w:rsidR="009C6481" w:rsidRDefault="009C6481" w:rsidP="009C6481">
      <w:pPr>
        <w:pStyle w:val="NoSpacing"/>
        <w:jc w:val="center"/>
      </w:pPr>
    </w:p>
    <w:p w14:paraId="2A16E6A0" w14:textId="72DD892F" w:rsidR="003A104D" w:rsidRDefault="003A104D" w:rsidP="003A104D">
      <w:pPr>
        <w:pStyle w:val="NoSpacing"/>
        <w:ind w:firstLine="720"/>
      </w:pPr>
      <w:r>
        <w:t xml:space="preserve">Ms. </w:t>
      </w:r>
      <w:r w:rsidR="00551423">
        <w:t>Smith</w:t>
      </w:r>
      <w:r>
        <w:t xml:space="preserve"> was admitted to the hospital’s critical care department upon initial evaluation to undergo emergency surgery on her severely deformed right ankle. An external fixator was placed on her ankle and she also was evaluated by a neurosurgeon concerning her thoracic spine fractures. Ms. </w:t>
      </w:r>
      <w:r w:rsidR="00551423">
        <w:t>Smith</w:t>
      </w:r>
      <w:r>
        <w:t xml:space="preserve"> remained under intensive care/supervision at </w:t>
      </w:r>
      <w:proofErr w:type="spellStart"/>
      <w:r>
        <w:t>Wellstar</w:t>
      </w:r>
      <w:proofErr w:type="spellEnd"/>
      <w:r>
        <w:t xml:space="preserve"> for a total of 7 days from June 1, 2020 to June 8, 2020. </w:t>
      </w:r>
    </w:p>
    <w:p w14:paraId="4B9A596C" w14:textId="77777777" w:rsidR="003A104D" w:rsidRDefault="003A104D" w:rsidP="003A104D">
      <w:pPr>
        <w:pStyle w:val="NoSpacing"/>
        <w:ind w:firstLine="720"/>
      </w:pPr>
    </w:p>
    <w:p w14:paraId="7B656124" w14:textId="526E2957" w:rsidR="003A104D" w:rsidRDefault="003A104D" w:rsidP="003A104D">
      <w:pPr>
        <w:pStyle w:val="NoSpacing"/>
      </w:pPr>
      <w:r>
        <w:tab/>
        <w:t xml:space="preserve">Additionally, Ms. </w:t>
      </w:r>
      <w:r w:rsidR="00551423">
        <w:t>Smith</w:t>
      </w:r>
      <w:r>
        <w:t xml:space="preserve"> underwent a second right ankle surgery on July</w:t>
      </w:r>
      <w:r w:rsidR="00551423">
        <w:t xml:space="preserve"> 1</w:t>
      </w:r>
      <w:r>
        <w:t xml:space="preserve">, 2020 to further stabilize her ankle. The records for this visit are still pending; however, the bill for this surgery is accounted for in Ms. </w:t>
      </w:r>
      <w:r w:rsidR="00551423">
        <w:t>Smith</w:t>
      </w:r>
      <w:r>
        <w:t>’s special damages below.</w:t>
      </w:r>
    </w:p>
    <w:p w14:paraId="7B4CAB45" w14:textId="77777777" w:rsidR="003A104D" w:rsidRDefault="003A104D" w:rsidP="003A104D">
      <w:pPr>
        <w:pStyle w:val="NoSpacing"/>
      </w:pPr>
    </w:p>
    <w:p w14:paraId="1C269D61" w14:textId="2BA5EA88" w:rsidR="009C6481" w:rsidRDefault="00FE01AD" w:rsidP="00FE01AD">
      <w:pPr>
        <w:pStyle w:val="NoSpacing"/>
        <w:jc w:val="center"/>
      </w:pPr>
      <w:r>
        <w:t>[INSERT INJURY/SURGICAL PHOTOS HERE]</w:t>
      </w:r>
    </w:p>
    <w:p w14:paraId="378E0E74" w14:textId="77777777" w:rsidR="00097EF9" w:rsidRDefault="00097EF9" w:rsidP="007D44C2">
      <w:pPr>
        <w:pStyle w:val="NoSpacing"/>
        <w:rPr>
          <w:i/>
        </w:rPr>
      </w:pPr>
      <w:r>
        <w:rPr>
          <w:i/>
        </w:rPr>
        <w:t>Treatment to date</w:t>
      </w:r>
    </w:p>
    <w:p w14:paraId="5FCD3B20" w14:textId="77777777" w:rsidR="00097EF9" w:rsidRDefault="00097EF9" w:rsidP="007D44C2">
      <w:pPr>
        <w:pStyle w:val="NoSpacing"/>
        <w:rPr>
          <w:i/>
        </w:rPr>
      </w:pPr>
    </w:p>
    <w:p w14:paraId="5F62234C" w14:textId="666A9914" w:rsidR="00097EF9" w:rsidRDefault="00097EF9" w:rsidP="007D44C2">
      <w:pPr>
        <w:pStyle w:val="NoSpacing"/>
      </w:pPr>
      <w:r>
        <w:tab/>
        <w:t xml:space="preserve">Many of Ms. </w:t>
      </w:r>
      <w:r w:rsidR="00551423">
        <w:t>Smith</w:t>
      </w:r>
      <w:r>
        <w:t xml:space="preserve">’s bills/records are still forthcoming; however, they will be supplemented accordingly if </w:t>
      </w:r>
      <w:r w:rsidR="009A6DB8">
        <w:t>necessary</w:t>
      </w:r>
      <w:r>
        <w:t xml:space="preserve">. The </w:t>
      </w:r>
      <w:r w:rsidR="00DA745A">
        <w:t xml:space="preserve">amount of </w:t>
      </w:r>
      <w:r w:rsidR="009A6DB8">
        <w:t xml:space="preserve">her two </w:t>
      </w:r>
      <w:r w:rsidR="00DA745A">
        <w:t>ER bills alon</w:t>
      </w:r>
      <w:r w:rsidR="009A6DB8">
        <w:t>e surpass $160,000.00; thus,</w:t>
      </w:r>
      <w:r w:rsidR="00DA745A">
        <w:t xml:space="preserve"> even without the subsequent numerous therapy, drug, doctor visit, and specialist bills, it is evident that Ms. </w:t>
      </w:r>
      <w:r w:rsidR="003E408D">
        <w:t>Smith</w:t>
      </w:r>
      <w:r w:rsidR="00DA745A">
        <w:t xml:space="preserve">’s loss is </w:t>
      </w:r>
      <w:r w:rsidR="009A6DB8">
        <w:t xml:space="preserve">substantial and </w:t>
      </w:r>
      <w:r w:rsidR="00DA745A">
        <w:t>warrant</w:t>
      </w:r>
      <w:r w:rsidR="009A6DB8">
        <w:t>s</w:t>
      </w:r>
      <w:r w:rsidR="00DA745A">
        <w:t xml:space="preserve"> a full po</w:t>
      </w:r>
      <w:r w:rsidR="009A6DB8">
        <w:t>licy limit tenders from</w:t>
      </w:r>
      <w:r w:rsidR="00DA745A">
        <w:t xml:space="preserve"> Allstate</w:t>
      </w:r>
      <w:r w:rsidR="00AA72E7">
        <w:t xml:space="preserve"> (UM)</w:t>
      </w:r>
      <w:r w:rsidR="00DA745A">
        <w:t>, Hartford</w:t>
      </w:r>
      <w:r w:rsidR="00AA72E7">
        <w:t xml:space="preserve"> (UM)</w:t>
      </w:r>
      <w:r w:rsidR="00DA745A">
        <w:t>, and Bristol West Insurance</w:t>
      </w:r>
      <w:r w:rsidR="009A6DB8">
        <w:t xml:space="preserve"> respectively</w:t>
      </w:r>
      <w:r w:rsidR="00DA745A">
        <w:t xml:space="preserve">. Ms. </w:t>
      </w:r>
      <w:r w:rsidR="00551423">
        <w:t>Smith</w:t>
      </w:r>
      <w:r w:rsidR="00DA745A">
        <w:t>’s s</w:t>
      </w:r>
      <w:r w:rsidR="009A6DB8">
        <w:t xml:space="preserve">pecial damages substantiated by </w:t>
      </w:r>
      <w:r w:rsidR="00DA745A">
        <w:t>bills received</w:t>
      </w:r>
      <w:r w:rsidR="009A6DB8">
        <w:t xml:space="preserve"> to date</w:t>
      </w:r>
      <w:r w:rsidR="00DA745A">
        <w:t xml:space="preserve"> are as follow (</w:t>
      </w:r>
      <w:r w:rsidR="009A6DB8">
        <w:t xml:space="preserve">again, </w:t>
      </w:r>
      <w:r w:rsidR="00DA745A">
        <w:t xml:space="preserve">this is only a very small portion </w:t>
      </w:r>
      <w:r w:rsidR="009A6DB8">
        <w:t xml:space="preserve">and the beginning </w:t>
      </w:r>
      <w:r w:rsidR="00DA745A">
        <w:t xml:space="preserve">of </w:t>
      </w:r>
      <w:r w:rsidR="009A6DB8">
        <w:t>a plethora of</w:t>
      </w:r>
      <w:r w:rsidR="00DA745A">
        <w:t xml:space="preserve"> medical bills and lost wages/pain and suffering/future damages forthcoming):</w:t>
      </w:r>
    </w:p>
    <w:p w14:paraId="522FA212" w14:textId="77777777" w:rsidR="007D44C2" w:rsidRDefault="007D44C2" w:rsidP="007D44C2">
      <w:pPr>
        <w:pStyle w:val="NoSpacing"/>
        <w:rPr>
          <w:b/>
        </w:rPr>
      </w:pPr>
    </w:p>
    <w:p w14:paraId="48E12CC2" w14:textId="58BEDFA1" w:rsidR="003C01F0" w:rsidRPr="008D5BD8" w:rsidRDefault="003C01F0" w:rsidP="003C01F0">
      <w:pPr>
        <w:pStyle w:val="NoSpacing"/>
        <w:jc w:val="center"/>
        <w:rPr>
          <w:b/>
          <w:u w:val="single"/>
        </w:rPr>
      </w:pPr>
      <w:r>
        <w:rPr>
          <w:b/>
          <w:u w:val="single"/>
        </w:rPr>
        <w:t>SPECIAL DAMAGES TO DATE</w:t>
      </w:r>
    </w:p>
    <w:p w14:paraId="017EFBBA" w14:textId="77777777" w:rsidR="003C01F0" w:rsidRDefault="003C01F0" w:rsidP="003C01F0">
      <w:pPr>
        <w:pStyle w:val="NoSpacing"/>
        <w:rPr>
          <w:b/>
        </w:rPr>
      </w:pPr>
    </w:p>
    <w:p w14:paraId="7F8BBB99" w14:textId="56A48419" w:rsidR="003C01F0" w:rsidRDefault="003C01F0" w:rsidP="003C01F0">
      <w:pPr>
        <w:pStyle w:val="NoSpacing"/>
        <w:rPr>
          <w:b/>
        </w:rPr>
      </w:pPr>
      <w:r>
        <w:rPr>
          <w:b/>
        </w:rPr>
        <w:tab/>
      </w:r>
      <w:r w:rsidR="00551423">
        <w:rPr>
          <w:b/>
        </w:rPr>
        <w:t>Big</w:t>
      </w:r>
      <w:r>
        <w:rPr>
          <w:b/>
        </w:rPr>
        <w:t xml:space="preserve"> County EMS</w:t>
      </w:r>
      <w:r>
        <w:rPr>
          <w:b/>
        </w:rPr>
        <w:tab/>
      </w:r>
      <w:r>
        <w:rPr>
          <w:b/>
        </w:rPr>
        <w:tab/>
      </w:r>
      <w:r>
        <w:rPr>
          <w:b/>
        </w:rPr>
        <w:tab/>
      </w:r>
      <w:r>
        <w:rPr>
          <w:b/>
        </w:rPr>
        <w:tab/>
      </w:r>
      <w:r>
        <w:rPr>
          <w:b/>
        </w:rPr>
        <w:tab/>
      </w:r>
      <w:r w:rsidR="00551423">
        <w:rPr>
          <w:b/>
        </w:rPr>
        <w:tab/>
      </w:r>
      <w:r>
        <w:rPr>
          <w:b/>
        </w:rPr>
        <w:t>$1,</w:t>
      </w:r>
      <w:r w:rsidR="00551423">
        <w:rPr>
          <w:b/>
        </w:rPr>
        <w:t>200</w:t>
      </w:r>
      <w:r>
        <w:rPr>
          <w:b/>
        </w:rPr>
        <w:t>.00</w:t>
      </w:r>
    </w:p>
    <w:p w14:paraId="2EA8E328" w14:textId="0FCCC333" w:rsidR="003C01F0" w:rsidRDefault="003C01F0" w:rsidP="003C01F0">
      <w:pPr>
        <w:pStyle w:val="NoSpacing"/>
        <w:ind w:firstLine="720"/>
        <w:rPr>
          <w:b/>
        </w:rPr>
      </w:pPr>
      <w:proofErr w:type="spellStart"/>
      <w:r>
        <w:rPr>
          <w:b/>
        </w:rPr>
        <w:t>Wellstar</w:t>
      </w:r>
      <w:proofErr w:type="spellEnd"/>
      <w:r>
        <w:rPr>
          <w:b/>
        </w:rPr>
        <w:t xml:space="preserve"> Hospital </w:t>
      </w:r>
      <w:r>
        <w:rPr>
          <w:b/>
        </w:rPr>
        <w:tab/>
      </w:r>
      <w:r>
        <w:rPr>
          <w:b/>
        </w:rPr>
        <w:tab/>
      </w:r>
      <w:r>
        <w:rPr>
          <w:b/>
        </w:rPr>
        <w:tab/>
      </w:r>
      <w:r>
        <w:rPr>
          <w:b/>
        </w:rPr>
        <w:tab/>
      </w:r>
      <w:r w:rsidR="00551423">
        <w:rPr>
          <w:b/>
        </w:rPr>
        <w:tab/>
      </w:r>
      <w:r w:rsidR="00551423">
        <w:rPr>
          <w:b/>
        </w:rPr>
        <w:tab/>
      </w:r>
      <w:r>
        <w:rPr>
          <w:b/>
        </w:rPr>
        <w:t>$16</w:t>
      </w:r>
      <w:r w:rsidR="00551423">
        <w:rPr>
          <w:b/>
        </w:rPr>
        <w:t>0</w:t>
      </w:r>
      <w:r>
        <w:rPr>
          <w:b/>
        </w:rPr>
        <w:t>,79</w:t>
      </w:r>
      <w:r w:rsidR="00551423">
        <w:rPr>
          <w:b/>
        </w:rPr>
        <w:t>9</w:t>
      </w:r>
      <w:r>
        <w:rPr>
          <w:b/>
        </w:rPr>
        <w:t>.03</w:t>
      </w:r>
    </w:p>
    <w:p w14:paraId="201F3D3D" w14:textId="057C9F37" w:rsidR="003C01F0" w:rsidRDefault="003C01F0" w:rsidP="003C01F0">
      <w:pPr>
        <w:pStyle w:val="NoSpacing"/>
        <w:rPr>
          <w:b/>
        </w:rPr>
      </w:pPr>
      <w:r>
        <w:rPr>
          <w:b/>
        </w:rPr>
        <w:tab/>
        <w:t>ER Physician (6/1/20 only)</w:t>
      </w:r>
      <w:r>
        <w:rPr>
          <w:b/>
        </w:rPr>
        <w:tab/>
      </w:r>
      <w:r>
        <w:rPr>
          <w:b/>
        </w:rPr>
        <w:tab/>
      </w:r>
      <w:r>
        <w:rPr>
          <w:b/>
        </w:rPr>
        <w:tab/>
      </w:r>
      <w:r>
        <w:rPr>
          <w:b/>
        </w:rPr>
        <w:tab/>
      </w:r>
      <w:r>
        <w:rPr>
          <w:b/>
        </w:rPr>
        <w:tab/>
        <w:t>$3,8</w:t>
      </w:r>
      <w:r w:rsidR="00551423">
        <w:rPr>
          <w:b/>
        </w:rPr>
        <w:t>0</w:t>
      </w:r>
      <w:r>
        <w:rPr>
          <w:b/>
        </w:rPr>
        <w:t>0.00</w:t>
      </w:r>
    </w:p>
    <w:p w14:paraId="697D207A" w14:textId="0B9E6F9B" w:rsidR="003C01F0" w:rsidRDefault="003C01F0" w:rsidP="003C01F0">
      <w:pPr>
        <w:pStyle w:val="NoSpacing"/>
        <w:rPr>
          <w:b/>
        </w:rPr>
      </w:pPr>
      <w:r>
        <w:rPr>
          <w:b/>
        </w:rPr>
        <w:tab/>
        <w:t>ER Radiology</w:t>
      </w:r>
      <w:r>
        <w:rPr>
          <w:b/>
        </w:rPr>
        <w:tab/>
      </w:r>
      <w:r>
        <w:rPr>
          <w:b/>
        </w:rPr>
        <w:tab/>
      </w:r>
      <w:r>
        <w:rPr>
          <w:b/>
        </w:rPr>
        <w:tab/>
      </w:r>
      <w:r>
        <w:rPr>
          <w:b/>
        </w:rPr>
        <w:tab/>
      </w:r>
      <w:r>
        <w:rPr>
          <w:b/>
        </w:rPr>
        <w:tab/>
      </w:r>
      <w:r>
        <w:rPr>
          <w:b/>
        </w:rPr>
        <w:tab/>
      </w:r>
      <w:r>
        <w:rPr>
          <w:b/>
        </w:rPr>
        <w:tab/>
        <w:t>$2,3</w:t>
      </w:r>
      <w:r w:rsidR="00551423">
        <w:rPr>
          <w:b/>
        </w:rPr>
        <w:t>00</w:t>
      </w:r>
      <w:r>
        <w:rPr>
          <w:b/>
        </w:rPr>
        <w:t>.00</w:t>
      </w:r>
    </w:p>
    <w:p w14:paraId="0053E7ED" w14:textId="49DE1D5E" w:rsidR="003C01F0" w:rsidRDefault="003C01F0" w:rsidP="003C01F0">
      <w:pPr>
        <w:pStyle w:val="NoSpacing"/>
        <w:rPr>
          <w:b/>
        </w:rPr>
      </w:pPr>
      <w:r>
        <w:rPr>
          <w:b/>
        </w:rPr>
        <w:tab/>
        <w:t>Anesthesiology (7/</w:t>
      </w:r>
      <w:r w:rsidR="00551423">
        <w:rPr>
          <w:b/>
        </w:rPr>
        <w:t>1</w:t>
      </w:r>
      <w:r>
        <w:rPr>
          <w:b/>
        </w:rPr>
        <w:t>/20 only)</w:t>
      </w:r>
      <w:r>
        <w:rPr>
          <w:b/>
        </w:rPr>
        <w:tab/>
      </w:r>
      <w:r>
        <w:rPr>
          <w:b/>
        </w:rPr>
        <w:tab/>
      </w:r>
      <w:r>
        <w:rPr>
          <w:b/>
        </w:rPr>
        <w:tab/>
      </w:r>
      <w:r>
        <w:rPr>
          <w:b/>
        </w:rPr>
        <w:tab/>
      </w:r>
      <w:r>
        <w:rPr>
          <w:b/>
        </w:rPr>
        <w:tab/>
        <w:t>$1,6</w:t>
      </w:r>
      <w:r w:rsidR="00551423">
        <w:rPr>
          <w:b/>
        </w:rPr>
        <w:t>00</w:t>
      </w:r>
      <w:r>
        <w:rPr>
          <w:b/>
        </w:rPr>
        <w:t>.64</w:t>
      </w:r>
    </w:p>
    <w:p w14:paraId="2DF52F63" w14:textId="0375B205" w:rsidR="003C01F0" w:rsidRDefault="003C01F0" w:rsidP="003C01F0">
      <w:pPr>
        <w:pStyle w:val="NoSpacing"/>
        <w:rPr>
          <w:b/>
        </w:rPr>
      </w:pPr>
      <w:r>
        <w:rPr>
          <w:b/>
        </w:rPr>
        <w:tab/>
        <w:t>Orthopedics (until 9/23/20)</w:t>
      </w:r>
      <w:r>
        <w:rPr>
          <w:b/>
        </w:rPr>
        <w:tab/>
      </w:r>
      <w:r>
        <w:rPr>
          <w:b/>
        </w:rPr>
        <w:tab/>
      </w:r>
      <w:r>
        <w:rPr>
          <w:b/>
        </w:rPr>
        <w:tab/>
      </w:r>
      <w:r w:rsidR="00551423">
        <w:rPr>
          <w:b/>
        </w:rPr>
        <w:tab/>
      </w:r>
      <w:r w:rsidR="00551423">
        <w:rPr>
          <w:b/>
        </w:rPr>
        <w:tab/>
      </w:r>
      <w:r>
        <w:rPr>
          <w:b/>
        </w:rPr>
        <w:t>$18,3</w:t>
      </w:r>
      <w:r w:rsidR="00551423">
        <w:rPr>
          <w:b/>
        </w:rPr>
        <w:t>00</w:t>
      </w:r>
      <w:r>
        <w:rPr>
          <w:b/>
        </w:rPr>
        <w:t>.01</w:t>
      </w:r>
      <w:r>
        <w:rPr>
          <w:b/>
        </w:rPr>
        <w:tab/>
      </w:r>
      <w:r>
        <w:rPr>
          <w:b/>
        </w:rPr>
        <w:tab/>
      </w:r>
    </w:p>
    <w:p w14:paraId="3227BCF6" w14:textId="0670C0D9" w:rsidR="003C01F0" w:rsidRDefault="003C01F0" w:rsidP="003C01F0">
      <w:pPr>
        <w:pStyle w:val="NoSpacing"/>
        <w:rPr>
          <w:b/>
        </w:rPr>
      </w:pPr>
      <w:r>
        <w:rPr>
          <w:b/>
        </w:rPr>
        <w:tab/>
        <w:t>Physical Therapy</w:t>
      </w:r>
      <w:r>
        <w:rPr>
          <w:b/>
        </w:rPr>
        <w:tab/>
      </w:r>
      <w:r>
        <w:rPr>
          <w:b/>
        </w:rPr>
        <w:tab/>
      </w:r>
      <w:r>
        <w:rPr>
          <w:b/>
        </w:rPr>
        <w:tab/>
      </w:r>
      <w:r>
        <w:rPr>
          <w:b/>
        </w:rPr>
        <w:tab/>
      </w:r>
      <w:r w:rsidR="00551423">
        <w:rPr>
          <w:b/>
        </w:rPr>
        <w:tab/>
      </w:r>
      <w:r w:rsidR="00551423">
        <w:rPr>
          <w:b/>
        </w:rPr>
        <w:tab/>
      </w:r>
      <w:r>
        <w:rPr>
          <w:b/>
        </w:rPr>
        <w:t>$TBD</w:t>
      </w:r>
    </w:p>
    <w:p w14:paraId="398902FB" w14:textId="77777777" w:rsidR="003C01F0" w:rsidRDefault="003C01F0" w:rsidP="003C01F0">
      <w:pPr>
        <w:pStyle w:val="NoSpacing"/>
        <w:rPr>
          <w:b/>
        </w:rPr>
      </w:pPr>
      <w:r>
        <w:rPr>
          <w:b/>
        </w:rPr>
        <w:tab/>
      </w:r>
      <w:proofErr w:type="spellStart"/>
      <w:r>
        <w:rPr>
          <w:b/>
        </w:rPr>
        <w:t>Wellstar</w:t>
      </w:r>
      <w:proofErr w:type="spellEnd"/>
      <w:r>
        <w:rPr>
          <w:b/>
        </w:rPr>
        <w:t xml:space="preserve"> Medical Group</w:t>
      </w:r>
      <w:r>
        <w:rPr>
          <w:b/>
        </w:rPr>
        <w:tab/>
      </w:r>
      <w:r>
        <w:rPr>
          <w:b/>
        </w:rPr>
        <w:tab/>
      </w:r>
      <w:r>
        <w:rPr>
          <w:b/>
        </w:rPr>
        <w:tab/>
      </w:r>
      <w:r>
        <w:rPr>
          <w:b/>
        </w:rPr>
        <w:tab/>
      </w:r>
      <w:r>
        <w:rPr>
          <w:b/>
        </w:rPr>
        <w:tab/>
        <w:t>$TBD</w:t>
      </w:r>
    </w:p>
    <w:p w14:paraId="58443A50" w14:textId="77777777" w:rsidR="003C01F0" w:rsidRDefault="003C01F0" w:rsidP="003C01F0">
      <w:pPr>
        <w:pStyle w:val="NoSpacing"/>
        <w:rPr>
          <w:b/>
        </w:rPr>
      </w:pPr>
      <w:r>
        <w:rPr>
          <w:b/>
        </w:rPr>
        <w:tab/>
        <w:t>Future Medical Expenses</w:t>
      </w:r>
      <w:r>
        <w:rPr>
          <w:b/>
        </w:rPr>
        <w:tab/>
      </w:r>
      <w:r>
        <w:rPr>
          <w:b/>
        </w:rPr>
        <w:tab/>
      </w:r>
      <w:r>
        <w:rPr>
          <w:b/>
        </w:rPr>
        <w:tab/>
      </w:r>
      <w:r>
        <w:rPr>
          <w:b/>
        </w:rPr>
        <w:tab/>
      </w:r>
      <w:r>
        <w:rPr>
          <w:b/>
        </w:rPr>
        <w:tab/>
        <w:t>$TBD</w:t>
      </w:r>
    </w:p>
    <w:p w14:paraId="4C7DF4D1" w14:textId="77777777" w:rsidR="003C01F0" w:rsidRDefault="003C01F0" w:rsidP="003C01F0">
      <w:pPr>
        <w:pStyle w:val="NoSpacing"/>
        <w:rPr>
          <w:b/>
        </w:rPr>
      </w:pPr>
      <w:r>
        <w:rPr>
          <w:b/>
        </w:rPr>
        <w:tab/>
        <w:t>Future Lost Wages</w:t>
      </w:r>
      <w:r>
        <w:rPr>
          <w:b/>
        </w:rPr>
        <w:tab/>
      </w:r>
      <w:r>
        <w:rPr>
          <w:b/>
        </w:rPr>
        <w:tab/>
      </w:r>
      <w:r>
        <w:rPr>
          <w:b/>
        </w:rPr>
        <w:tab/>
      </w:r>
      <w:r>
        <w:rPr>
          <w:b/>
        </w:rPr>
        <w:tab/>
      </w:r>
      <w:r>
        <w:rPr>
          <w:b/>
        </w:rPr>
        <w:tab/>
      </w:r>
      <w:r>
        <w:rPr>
          <w:b/>
        </w:rPr>
        <w:tab/>
        <w:t>$TBD</w:t>
      </w:r>
    </w:p>
    <w:p w14:paraId="1725C308" w14:textId="77777777" w:rsidR="003C01F0" w:rsidRDefault="003C01F0" w:rsidP="003C01F0">
      <w:pPr>
        <w:pStyle w:val="NoSpacing"/>
        <w:rPr>
          <w:b/>
        </w:rPr>
      </w:pPr>
      <w:r>
        <w:rPr>
          <w:b/>
        </w:rPr>
        <w:tab/>
      </w:r>
      <w:r>
        <w:rPr>
          <w:b/>
        </w:rPr>
        <w:tab/>
      </w:r>
      <w:r>
        <w:rPr>
          <w:b/>
        </w:rPr>
        <w:tab/>
      </w:r>
      <w:r>
        <w:rPr>
          <w:b/>
        </w:rPr>
        <w:tab/>
      </w:r>
      <w:r>
        <w:rPr>
          <w:b/>
        </w:rPr>
        <w:tab/>
      </w:r>
    </w:p>
    <w:p w14:paraId="1EB7B9DD" w14:textId="68D58EA3" w:rsidR="003C01F0" w:rsidRDefault="003C01F0" w:rsidP="003C01F0">
      <w:pPr>
        <w:pStyle w:val="NoSpacing"/>
        <w:ind w:left="2880" w:firstLine="720"/>
        <w:rPr>
          <w:b/>
          <w:u w:val="single"/>
        </w:rPr>
      </w:pPr>
      <w:r>
        <w:rPr>
          <w:b/>
        </w:rPr>
        <w:t>MEDICAL EXPENSES:</w:t>
      </w:r>
      <w:r>
        <w:rPr>
          <w:b/>
        </w:rPr>
        <w:tab/>
      </w:r>
      <w:r w:rsidRPr="006E639C">
        <w:rPr>
          <w:b/>
          <w:u w:val="single"/>
        </w:rPr>
        <w:t>$</w:t>
      </w:r>
      <w:r>
        <w:rPr>
          <w:b/>
          <w:u w:val="single"/>
        </w:rPr>
        <w:t>193,0</w:t>
      </w:r>
      <w:r w:rsidR="00551423">
        <w:rPr>
          <w:b/>
          <w:u w:val="single"/>
        </w:rPr>
        <w:t>00</w:t>
      </w:r>
      <w:r>
        <w:rPr>
          <w:b/>
          <w:u w:val="single"/>
        </w:rPr>
        <w:t>.68*</w:t>
      </w:r>
    </w:p>
    <w:p w14:paraId="0962105B" w14:textId="77777777" w:rsidR="003C01F0" w:rsidRDefault="003C01F0" w:rsidP="003C01F0">
      <w:pPr>
        <w:pStyle w:val="NoSpacing"/>
        <w:rPr>
          <w:b/>
          <w:u w:val="single"/>
        </w:rPr>
      </w:pPr>
      <w:r>
        <w:rPr>
          <w:b/>
        </w:rPr>
        <w:tab/>
      </w:r>
      <w:r>
        <w:rPr>
          <w:b/>
        </w:rPr>
        <w:tab/>
      </w:r>
      <w:r>
        <w:rPr>
          <w:b/>
        </w:rPr>
        <w:tab/>
      </w:r>
      <w:r>
        <w:rPr>
          <w:b/>
        </w:rPr>
        <w:tab/>
      </w:r>
      <w:r>
        <w:rPr>
          <w:b/>
        </w:rPr>
        <w:tab/>
        <w:t>LOST WAGES:</w:t>
      </w:r>
      <w:r>
        <w:rPr>
          <w:b/>
        </w:rPr>
        <w:tab/>
      </w:r>
      <w:r>
        <w:rPr>
          <w:b/>
        </w:rPr>
        <w:tab/>
      </w:r>
      <w:r>
        <w:rPr>
          <w:b/>
          <w:u w:val="single"/>
        </w:rPr>
        <w:t>$19,240.65</w:t>
      </w:r>
    </w:p>
    <w:p w14:paraId="121A27F6" w14:textId="3416E741" w:rsidR="003C01F0" w:rsidRDefault="003C01F0" w:rsidP="003C01F0">
      <w:pPr>
        <w:pStyle w:val="NoSpacing"/>
        <w:rPr>
          <w:b/>
        </w:rPr>
      </w:pPr>
      <w:r>
        <w:rPr>
          <w:b/>
        </w:rPr>
        <w:tab/>
      </w:r>
      <w:r>
        <w:rPr>
          <w:b/>
        </w:rPr>
        <w:tab/>
      </w:r>
      <w:r>
        <w:rPr>
          <w:b/>
        </w:rPr>
        <w:tab/>
      </w:r>
      <w:r>
        <w:rPr>
          <w:b/>
        </w:rPr>
        <w:tab/>
      </w:r>
      <w:r>
        <w:rPr>
          <w:b/>
        </w:rPr>
        <w:tab/>
        <w:t>TOTAL:</w:t>
      </w:r>
      <w:r>
        <w:rPr>
          <w:b/>
        </w:rPr>
        <w:tab/>
      </w:r>
      <w:r>
        <w:rPr>
          <w:b/>
        </w:rPr>
        <w:tab/>
      </w:r>
      <w:r>
        <w:rPr>
          <w:b/>
        </w:rPr>
        <w:tab/>
      </w:r>
      <w:r>
        <w:rPr>
          <w:b/>
          <w:u w:val="single"/>
        </w:rPr>
        <w:t>$212,3</w:t>
      </w:r>
      <w:r w:rsidR="00551423">
        <w:rPr>
          <w:b/>
          <w:u w:val="single"/>
        </w:rPr>
        <w:t>00</w:t>
      </w:r>
      <w:r>
        <w:rPr>
          <w:b/>
          <w:u w:val="single"/>
        </w:rPr>
        <w:t>.33</w:t>
      </w:r>
      <w:r>
        <w:rPr>
          <w:b/>
        </w:rPr>
        <w:tab/>
      </w:r>
    </w:p>
    <w:p w14:paraId="49EC52F1" w14:textId="107BC4FD" w:rsidR="007D44C2" w:rsidRDefault="007D44C2" w:rsidP="003C01F0">
      <w:pPr>
        <w:pStyle w:val="NoSpacing"/>
        <w:rPr>
          <w:b/>
          <w:u w:val="single"/>
        </w:rPr>
      </w:pPr>
    </w:p>
    <w:p w14:paraId="0A36C73D" w14:textId="77777777" w:rsidR="007D44C2" w:rsidRDefault="007D44C2" w:rsidP="007D44C2">
      <w:pPr>
        <w:pStyle w:val="NoSpacing"/>
        <w:rPr>
          <w:sz w:val="20"/>
          <w:szCs w:val="20"/>
        </w:rPr>
      </w:pPr>
      <w:r>
        <w:rPr>
          <w:sz w:val="20"/>
          <w:szCs w:val="20"/>
        </w:rPr>
        <w:lastRenderedPageBreak/>
        <w:t>*</w:t>
      </w:r>
      <w:r w:rsidR="009A6DB8">
        <w:rPr>
          <w:sz w:val="20"/>
          <w:szCs w:val="20"/>
        </w:rPr>
        <w:t>t</w:t>
      </w:r>
      <w:r>
        <w:rPr>
          <w:sz w:val="20"/>
          <w:szCs w:val="20"/>
        </w:rPr>
        <w:t xml:space="preserve">his amount </w:t>
      </w:r>
      <w:r w:rsidR="00DA745A">
        <w:rPr>
          <w:sz w:val="20"/>
          <w:szCs w:val="20"/>
        </w:rPr>
        <w:t>WILL</w:t>
      </w:r>
      <w:r>
        <w:rPr>
          <w:sz w:val="20"/>
          <w:szCs w:val="20"/>
        </w:rPr>
        <w:t xml:space="preserve"> increase as more records become available – including but not limited to medical mileage records, additional treatment records, </w:t>
      </w:r>
      <w:r w:rsidR="00DA745A">
        <w:rPr>
          <w:sz w:val="20"/>
          <w:szCs w:val="20"/>
        </w:rPr>
        <w:t>future treatment, surgeries, therapy, p</w:t>
      </w:r>
      <w:r>
        <w:rPr>
          <w:sz w:val="20"/>
          <w:szCs w:val="20"/>
        </w:rPr>
        <w:t>rescription records, etc.</w:t>
      </w:r>
    </w:p>
    <w:p w14:paraId="728620E9" w14:textId="77777777" w:rsidR="00DA745A" w:rsidRDefault="00DA745A" w:rsidP="007D44C2">
      <w:pPr>
        <w:pStyle w:val="NoSpacing"/>
        <w:rPr>
          <w:sz w:val="20"/>
          <w:szCs w:val="20"/>
        </w:rPr>
      </w:pPr>
    </w:p>
    <w:p w14:paraId="1EA97BDD" w14:textId="69402FC2" w:rsidR="00D518B4" w:rsidRPr="00334482" w:rsidRDefault="00551423" w:rsidP="00797BEF">
      <w:pPr>
        <w:pStyle w:val="NoSpacing"/>
        <w:jc w:val="center"/>
        <w:rPr>
          <w:b/>
          <w:u w:val="single"/>
        </w:rPr>
      </w:pPr>
      <w:r>
        <w:rPr>
          <w:b/>
          <w:u w:val="single"/>
        </w:rPr>
        <w:t>Susan Smith’s</w:t>
      </w:r>
      <w:r w:rsidR="00334482">
        <w:rPr>
          <w:b/>
          <w:u w:val="single"/>
        </w:rPr>
        <w:t xml:space="preserve"> Current Condition</w:t>
      </w:r>
    </w:p>
    <w:p w14:paraId="67019271" w14:textId="77777777" w:rsidR="00D518B4" w:rsidRDefault="00D518B4" w:rsidP="00D518B4">
      <w:pPr>
        <w:pStyle w:val="NoSpacing"/>
      </w:pPr>
      <w:r>
        <w:tab/>
      </w:r>
    </w:p>
    <w:p w14:paraId="425BEBFE" w14:textId="05B7EF78" w:rsidR="009A6DB8" w:rsidRDefault="00D518B4" w:rsidP="00334482">
      <w:pPr>
        <w:pStyle w:val="NoSpacing"/>
      </w:pPr>
      <w:r>
        <w:tab/>
        <w:t>In ever</w:t>
      </w:r>
      <w:r w:rsidR="009A6DB8">
        <w:t>y gruesome</w:t>
      </w:r>
      <w:r w:rsidR="007E53BA">
        <w:t xml:space="preserve"> and </w:t>
      </w:r>
      <w:r w:rsidR="003C01F0">
        <w:t>catastrophic injury</w:t>
      </w:r>
      <w:r w:rsidR="009A6DB8">
        <w:t xml:space="preserve"> case I have, i</w:t>
      </w:r>
      <w:r>
        <w:t xml:space="preserve">t’s my hope that my client makes a full recovery with no lingering serious issues like deformity, loss of function, or worse - unrelenting pain that is unmanageable. Unfortunately for </w:t>
      </w:r>
      <w:r w:rsidR="003E408D">
        <w:t>Susan</w:t>
      </w:r>
      <w:r>
        <w:t xml:space="preserve">, although her bones have healed up well post-surgery, she has hot shooting electrical pains hundreds of times per day into her ankle that doesn’t seem to be improving. The doctors have increased her Neurontin dosage but that has its own set of debilitating side effects. It is unknown at this point if this will improve with time or will require more surgical intervention, but what we do know now is that our client is living in hell with this pain every day. </w:t>
      </w:r>
      <w:r w:rsidR="003E408D">
        <w:t>Susan</w:t>
      </w:r>
      <w:r>
        <w:t xml:space="preserve"> was a full time nurse, and very active in the community as well as her young grand-children. Her daughter/caregiver B</w:t>
      </w:r>
      <w:r w:rsidR="003E408D">
        <w:t>onnie Smith</w:t>
      </w:r>
      <w:r>
        <w:t xml:space="preserve"> has reiterated to me numerous times now that her mother is a different person and that she has “aged 20 years overnight.” </w:t>
      </w:r>
      <w:r w:rsidR="005A0C89">
        <w:t xml:space="preserve">This is a serious case with serious injuries and a jury would very likely return a 7-figure verdict if this case went to trial. </w:t>
      </w:r>
    </w:p>
    <w:p w14:paraId="5B793B2D" w14:textId="48FEDF3C" w:rsidR="00334482" w:rsidRDefault="00334482" w:rsidP="00D518B4">
      <w:pPr>
        <w:pStyle w:val="NoSpacing"/>
      </w:pPr>
    </w:p>
    <w:p w14:paraId="74C6EABE" w14:textId="21578F62" w:rsidR="00FE01AD" w:rsidRPr="00FE01AD" w:rsidRDefault="00FE01AD" w:rsidP="00FE01AD">
      <w:pPr>
        <w:pStyle w:val="NoSpacing"/>
        <w:jc w:val="center"/>
        <w:rPr>
          <w:b/>
          <w:bCs/>
          <w:i/>
          <w:iCs/>
        </w:rPr>
      </w:pPr>
      <w:r w:rsidRPr="00FE01AD">
        <w:rPr>
          <w:b/>
          <w:bCs/>
          <w:i/>
          <w:iCs/>
        </w:rPr>
        <w:t>[INSERT CURRENT CONDITION PHOTOS HERE]</w:t>
      </w:r>
    </w:p>
    <w:p w14:paraId="54E00743" w14:textId="77777777" w:rsidR="00334482" w:rsidRDefault="00334482" w:rsidP="00334482">
      <w:pPr>
        <w:widowControl w:val="0"/>
        <w:tabs>
          <w:tab w:val="left" w:pos="7920"/>
        </w:tabs>
        <w:autoSpaceDE w:val="0"/>
        <w:autoSpaceDN w:val="0"/>
        <w:spacing w:before="36"/>
        <w:jc w:val="center"/>
        <w:rPr>
          <w:b/>
          <w:bCs/>
          <w:spacing w:val="8"/>
          <w:u w:val="single"/>
        </w:rPr>
      </w:pPr>
    </w:p>
    <w:p w14:paraId="1A1F0B74" w14:textId="77777777" w:rsidR="003A104D" w:rsidRPr="00334482" w:rsidRDefault="003A104D" w:rsidP="003A104D">
      <w:pPr>
        <w:pStyle w:val="NoSpacing"/>
        <w:jc w:val="center"/>
        <w:rPr>
          <w:b/>
          <w:u w:val="single"/>
        </w:rPr>
      </w:pPr>
      <w:r w:rsidRPr="00334482">
        <w:rPr>
          <w:b/>
          <w:u w:val="single"/>
        </w:rPr>
        <w:t>Future Medical Specials</w:t>
      </w:r>
    </w:p>
    <w:p w14:paraId="34072FBE" w14:textId="77777777" w:rsidR="003A104D" w:rsidRDefault="003A104D" w:rsidP="003A104D">
      <w:pPr>
        <w:widowControl w:val="0"/>
        <w:tabs>
          <w:tab w:val="left" w:pos="7920"/>
        </w:tabs>
        <w:autoSpaceDE w:val="0"/>
        <w:autoSpaceDN w:val="0"/>
        <w:spacing w:before="36"/>
        <w:jc w:val="center"/>
        <w:rPr>
          <w:b/>
          <w:bCs/>
          <w:spacing w:val="8"/>
          <w:u w:val="single"/>
        </w:rPr>
      </w:pPr>
    </w:p>
    <w:p w14:paraId="12BF5442" w14:textId="73E6BD29" w:rsidR="00334482" w:rsidRPr="00F137F6" w:rsidRDefault="003A104D" w:rsidP="00F137F6">
      <w:pPr>
        <w:pStyle w:val="NoSpacing"/>
      </w:pPr>
      <w:r>
        <w:rPr>
          <w:b/>
        </w:rPr>
        <w:tab/>
      </w:r>
      <w:r w:rsidRPr="00334482">
        <w:t>After</w:t>
      </w:r>
      <w:r>
        <w:t xml:space="preserve"> two surgeries, Ms. </w:t>
      </w:r>
      <w:r w:rsidR="003E408D">
        <w:t>Smith</w:t>
      </w:r>
      <w:r>
        <w:t xml:space="preserve">’s ankle is currently held in place by metal hardware. It is </w:t>
      </w:r>
      <w:r w:rsidR="00F137F6">
        <w:t>not likely that she will</w:t>
      </w:r>
      <w:r>
        <w:t xml:space="preserve"> be able to reach a level of flexibility and stability that she experienced prior to this crash. Additionally, it is unknown whether the surgery will be successful in the long run or if </w:t>
      </w:r>
      <w:r w:rsidR="00F137F6">
        <w:t xml:space="preserve">Ms. </w:t>
      </w:r>
      <w:r w:rsidR="003E408D">
        <w:t>Smith</w:t>
      </w:r>
      <w:r>
        <w:t xml:space="preserve"> will require future </w:t>
      </w:r>
      <w:r w:rsidR="00F137F6">
        <w:t>surgery to repair/replace the current hardware she has installed</w:t>
      </w:r>
      <w:r>
        <w:t xml:space="preserve">. Lastly, </w:t>
      </w:r>
      <w:r w:rsidR="00F137F6">
        <w:rPr>
          <w:b/>
        </w:rPr>
        <w:t xml:space="preserve">Ms. </w:t>
      </w:r>
      <w:r w:rsidR="003E408D">
        <w:rPr>
          <w:b/>
        </w:rPr>
        <w:t>Smith</w:t>
      </w:r>
      <w:r w:rsidR="00F137F6">
        <w:rPr>
          <w:b/>
        </w:rPr>
        <w:t>’s</w:t>
      </w:r>
      <w:r>
        <w:rPr>
          <w:b/>
        </w:rPr>
        <w:t xml:space="preserve"> doctors </w:t>
      </w:r>
      <w:r w:rsidR="00F137F6">
        <w:rPr>
          <w:b/>
        </w:rPr>
        <w:t>still need to address/treat her</w:t>
      </w:r>
      <w:r>
        <w:rPr>
          <w:b/>
        </w:rPr>
        <w:t xml:space="preserve"> FRACTURED VERTEBRE in her thoracic spine– which </w:t>
      </w:r>
      <w:r w:rsidR="00F137F6">
        <w:rPr>
          <w:b/>
        </w:rPr>
        <w:t>will also lead to more future damages and/or</w:t>
      </w:r>
      <w:r>
        <w:rPr>
          <w:b/>
        </w:rPr>
        <w:t xml:space="preserve"> surgical procedures.</w:t>
      </w:r>
      <w:r w:rsidR="00F137F6">
        <w:rPr>
          <w:b/>
        </w:rPr>
        <w:t xml:space="preserve"> </w:t>
      </w:r>
      <w:r w:rsidR="00F137F6" w:rsidRPr="00F137F6">
        <w:t xml:space="preserve">Thus, </w:t>
      </w:r>
      <w:r w:rsidR="00334482">
        <w:t xml:space="preserve">Ms. </w:t>
      </w:r>
      <w:r w:rsidR="003E408D">
        <w:t>Smith</w:t>
      </w:r>
      <w:r w:rsidR="00334482">
        <w:t xml:space="preserve"> has a very long road of recovery ahead and that she will </w:t>
      </w:r>
      <w:r w:rsidR="00874559">
        <w:t xml:space="preserve">inevitably </w:t>
      </w:r>
      <w:r w:rsidR="00334482">
        <w:t>incur the more medical expenses with time including</w:t>
      </w:r>
      <w:r w:rsidR="00874559">
        <w:t>,</w:t>
      </w:r>
      <w:r w:rsidR="00334482">
        <w:t xml:space="preserve"> but not limited to</w:t>
      </w:r>
      <w:r w:rsidR="00874559">
        <w:t xml:space="preserve"> some of</w:t>
      </w:r>
      <w:r w:rsidR="00334482">
        <w:t xml:space="preserve"> the following treatment types:</w:t>
      </w:r>
    </w:p>
    <w:p w14:paraId="51101F59" w14:textId="77777777" w:rsidR="009A6DB8" w:rsidRDefault="009A6DB8" w:rsidP="009A6DB8">
      <w:pPr>
        <w:pStyle w:val="ListParagraph"/>
        <w:widowControl w:val="0"/>
        <w:tabs>
          <w:tab w:val="left" w:pos="7920"/>
        </w:tabs>
        <w:autoSpaceDE w:val="0"/>
        <w:autoSpaceDN w:val="0"/>
        <w:spacing w:before="36"/>
        <w:rPr>
          <w:b/>
          <w:bCs/>
          <w:spacing w:val="8"/>
        </w:rPr>
      </w:pPr>
    </w:p>
    <w:p w14:paraId="728F7C16" w14:textId="77777777" w:rsidR="009A6DB8" w:rsidRPr="001B354D" w:rsidRDefault="009A6DB8" w:rsidP="00334482">
      <w:pPr>
        <w:pStyle w:val="ListParagraph"/>
        <w:widowControl w:val="0"/>
        <w:numPr>
          <w:ilvl w:val="0"/>
          <w:numId w:val="18"/>
        </w:numPr>
        <w:tabs>
          <w:tab w:val="left" w:pos="7920"/>
        </w:tabs>
        <w:autoSpaceDE w:val="0"/>
        <w:autoSpaceDN w:val="0"/>
        <w:spacing w:before="36"/>
        <w:rPr>
          <w:b/>
          <w:bCs/>
          <w:spacing w:val="8"/>
        </w:rPr>
      </w:pPr>
      <w:r w:rsidRPr="001B354D">
        <w:rPr>
          <w:b/>
          <w:bCs/>
          <w:spacing w:val="8"/>
        </w:rPr>
        <w:t>FUTURE MRI’S AND CT SCANS</w:t>
      </w:r>
      <w:r w:rsidRPr="001B354D">
        <w:rPr>
          <w:b/>
          <w:bCs/>
          <w:spacing w:val="8"/>
        </w:rPr>
        <w:tab/>
      </w:r>
    </w:p>
    <w:p w14:paraId="05984145" w14:textId="77777777" w:rsidR="009A6DB8" w:rsidRPr="00334482" w:rsidRDefault="009A6DB8" w:rsidP="009A6DB8">
      <w:pPr>
        <w:pStyle w:val="ListParagraph"/>
        <w:widowControl w:val="0"/>
        <w:numPr>
          <w:ilvl w:val="0"/>
          <w:numId w:val="18"/>
        </w:numPr>
        <w:tabs>
          <w:tab w:val="left" w:pos="7920"/>
        </w:tabs>
        <w:autoSpaceDE w:val="0"/>
        <w:autoSpaceDN w:val="0"/>
        <w:spacing w:before="36"/>
        <w:rPr>
          <w:b/>
          <w:bCs/>
          <w:spacing w:val="8"/>
        </w:rPr>
      </w:pPr>
      <w:r w:rsidRPr="00334482">
        <w:rPr>
          <w:b/>
          <w:bCs/>
          <w:spacing w:val="8"/>
        </w:rPr>
        <w:t xml:space="preserve">CONTINUING MEDICAL TREATMENT </w:t>
      </w:r>
    </w:p>
    <w:p w14:paraId="3D0CAF7C" w14:textId="77777777" w:rsidR="009A6DB8" w:rsidRPr="004860B0" w:rsidRDefault="009A6DB8" w:rsidP="009A6DB8">
      <w:pPr>
        <w:pStyle w:val="ListParagraph"/>
        <w:widowControl w:val="0"/>
        <w:numPr>
          <w:ilvl w:val="0"/>
          <w:numId w:val="18"/>
        </w:numPr>
        <w:tabs>
          <w:tab w:val="left" w:pos="7920"/>
        </w:tabs>
        <w:autoSpaceDE w:val="0"/>
        <w:autoSpaceDN w:val="0"/>
        <w:spacing w:before="36"/>
        <w:rPr>
          <w:b/>
          <w:bCs/>
          <w:spacing w:val="8"/>
        </w:rPr>
      </w:pPr>
      <w:r w:rsidRPr="004860B0">
        <w:rPr>
          <w:b/>
          <w:bCs/>
          <w:spacing w:val="8"/>
        </w:rPr>
        <w:t>OCCUPATIONAL THERAPY</w:t>
      </w:r>
    </w:p>
    <w:p w14:paraId="2AB50376" w14:textId="77777777" w:rsidR="009A6DB8" w:rsidRPr="004860B0" w:rsidRDefault="009A6DB8" w:rsidP="009A6DB8">
      <w:pPr>
        <w:pStyle w:val="ListParagraph"/>
        <w:widowControl w:val="0"/>
        <w:numPr>
          <w:ilvl w:val="0"/>
          <w:numId w:val="18"/>
        </w:numPr>
        <w:tabs>
          <w:tab w:val="left" w:pos="7920"/>
        </w:tabs>
        <w:autoSpaceDE w:val="0"/>
        <w:autoSpaceDN w:val="0"/>
        <w:spacing w:before="36"/>
        <w:rPr>
          <w:b/>
          <w:bCs/>
          <w:spacing w:val="8"/>
        </w:rPr>
      </w:pPr>
      <w:r>
        <w:rPr>
          <w:b/>
          <w:bCs/>
          <w:spacing w:val="8"/>
        </w:rPr>
        <w:t>PHYSIAL THERAPY</w:t>
      </w:r>
    </w:p>
    <w:p w14:paraId="7D52906B" w14:textId="77777777" w:rsidR="009A6DB8" w:rsidRPr="00636BD6" w:rsidRDefault="009A6DB8" w:rsidP="009A6DB8">
      <w:pPr>
        <w:pStyle w:val="ListParagraph"/>
        <w:widowControl w:val="0"/>
        <w:numPr>
          <w:ilvl w:val="0"/>
          <w:numId w:val="18"/>
        </w:numPr>
        <w:tabs>
          <w:tab w:val="left" w:pos="7920"/>
        </w:tabs>
        <w:autoSpaceDE w:val="0"/>
        <w:autoSpaceDN w:val="0"/>
        <w:spacing w:before="36"/>
        <w:rPr>
          <w:b/>
          <w:bCs/>
          <w:spacing w:val="8"/>
        </w:rPr>
      </w:pPr>
      <w:r w:rsidRPr="00636BD6">
        <w:rPr>
          <w:b/>
          <w:bCs/>
          <w:spacing w:val="8"/>
        </w:rPr>
        <w:t>FUTURE LOST WAGES / INABILITY TO WORK</w:t>
      </w:r>
    </w:p>
    <w:p w14:paraId="637B4ECE" w14:textId="77777777" w:rsidR="00334482" w:rsidRPr="00905917" w:rsidRDefault="009A6DB8" w:rsidP="00905917">
      <w:pPr>
        <w:pStyle w:val="ListParagraph"/>
        <w:widowControl w:val="0"/>
        <w:numPr>
          <w:ilvl w:val="0"/>
          <w:numId w:val="18"/>
        </w:numPr>
        <w:tabs>
          <w:tab w:val="left" w:pos="7920"/>
        </w:tabs>
        <w:autoSpaceDE w:val="0"/>
        <w:autoSpaceDN w:val="0"/>
        <w:spacing w:before="36"/>
        <w:rPr>
          <w:b/>
          <w:bCs/>
          <w:spacing w:val="8"/>
        </w:rPr>
      </w:pPr>
      <w:r w:rsidRPr="00636BD6">
        <w:rPr>
          <w:b/>
          <w:bCs/>
          <w:spacing w:val="8"/>
        </w:rPr>
        <w:t>COUNSELING</w:t>
      </w:r>
    </w:p>
    <w:p w14:paraId="0C8B3172" w14:textId="77777777" w:rsidR="009A6DB8" w:rsidRPr="00334482" w:rsidRDefault="007E1951" w:rsidP="00334482">
      <w:pPr>
        <w:pStyle w:val="NoSpacing"/>
        <w:jc w:val="center"/>
        <w:rPr>
          <w:b/>
          <w:u w:val="single"/>
        </w:rPr>
      </w:pPr>
      <w:r w:rsidRPr="00334482">
        <w:rPr>
          <w:b/>
          <w:u w:val="single"/>
        </w:rPr>
        <w:t>Elements of Damages</w:t>
      </w:r>
    </w:p>
    <w:p w14:paraId="52F49883" w14:textId="77777777" w:rsidR="009A6DB8" w:rsidRDefault="009A6DB8" w:rsidP="009A6DB8">
      <w:pPr>
        <w:widowControl w:val="0"/>
        <w:autoSpaceDE w:val="0"/>
        <w:autoSpaceDN w:val="0"/>
        <w:spacing w:before="36"/>
        <w:jc w:val="center"/>
        <w:rPr>
          <w:b/>
          <w:bCs/>
          <w:spacing w:val="8"/>
        </w:rPr>
      </w:pPr>
    </w:p>
    <w:p w14:paraId="0C8BB8FA"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Past Medical Bills</w:t>
      </w:r>
    </w:p>
    <w:p w14:paraId="67440B10"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Pain &amp; Suffering (present, past and future)</w:t>
      </w:r>
    </w:p>
    <w:p w14:paraId="38694027"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Permanent Injury</w:t>
      </w:r>
    </w:p>
    <w:p w14:paraId="38CEDBC1"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Emotional Pain &amp; Suffering (garden variety)</w:t>
      </w:r>
    </w:p>
    <w:p w14:paraId="72D14ECE"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Future Medicals</w:t>
      </w:r>
    </w:p>
    <w:p w14:paraId="62C930EA"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Lost Earnings (present, past and future)</w:t>
      </w:r>
    </w:p>
    <w:p w14:paraId="5B66796B"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Loss of Earning Capacity</w:t>
      </w:r>
    </w:p>
    <w:p w14:paraId="054CD3BE"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Disability</w:t>
      </w:r>
    </w:p>
    <w:p w14:paraId="6F63D9A4"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Loss of Capacity to Enjoy Life</w:t>
      </w:r>
    </w:p>
    <w:p w14:paraId="64A15C91" w14:textId="77777777" w:rsidR="009A6DB8" w:rsidRPr="00334482" w:rsidRDefault="009A6DB8" w:rsidP="009A6DB8">
      <w:pPr>
        <w:pStyle w:val="ListParagraph"/>
        <w:widowControl w:val="0"/>
        <w:numPr>
          <w:ilvl w:val="0"/>
          <w:numId w:val="17"/>
        </w:numPr>
        <w:autoSpaceDE w:val="0"/>
        <w:autoSpaceDN w:val="0"/>
        <w:spacing w:before="36"/>
        <w:rPr>
          <w:b/>
          <w:bCs/>
          <w:caps/>
          <w:spacing w:val="8"/>
        </w:rPr>
      </w:pPr>
      <w:r w:rsidRPr="00334482">
        <w:rPr>
          <w:b/>
          <w:bCs/>
          <w:caps/>
          <w:spacing w:val="8"/>
        </w:rPr>
        <w:t>Consequential Damages</w:t>
      </w:r>
    </w:p>
    <w:p w14:paraId="1D690769" w14:textId="77777777" w:rsidR="00D518B4" w:rsidRDefault="00D518B4" w:rsidP="007E1951">
      <w:pPr>
        <w:pStyle w:val="NoSpacing"/>
        <w:rPr>
          <w:b/>
          <w:u w:val="single"/>
        </w:rPr>
      </w:pPr>
    </w:p>
    <w:p w14:paraId="614E0DBA" w14:textId="77777777" w:rsidR="00797BEF" w:rsidRPr="008D5BD8" w:rsidRDefault="006F2274" w:rsidP="00797BEF">
      <w:pPr>
        <w:pStyle w:val="NoSpacing"/>
        <w:jc w:val="center"/>
        <w:rPr>
          <w:b/>
          <w:u w:val="single"/>
        </w:rPr>
      </w:pPr>
      <w:r>
        <w:rPr>
          <w:b/>
          <w:u w:val="single"/>
        </w:rPr>
        <w:t>Demand for Payment</w:t>
      </w:r>
    </w:p>
    <w:p w14:paraId="0A717676" w14:textId="77777777" w:rsidR="00797BEF" w:rsidRPr="008D5BD8" w:rsidRDefault="00797BEF" w:rsidP="00797BEF">
      <w:pPr>
        <w:pStyle w:val="NoSpacing"/>
      </w:pPr>
    </w:p>
    <w:p w14:paraId="67886220" w14:textId="3F997AF9" w:rsidR="003C01F0" w:rsidRPr="00E2012A" w:rsidRDefault="003C01F0" w:rsidP="003C01F0">
      <w:pPr>
        <w:pStyle w:val="NoSpacing"/>
        <w:ind w:firstLine="720"/>
      </w:pPr>
      <w:r>
        <w:rPr>
          <w:bCs/>
        </w:rPr>
        <w:t xml:space="preserve">As we have set out in great detail, </w:t>
      </w:r>
      <w:r>
        <w:rPr>
          <w:b/>
          <w:bCs/>
          <w:u w:val="single"/>
        </w:rPr>
        <w:t xml:space="preserve">Ms. </w:t>
      </w:r>
      <w:r w:rsidR="003E408D">
        <w:rPr>
          <w:b/>
          <w:bCs/>
          <w:u w:val="single"/>
        </w:rPr>
        <w:t>Smith</w:t>
      </w:r>
      <w:r>
        <w:rPr>
          <w:b/>
          <w:bCs/>
          <w:u w:val="single"/>
        </w:rPr>
        <w:t>’s</w:t>
      </w:r>
      <w:r w:rsidRPr="007E1951">
        <w:rPr>
          <w:b/>
          <w:bCs/>
          <w:u w:val="single"/>
        </w:rPr>
        <w:t xml:space="preserve"> current spec</w:t>
      </w:r>
      <w:r>
        <w:rPr>
          <w:b/>
          <w:bCs/>
          <w:u w:val="single"/>
        </w:rPr>
        <w:t>ial damages are $212,3</w:t>
      </w:r>
      <w:r w:rsidR="003E408D">
        <w:rPr>
          <w:b/>
          <w:bCs/>
          <w:u w:val="single"/>
        </w:rPr>
        <w:t>00</w:t>
      </w:r>
      <w:r>
        <w:rPr>
          <w:b/>
          <w:bCs/>
          <w:u w:val="single"/>
        </w:rPr>
        <w:t>.33 without accounting for a plethora of forthcoming bills, future medical expenses, or future lost wages.</w:t>
      </w:r>
      <w:r>
        <w:rPr>
          <w:bCs/>
        </w:rPr>
        <w:t xml:space="preserve"> </w:t>
      </w:r>
    </w:p>
    <w:p w14:paraId="762957AA" w14:textId="77777777" w:rsidR="003C01F0" w:rsidRPr="00E2012A" w:rsidRDefault="003C01F0" w:rsidP="003C01F0">
      <w:pPr>
        <w:pStyle w:val="NoSpacing"/>
      </w:pPr>
    </w:p>
    <w:p w14:paraId="2B150022" w14:textId="0A95196D" w:rsidR="003C01F0" w:rsidRDefault="003C01F0" w:rsidP="003C01F0">
      <w:pPr>
        <w:pStyle w:val="NoSpacing"/>
      </w:pPr>
      <w:r w:rsidRPr="00E2012A">
        <w:tab/>
      </w:r>
      <w:r>
        <w:rPr>
          <w:bCs/>
        </w:rPr>
        <w:t xml:space="preserve">Also, as you rightfully stated in your email from November 1, 2020, Allstate is entitled to a set off of the liability carrier’s policy limits of $25,000.00 because Allstate is the excess UM insurer in this case. Thus, considering that </w:t>
      </w:r>
      <w:r>
        <w:t xml:space="preserve">Ms. </w:t>
      </w:r>
      <w:r w:rsidR="003E408D">
        <w:t>Smith</w:t>
      </w:r>
      <w:r>
        <w:t>’s damages are catastrophic and justifiably warrant a full policy limit tender on the part of all insurers, her global recovery should be as follows:</w:t>
      </w:r>
    </w:p>
    <w:p w14:paraId="5FB2D711" w14:textId="77777777" w:rsidR="003C01F0" w:rsidRDefault="003C01F0" w:rsidP="003C01F0">
      <w:pPr>
        <w:pStyle w:val="NoSpacing"/>
      </w:pPr>
    </w:p>
    <w:p w14:paraId="6AF18249" w14:textId="77777777" w:rsidR="003C01F0" w:rsidRDefault="003C01F0" w:rsidP="003C01F0">
      <w:pPr>
        <w:pStyle w:val="NoSpacing"/>
        <w:numPr>
          <w:ilvl w:val="0"/>
          <w:numId w:val="19"/>
        </w:numPr>
      </w:pPr>
      <w:r>
        <w:t>$25,000.00 from Coast National Insurance (tendered to date)</w:t>
      </w:r>
    </w:p>
    <w:p w14:paraId="4E2025ED" w14:textId="77777777" w:rsidR="003C01F0" w:rsidRPr="006522E9" w:rsidRDefault="003C01F0" w:rsidP="003C01F0">
      <w:pPr>
        <w:pStyle w:val="NoSpacing"/>
        <w:numPr>
          <w:ilvl w:val="0"/>
          <w:numId w:val="19"/>
        </w:numPr>
        <w:rPr>
          <w:b/>
        </w:rPr>
      </w:pPr>
      <w:r w:rsidRPr="009775AC">
        <w:t>$250,000.00 from the Hartford (primary UM insu</w:t>
      </w:r>
      <w:r>
        <w:t>rer</w:t>
      </w:r>
      <w:r w:rsidRPr="009775AC">
        <w:t>)</w:t>
      </w:r>
      <w:r w:rsidRPr="00A2344E">
        <w:rPr>
          <w:b/>
        </w:rPr>
        <w:t>;</w:t>
      </w:r>
    </w:p>
    <w:p w14:paraId="425BD53B" w14:textId="77777777" w:rsidR="003C01F0" w:rsidRPr="006522E9" w:rsidRDefault="003C01F0" w:rsidP="003C01F0">
      <w:pPr>
        <w:pStyle w:val="NoSpacing"/>
        <w:numPr>
          <w:ilvl w:val="0"/>
          <w:numId w:val="19"/>
        </w:numPr>
        <w:rPr>
          <w:b/>
        </w:rPr>
      </w:pPr>
      <w:r w:rsidRPr="006522E9">
        <w:rPr>
          <w:b/>
        </w:rPr>
        <w:t>$225,000.00 from Allstate (excess UM insurer –</w:t>
      </w:r>
      <w:r>
        <w:rPr>
          <w:b/>
        </w:rPr>
        <w:t xml:space="preserve"> </w:t>
      </w:r>
      <w:r w:rsidRPr="006522E9">
        <w:rPr>
          <w:b/>
        </w:rPr>
        <w:t>entitled to set off</w:t>
      </w:r>
      <w:r>
        <w:rPr>
          <w:b/>
        </w:rPr>
        <w:t xml:space="preserve"> of liability carrier’s limits of $25,000.00</w:t>
      </w:r>
      <w:r w:rsidRPr="006522E9">
        <w:rPr>
          <w:b/>
        </w:rPr>
        <w:t>)</w:t>
      </w:r>
    </w:p>
    <w:p w14:paraId="581013FF" w14:textId="77777777" w:rsidR="003C01F0" w:rsidRDefault="003C01F0" w:rsidP="003C01F0">
      <w:pPr>
        <w:pStyle w:val="NoSpacing"/>
      </w:pPr>
    </w:p>
    <w:p w14:paraId="7BDBF620" w14:textId="6439FA80" w:rsidR="003C01F0" w:rsidRDefault="003C01F0" w:rsidP="003C01F0">
      <w:pPr>
        <w:pStyle w:val="NoSpacing"/>
        <w:ind w:left="360"/>
        <w:rPr>
          <w:b/>
          <w:u w:val="single"/>
        </w:rPr>
      </w:pPr>
      <w:r w:rsidRPr="006522E9">
        <w:rPr>
          <w:b/>
        </w:rPr>
        <w:t xml:space="preserve">TOTAL RECOVERY FOR MS. </w:t>
      </w:r>
      <w:r w:rsidR="00FE01AD">
        <w:rPr>
          <w:b/>
        </w:rPr>
        <w:t>SMITH</w:t>
      </w:r>
      <w:r w:rsidRPr="006522E9">
        <w:rPr>
          <w:b/>
        </w:rPr>
        <w:t xml:space="preserve">: </w:t>
      </w:r>
      <w:r w:rsidRPr="006522E9">
        <w:rPr>
          <w:b/>
          <w:u w:val="single"/>
        </w:rPr>
        <w:t>$500,000.00</w:t>
      </w:r>
    </w:p>
    <w:p w14:paraId="1F4BFA8F" w14:textId="77777777" w:rsidR="003E408D" w:rsidRPr="006522E9" w:rsidRDefault="003E408D" w:rsidP="003C01F0">
      <w:pPr>
        <w:pStyle w:val="NoSpacing"/>
        <w:ind w:left="360"/>
        <w:rPr>
          <w:b/>
        </w:rPr>
      </w:pPr>
    </w:p>
    <w:p w14:paraId="407E1752" w14:textId="77777777" w:rsidR="003C01F0" w:rsidRDefault="003C01F0" w:rsidP="003C01F0">
      <w:pPr>
        <w:pStyle w:val="NoSpacing"/>
        <w:ind w:firstLine="720"/>
      </w:pPr>
      <w:r>
        <w:rPr>
          <w:bCs/>
        </w:rPr>
        <w:t>B</w:t>
      </w:r>
      <w:r w:rsidRPr="00E2012A">
        <w:t xml:space="preserve">ased upon the foregoing, </w:t>
      </w:r>
      <w:r w:rsidRPr="00E2012A">
        <w:rPr>
          <w:b/>
        </w:rPr>
        <w:t xml:space="preserve">my client has authorized me to settle all claims against </w:t>
      </w:r>
      <w:r>
        <w:rPr>
          <w:b/>
        </w:rPr>
        <w:t xml:space="preserve">Allstate Insurance as UM carrier for </w:t>
      </w:r>
      <w:r w:rsidRPr="009775AC">
        <w:rPr>
          <w:b/>
          <w:u w:val="single"/>
        </w:rPr>
        <w:t>$225,000.00</w:t>
      </w:r>
      <w:r>
        <w:rPr>
          <w:b/>
        </w:rPr>
        <w:t xml:space="preserve"> in exchange for my client signing a LIMITED LIABILITY RELEASE OF CLAIMS. </w:t>
      </w:r>
      <w:r w:rsidRPr="00E2012A">
        <w:t>These claims include compensatory damages for pain and suffering, any special damages and medical expenses (past, present and future).</w:t>
      </w:r>
      <w:r>
        <w:t xml:space="preserve"> </w:t>
      </w:r>
    </w:p>
    <w:p w14:paraId="40517BA2" w14:textId="77777777" w:rsidR="003C01F0" w:rsidRDefault="003C01F0" w:rsidP="003C01F0">
      <w:pPr>
        <w:pStyle w:val="NoSpacing"/>
      </w:pPr>
    </w:p>
    <w:p w14:paraId="1100BD56" w14:textId="77777777" w:rsidR="003C01F0" w:rsidRPr="009775AC" w:rsidRDefault="003C01F0" w:rsidP="003C01F0">
      <w:pPr>
        <w:pStyle w:val="NoSpacing"/>
        <w:rPr>
          <w:b/>
        </w:rPr>
      </w:pPr>
      <w:r>
        <w:tab/>
        <w:t xml:space="preserve">Our records indicate that Allstate received (via return receipt) our initial UM demand dated September 25, 2020 on October 12, 2020. My client’s offer to settle for full policy limits (minus entitled set off to Allstate as excess insurer – i.e. $225,000.00 from Allstate) has not changed and thus, </w:t>
      </w:r>
      <w:r w:rsidRPr="009775AC">
        <w:rPr>
          <w:b/>
        </w:rPr>
        <w:t>Allstate has until the 60</w:t>
      </w:r>
      <w:r w:rsidRPr="009775AC">
        <w:rPr>
          <w:b/>
          <w:vertAlign w:val="superscript"/>
        </w:rPr>
        <w:t>th</w:t>
      </w:r>
      <w:r w:rsidRPr="009775AC">
        <w:rPr>
          <w:b/>
        </w:rPr>
        <w:t xml:space="preserve"> day after October 9, 2020 (</w:t>
      </w:r>
      <w:r>
        <w:rPr>
          <w:b/>
        </w:rPr>
        <w:t>December 11, 2020) to tender $225,000.00 to avoid a bad faith UM action</w:t>
      </w:r>
      <w:r w:rsidRPr="009775AC">
        <w:rPr>
          <w:b/>
        </w:rPr>
        <w:t xml:space="preserve">.  </w:t>
      </w:r>
    </w:p>
    <w:p w14:paraId="0B886380" w14:textId="77777777" w:rsidR="001A3EED" w:rsidRPr="00E2012A" w:rsidRDefault="001A3EED" w:rsidP="001A3EED">
      <w:pPr>
        <w:pStyle w:val="NoSpacing"/>
      </w:pPr>
    </w:p>
    <w:p w14:paraId="0A5DD8E8" w14:textId="77777777" w:rsidR="001A3EED" w:rsidRPr="00E2012A" w:rsidRDefault="001A3EED" w:rsidP="001A3EED">
      <w:pPr>
        <w:pStyle w:val="NoSpacing"/>
      </w:pPr>
      <w:r w:rsidRPr="00E2012A">
        <w:tab/>
        <w:t>§ O.C.G.A. 33-7-11(j) reads in part the following:</w:t>
      </w:r>
    </w:p>
    <w:p w14:paraId="4D56E09F" w14:textId="77777777" w:rsidR="001A3EED" w:rsidRPr="00E2012A" w:rsidRDefault="001A3EED" w:rsidP="001A3EED">
      <w:pPr>
        <w:pStyle w:val="NoSpacing"/>
      </w:pPr>
    </w:p>
    <w:p w14:paraId="18F41146" w14:textId="7DF3CE13" w:rsidR="001A3EED" w:rsidRPr="00E2012A" w:rsidRDefault="001A3EED" w:rsidP="001A3EED">
      <w:pPr>
        <w:pStyle w:val="NoSpacing"/>
      </w:pPr>
      <w:r w:rsidRPr="00E2012A">
        <w:t xml:space="preserve">“If the insurer shall refuse to pay any insured any loss covered by this Code section within 60 days after a demand has been made by the insured and a finding has been made that such refusal was made in bad faith, the insurer shall be liable to the insured in addition to any recovery under this Code section for not more than </w:t>
      </w:r>
      <w:r w:rsidRPr="002B5FA6">
        <w:rPr>
          <w:b/>
        </w:rPr>
        <w:t>25 percent</w:t>
      </w:r>
      <w:r w:rsidR="000805EF">
        <w:rPr>
          <w:b/>
        </w:rPr>
        <w:t xml:space="preserve"> (“or $25,000… whichever is greater…” with the new GA UM law) </w:t>
      </w:r>
      <w:r w:rsidRPr="002B5FA6">
        <w:rPr>
          <w:b/>
        </w:rPr>
        <w:t>of the recovery</w:t>
      </w:r>
      <w:r w:rsidRPr="00E2012A">
        <w:t xml:space="preserve"> </w:t>
      </w:r>
      <w:r w:rsidRPr="002B5FA6">
        <w:rPr>
          <w:b/>
        </w:rPr>
        <w:t>and all reasonable attorney's fees for the prosecution of the case under this Code section</w:t>
      </w:r>
      <w:r w:rsidRPr="00E2012A">
        <w:t>. The question of bad faith, the amount of the penalty, if any, and the reasonable attorney's fees, if any, shall be determined in a separate action filed by the insured against the insurer after a judgment has been rendered against the uninsured motorist in the original tort action.”</w:t>
      </w:r>
    </w:p>
    <w:p w14:paraId="66477847" w14:textId="77777777" w:rsidR="001A3EED" w:rsidRPr="00E2012A" w:rsidRDefault="001A3EED" w:rsidP="001A3EED">
      <w:pPr>
        <w:pStyle w:val="NoSpacing"/>
      </w:pPr>
    </w:p>
    <w:p w14:paraId="5EDE316E" w14:textId="77777777" w:rsidR="001A3EED" w:rsidRDefault="001A3EED" w:rsidP="001A3EED">
      <w:pPr>
        <w:pStyle w:val="NoSpacing"/>
      </w:pPr>
      <w:r w:rsidRPr="00E2012A">
        <w:tab/>
        <w:t xml:space="preserve">Furthermore, this demand to </w:t>
      </w:r>
      <w:r w:rsidR="000E6EDA">
        <w:t>Allstate</w:t>
      </w:r>
      <w:r w:rsidRPr="00E2012A">
        <w:t xml:space="preserve"> Insurance is made pursuant to </w:t>
      </w:r>
      <w:r w:rsidRPr="00AF2A0D">
        <w:rPr>
          <w:iCs/>
          <w:u w:val="single"/>
        </w:rPr>
        <w:t>Smoot v. State Farm Mutual Automobile Ins. Co.</w:t>
      </w:r>
      <w:r w:rsidRPr="00E2012A">
        <w:t>, 299 F. 2d 525 (5th Cir. 1962) and 381 F. 2d 331 (5</w:t>
      </w:r>
      <w:r w:rsidRPr="00E2012A">
        <w:rPr>
          <w:vertAlign w:val="superscript"/>
        </w:rPr>
        <w:t>th</w:t>
      </w:r>
      <w:r w:rsidRPr="00E2012A">
        <w:t xml:space="preserve"> Cir. 1967), and the Georgia Unliquidated Damages Act (O.C.G.A. § 51-21-14), which entitles our client to interest at the rate of 3% above prime as determined by the Federal Reserve on the amount of this demand if it is not paid within sixty (60) days.  </w:t>
      </w:r>
    </w:p>
    <w:p w14:paraId="0D1B298C" w14:textId="77777777" w:rsidR="0037588F" w:rsidRDefault="0037588F" w:rsidP="001A3EED">
      <w:pPr>
        <w:pStyle w:val="NoSpacing"/>
      </w:pPr>
    </w:p>
    <w:p w14:paraId="66159881" w14:textId="77777777" w:rsidR="0037588F" w:rsidRDefault="0037588F" w:rsidP="0037588F">
      <w:pPr>
        <w:jc w:val="center"/>
        <w:rPr>
          <w:b/>
        </w:rPr>
      </w:pPr>
      <w:r>
        <w:rPr>
          <w:b/>
          <w:u w:val="single"/>
        </w:rPr>
        <w:lastRenderedPageBreak/>
        <w:t>PLEASE MAKE YOUR TENDER PAYABLE AS FOLLOWS:</w:t>
      </w:r>
    </w:p>
    <w:p w14:paraId="658872FD" w14:textId="77777777" w:rsidR="0037588F" w:rsidRDefault="0037588F" w:rsidP="0037588F">
      <w:pPr>
        <w:ind w:firstLine="720"/>
        <w:jc w:val="center"/>
        <w:rPr>
          <w:b/>
        </w:rPr>
      </w:pPr>
    </w:p>
    <w:p w14:paraId="3EB043DA" w14:textId="5AAD88E3" w:rsidR="0037588F" w:rsidRDefault="0037588F" w:rsidP="0037588F">
      <w:pPr>
        <w:jc w:val="center"/>
        <w:rPr>
          <w:b/>
        </w:rPr>
      </w:pPr>
      <w:r w:rsidRPr="003B5598">
        <w:rPr>
          <w:b/>
        </w:rPr>
        <w:t>“Law</w:t>
      </w:r>
      <w:r w:rsidR="003C01F0">
        <w:rPr>
          <w:b/>
        </w:rPr>
        <w:t xml:space="preserve"> Firm</w:t>
      </w:r>
      <w:r w:rsidRPr="003B5598">
        <w:rPr>
          <w:b/>
        </w:rPr>
        <w:t xml:space="preserve">, LLC in trust for </w:t>
      </w:r>
      <w:r w:rsidR="003C01F0">
        <w:rPr>
          <w:b/>
        </w:rPr>
        <w:t>Susan Smith</w:t>
      </w:r>
      <w:r w:rsidRPr="003B5598">
        <w:rPr>
          <w:b/>
        </w:rPr>
        <w:t>”.</w:t>
      </w:r>
    </w:p>
    <w:p w14:paraId="0B27EA46" w14:textId="77777777" w:rsidR="0037588F" w:rsidRDefault="0037588F" w:rsidP="0037588F">
      <w:pPr>
        <w:ind w:left="720"/>
        <w:jc w:val="center"/>
        <w:rPr>
          <w:b/>
        </w:rPr>
      </w:pPr>
    </w:p>
    <w:p w14:paraId="15533E5F" w14:textId="77777777" w:rsidR="0037588F" w:rsidRDefault="0037588F" w:rsidP="0037588F">
      <w:pPr>
        <w:jc w:val="center"/>
        <w:rPr>
          <w:b/>
        </w:rPr>
      </w:pPr>
      <w:r>
        <w:rPr>
          <w:b/>
          <w:u w:val="single"/>
        </w:rPr>
        <w:t>PLEASE MAIL YOUR TENDER TO THE FOLLOWING ADDRESS</w:t>
      </w:r>
      <w:r w:rsidRPr="006B15B5">
        <w:rPr>
          <w:b/>
          <w:u w:val="single"/>
        </w:rPr>
        <w:t>:</w:t>
      </w:r>
    </w:p>
    <w:p w14:paraId="358C8C2B" w14:textId="77777777" w:rsidR="0037588F" w:rsidRDefault="0037588F" w:rsidP="0037588F">
      <w:pPr>
        <w:ind w:left="720"/>
        <w:jc w:val="center"/>
        <w:rPr>
          <w:b/>
        </w:rPr>
      </w:pPr>
    </w:p>
    <w:p w14:paraId="0E666928" w14:textId="3C8AF912" w:rsidR="0037588F" w:rsidRPr="00E2012A" w:rsidRDefault="003C01F0" w:rsidP="009227F8">
      <w:pPr>
        <w:pStyle w:val="NoSpacing"/>
        <w:jc w:val="center"/>
      </w:pPr>
      <w:r>
        <w:rPr>
          <w:b/>
        </w:rPr>
        <w:t>Law Firm</w:t>
      </w:r>
      <w:r w:rsidR="0037588F" w:rsidRPr="003B5598">
        <w:rPr>
          <w:b/>
        </w:rPr>
        <w:t>, LLC at 1</w:t>
      </w:r>
      <w:r>
        <w:rPr>
          <w:b/>
        </w:rPr>
        <w:t>010</w:t>
      </w:r>
      <w:r w:rsidR="0037588F" w:rsidRPr="003B5598">
        <w:rPr>
          <w:b/>
        </w:rPr>
        <w:t xml:space="preserve"> Peachtree St. Suite </w:t>
      </w:r>
      <w:r>
        <w:rPr>
          <w:b/>
        </w:rPr>
        <w:t>111</w:t>
      </w:r>
      <w:r w:rsidR="0037588F" w:rsidRPr="003B5598">
        <w:rPr>
          <w:b/>
        </w:rPr>
        <w:t xml:space="preserve"> Atlanta, GA 3030</w:t>
      </w:r>
      <w:r>
        <w:rPr>
          <w:b/>
        </w:rPr>
        <w:t>0</w:t>
      </w:r>
    </w:p>
    <w:p w14:paraId="09DCEDA4" w14:textId="77777777" w:rsidR="001A3EED" w:rsidRPr="00E2012A" w:rsidRDefault="001A3EED" w:rsidP="001A3EED">
      <w:pPr>
        <w:pStyle w:val="NoSpacing"/>
      </w:pPr>
      <w:r w:rsidRPr="00E2012A">
        <w:tab/>
      </w:r>
    </w:p>
    <w:p w14:paraId="7B955257" w14:textId="067A501F" w:rsidR="00797BEF" w:rsidRDefault="001A3EED" w:rsidP="00DA745A">
      <w:pPr>
        <w:pStyle w:val="NoSpacing"/>
        <w:ind w:firstLine="720"/>
      </w:pPr>
      <w:r w:rsidRPr="00E2012A">
        <w:t>If you have any questions regarding this matter, please do not hes</w:t>
      </w:r>
      <w:r>
        <w:t>itate to contact our firm at 404-618-0</w:t>
      </w:r>
      <w:r w:rsidR="003E408D">
        <w:t>000</w:t>
      </w:r>
      <w:r w:rsidRPr="00E2012A">
        <w:t xml:space="preserve">.  Thank you for your attention to this matter and I look forward to bringing this matter to resolution over the next 60 days. </w:t>
      </w:r>
    </w:p>
    <w:p w14:paraId="2A84C26D" w14:textId="77777777" w:rsidR="00797BEF" w:rsidRPr="00433733" w:rsidRDefault="00797BEF" w:rsidP="00DA745A">
      <w:pPr>
        <w:ind w:left="5040"/>
      </w:pPr>
      <w:r w:rsidRPr="00433733">
        <w:t>Sincerely,</w:t>
      </w:r>
      <w:r w:rsidRPr="00433733">
        <w:tab/>
      </w:r>
      <w:r w:rsidRPr="00433733">
        <w:tab/>
      </w:r>
      <w:r w:rsidRPr="00433733">
        <w:tab/>
      </w:r>
      <w:r w:rsidRPr="00433733">
        <w:tab/>
      </w:r>
    </w:p>
    <w:p w14:paraId="35892496" w14:textId="7813DB42" w:rsidR="00797BEF" w:rsidRPr="00433733" w:rsidRDefault="00797BEF" w:rsidP="003E408D">
      <w:pPr>
        <w:ind w:left="5040" w:right="720"/>
      </w:pPr>
      <w:r>
        <w:t xml:space="preserve">Attorney for </w:t>
      </w:r>
      <w:r w:rsidR="003C01F0">
        <w:t>Susan Smith</w:t>
      </w:r>
    </w:p>
    <w:p w14:paraId="694D706C" w14:textId="77777777" w:rsidR="00797BEF" w:rsidRDefault="00797BEF" w:rsidP="00797BEF">
      <w:pPr>
        <w:pStyle w:val="NoSpacing"/>
        <w:ind w:left="5040"/>
      </w:pPr>
    </w:p>
    <w:p w14:paraId="5ADEC895" w14:textId="77777777" w:rsidR="00C91BBE" w:rsidRDefault="00C91BBE" w:rsidP="00797BEF">
      <w:pPr>
        <w:pStyle w:val="NoSpacing"/>
        <w:ind w:left="5040"/>
      </w:pPr>
    </w:p>
    <w:p w14:paraId="2FC1E4CE" w14:textId="77777777" w:rsidR="00C91BBE" w:rsidRPr="00433733" w:rsidRDefault="00C91BBE" w:rsidP="00797BEF">
      <w:pPr>
        <w:pStyle w:val="NoSpacing"/>
        <w:ind w:left="5040"/>
      </w:pPr>
    </w:p>
    <w:p w14:paraId="3C738329" w14:textId="0D318374" w:rsidR="00391594" w:rsidRDefault="00797BEF" w:rsidP="000D464B">
      <w:pPr>
        <w:ind w:right="720"/>
      </w:pPr>
      <w:r w:rsidRPr="00433733">
        <w:t xml:space="preserve">Cc: </w:t>
      </w:r>
      <w:r w:rsidR="003C01F0">
        <w:t>Susan Smith</w:t>
      </w:r>
    </w:p>
    <w:p w14:paraId="367B8AF2" w14:textId="77777777" w:rsidR="00C91BBE" w:rsidRDefault="00C91BBE" w:rsidP="00C91BBE">
      <w:pPr>
        <w:ind w:right="720"/>
      </w:pPr>
    </w:p>
    <w:p w14:paraId="78808E30" w14:textId="77777777" w:rsidR="003C01F0" w:rsidRDefault="003C01F0" w:rsidP="003C01F0">
      <w:pPr>
        <w:ind w:right="720"/>
      </w:pPr>
      <w:r>
        <w:t>Enclosed:</w:t>
      </w:r>
    </w:p>
    <w:p w14:paraId="76DBC70A" w14:textId="77777777" w:rsidR="003C01F0" w:rsidRDefault="003C01F0" w:rsidP="003C01F0">
      <w:pPr>
        <w:ind w:right="720"/>
      </w:pPr>
    </w:p>
    <w:p w14:paraId="468D515D" w14:textId="2CBBD299" w:rsidR="0048067F" w:rsidRPr="0030556A" w:rsidRDefault="009227F8" w:rsidP="003C01F0">
      <w:pPr>
        <w:ind w:right="720"/>
      </w:pPr>
      <w:r>
        <w:t xml:space="preserve">… </w:t>
      </w:r>
      <w:proofErr w:type="gramStart"/>
      <w:r>
        <w:t>All the Exhibits of bills, records, evidence, reports, photos, etc.</w:t>
      </w:r>
      <w:proofErr w:type="gramEnd"/>
      <w:r>
        <w:t xml:space="preserve"> </w:t>
      </w:r>
    </w:p>
    <w:sectPr w:rsidR="0048067F" w:rsidRPr="0030556A" w:rsidSect="006533FD">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365B3" w14:textId="77777777" w:rsidR="00F9696F" w:rsidRDefault="00F9696F" w:rsidP="003B5A82">
      <w:r>
        <w:separator/>
      </w:r>
    </w:p>
  </w:endnote>
  <w:endnote w:type="continuationSeparator" w:id="0">
    <w:p w14:paraId="2D25A65D" w14:textId="77777777" w:rsidR="00F9696F" w:rsidRDefault="00F9696F"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9D9F2" w14:textId="77777777" w:rsidR="00F9696F" w:rsidRDefault="00F9696F" w:rsidP="003B5A82">
      <w:r>
        <w:separator/>
      </w:r>
    </w:p>
  </w:footnote>
  <w:footnote w:type="continuationSeparator" w:id="0">
    <w:p w14:paraId="4F694C75" w14:textId="77777777" w:rsidR="00F9696F" w:rsidRDefault="00F9696F" w:rsidP="003B5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CB2"/>
    <w:multiLevelType w:val="hybridMultilevel"/>
    <w:tmpl w:val="D41AA3FE"/>
    <w:lvl w:ilvl="0" w:tplc="DC86A4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87644"/>
    <w:multiLevelType w:val="hybridMultilevel"/>
    <w:tmpl w:val="50343D7E"/>
    <w:lvl w:ilvl="0" w:tplc="2A9C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CE79CE"/>
    <w:multiLevelType w:val="hybridMultilevel"/>
    <w:tmpl w:val="87D0D6F6"/>
    <w:lvl w:ilvl="0" w:tplc="582AD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E0EA5"/>
    <w:multiLevelType w:val="hybridMultilevel"/>
    <w:tmpl w:val="AD3A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C001F"/>
    <w:multiLevelType w:val="hybridMultilevel"/>
    <w:tmpl w:val="ED6CE7B4"/>
    <w:lvl w:ilvl="0" w:tplc="DD0CD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835313"/>
    <w:multiLevelType w:val="hybridMultilevel"/>
    <w:tmpl w:val="F588228A"/>
    <w:lvl w:ilvl="0" w:tplc="585413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23E19"/>
    <w:multiLevelType w:val="hybridMultilevel"/>
    <w:tmpl w:val="BB4E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E2660"/>
    <w:multiLevelType w:val="hybridMultilevel"/>
    <w:tmpl w:val="5F44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25221"/>
    <w:multiLevelType w:val="hybridMultilevel"/>
    <w:tmpl w:val="181E75C4"/>
    <w:lvl w:ilvl="0" w:tplc="11E03C6A">
      <w:start w:val="79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A4DCE"/>
    <w:multiLevelType w:val="hybridMultilevel"/>
    <w:tmpl w:val="C788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E18B0"/>
    <w:multiLevelType w:val="hybridMultilevel"/>
    <w:tmpl w:val="D9DEC66C"/>
    <w:lvl w:ilvl="0" w:tplc="CC046A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245D4"/>
    <w:multiLevelType w:val="hybridMultilevel"/>
    <w:tmpl w:val="6700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304FC"/>
    <w:multiLevelType w:val="hybridMultilevel"/>
    <w:tmpl w:val="BB567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C169F"/>
    <w:multiLevelType w:val="hybridMultilevel"/>
    <w:tmpl w:val="6A4A1BE4"/>
    <w:lvl w:ilvl="0" w:tplc="984412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FE356C"/>
    <w:multiLevelType w:val="hybridMultilevel"/>
    <w:tmpl w:val="82A0DAEA"/>
    <w:lvl w:ilvl="0" w:tplc="D5629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093ED9"/>
    <w:multiLevelType w:val="hybridMultilevel"/>
    <w:tmpl w:val="D69EEF28"/>
    <w:lvl w:ilvl="0" w:tplc="4B8EE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6C3670"/>
    <w:multiLevelType w:val="hybridMultilevel"/>
    <w:tmpl w:val="15C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45A58"/>
    <w:multiLevelType w:val="hybridMultilevel"/>
    <w:tmpl w:val="0E4A6EFC"/>
    <w:lvl w:ilvl="0" w:tplc="DC86A4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5"/>
  </w:num>
  <w:num w:numId="4">
    <w:abstractNumId w:val="7"/>
  </w:num>
  <w:num w:numId="5">
    <w:abstractNumId w:val="2"/>
  </w:num>
  <w:num w:numId="6">
    <w:abstractNumId w:val="17"/>
  </w:num>
  <w:num w:numId="7">
    <w:abstractNumId w:val="13"/>
  </w:num>
  <w:num w:numId="8">
    <w:abstractNumId w:val="8"/>
  </w:num>
  <w:num w:numId="9">
    <w:abstractNumId w:val="14"/>
  </w:num>
  <w:num w:numId="10">
    <w:abstractNumId w:val="4"/>
  </w:num>
  <w:num w:numId="11">
    <w:abstractNumId w:val="9"/>
  </w:num>
  <w:num w:numId="12">
    <w:abstractNumId w:val="5"/>
  </w:num>
  <w:num w:numId="13">
    <w:abstractNumId w:val="12"/>
  </w:num>
  <w:num w:numId="14">
    <w:abstractNumId w:val="3"/>
  </w:num>
  <w:num w:numId="15">
    <w:abstractNumId w:val="6"/>
  </w:num>
  <w:num w:numId="16">
    <w:abstractNumId w:val="11"/>
  </w:num>
  <w:num w:numId="17">
    <w:abstractNumId w:val="18"/>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6A"/>
    <w:rsid w:val="000020AC"/>
    <w:rsid w:val="000025E1"/>
    <w:rsid w:val="000159C0"/>
    <w:rsid w:val="00024131"/>
    <w:rsid w:val="00027E47"/>
    <w:rsid w:val="00031994"/>
    <w:rsid w:val="00036D99"/>
    <w:rsid w:val="0004158E"/>
    <w:rsid w:val="00055C1F"/>
    <w:rsid w:val="000657F2"/>
    <w:rsid w:val="00072C29"/>
    <w:rsid w:val="000805EF"/>
    <w:rsid w:val="00082ED9"/>
    <w:rsid w:val="00097EF9"/>
    <w:rsid w:val="000A4252"/>
    <w:rsid w:val="000A6D07"/>
    <w:rsid w:val="000B0B65"/>
    <w:rsid w:val="000B3722"/>
    <w:rsid w:val="000B687C"/>
    <w:rsid w:val="000D464B"/>
    <w:rsid w:val="000E6EDA"/>
    <w:rsid w:val="000F33CD"/>
    <w:rsid w:val="00102251"/>
    <w:rsid w:val="001117E2"/>
    <w:rsid w:val="00112175"/>
    <w:rsid w:val="00155193"/>
    <w:rsid w:val="00160353"/>
    <w:rsid w:val="00187C3A"/>
    <w:rsid w:val="001A1D7E"/>
    <w:rsid w:val="001A3EED"/>
    <w:rsid w:val="001A5F3F"/>
    <w:rsid w:val="001B27DF"/>
    <w:rsid w:val="001B761A"/>
    <w:rsid w:val="001C57C8"/>
    <w:rsid w:val="001E4719"/>
    <w:rsid w:val="001E649A"/>
    <w:rsid w:val="00213F81"/>
    <w:rsid w:val="00234099"/>
    <w:rsid w:val="002465A3"/>
    <w:rsid w:val="00263B09"/>
    <w:rsid w:val="002703F8"/>
    <w:rsid w:val="0027278F"/>
    <w:rsid w:val="00287D6F"/>
    <w:rsid w:val="002B118D"/>
    <w:rsid w:val="002B2825"/>
    <w:rsid w:val="002C690F"/>
    <w:rsid w:val="002E42FE"/>
    <w:rsid w:val="0030556A"/>
    <w:rsid w:val="0032105C"/>
    <w:rsid w:val="003335EC"/>
    <w:rsid w:val="00334482"/>
    <w:rsid w:val="00340D7E"/>
    <w:rsid w:val="0036435A"/>
    <w:rsid w:val="0037588F"/>
    <w:rsid w:val="00377F22"/>
    <w:rsid w:val="00384E60"/>
    <w:rsid w:val="003868B3"/>
    <w:rsid w:val="003A104D"/>
    <w:rsid w:val="003A3E5B"/>
    <w:rsid w:val="003A66D4"/>
    <w:rsid w:val="003B38FD"/>
    <w:rsid w:val="003B5A82"/>
    <w:rsid w:val="003C01F0"/>
    <w:rsid w:val="003C1600"/>
    <w:rsid w:val="003D0A04"/>
    <w:rsid w:val="003D0E3D"/>
    <w:rsid w:val="003E408D"/>
    <w:rsid w:val="00400B1D"/>
    <w:rsid w:val="00431487"/>
    <w:rsid w:val="004420C1"/>
    <w:rsid w:val="004516E5"/>
    <w:rsid w:val="00451872"/>
    <w:rsid w:val="004541AD"/>
    <w:rsid w:val="00466A79"/>
    <w:rsid w:val="004678FA"/>
    <w:rsid w:val="004715B6"/>
    <w:rsid w:val="00474152"/>
    <w:rsid w:val="0048067F"/>
    <w:rsid w:val="00493EAC"/>
    <w:rsid w:val="004A0FF5"/>
    <w:rsid w:val="004E3CDD"/>
    <w:rsid w:val="004F0F6F"/>
    <w:rsid w:val="0050315A"/>
    <w:rsid w:val="0052385D"/>
    <w:rsid w:val="00530422"/>
    <w:rsid w:val="00545743"/>
    <w:rsid w:val="00551423"/>
    <w:rsid w:val="00561932"/>
    <w:rsid w:val="0056561A"/>
    <w:rsid w:val="0057051C"/>
    <w:rsid w:val="00585954"/>
    <w:rsid w:val="00586B60"/>
    <w:rsid w:val="005A0C89"/>
    <w:rsid w:val="005A3D0B"/>
    <w:rsid w:val="005A5895"/>
    <w:rsid w:val="005A62CA"/>
    <w:rsid w:val="005B4386"/>
    <w:rsid w:val="005B4AB9"/>
    <w:rsid w:val="005B51C5"/>
    <w:rsid w:val="005C6CE1"/>
    <w:rsid w:val="005D3306"/>
    <w:rsid w:val="005F2354"/>
    <w:rsid w:val="00623F16"/>
    <w:rsid w:val="00643E26"/>
    <w:rsid w:val="006533FD"/>
    <w:rsid w:val="00654A65"/>
    <w:rsid w:val="006810D1"/>
    <w:rsid w:val="00682576"/>
    <w:rsid w:val="006B67FD"/>
    <w:rsid w:val="006E639C"/>
    <w:rsid w:val="006F2274"/>
    <w:rsid w:val="00702C5E"/>
    <w:rsid w:val="007165CF"/>
    <w:rsid w:val="007237A1"/>
    <w:rsid w:val="00724684"/>
    <w:rsid w:val="00746AE6"/>
    <w:rsid w:val="00760EE6"/>
    <w:rsid w:val="00767DE9"/>
    <w:rsid w:val="00784EB2"/>
    <w:rsid w:val="00786C1C"/>
    <w:rsid w:val="00793B41"/>
    <w:rsid w:val="00797BEF"/>
    <w:rsid w:val="007A5061"/>
    <w:rsid w:val="007B690C"/>
    <w:rsid w:val="007C0976"/>
    <w:rsid w:val="007D44C2"/>
    <w:rsid w:val="007E1951"/>
    <w:rsid w:val="007E53BA"/>
    <w:rsid w:val="00812DF7"/>
    <w:rsid w:val="00815F8E"/>
    <w:rsid w:val="0082094C"/>
    <w:rsid w:val="0082796E"/>
    <w:rsid w:val="00837933"/>
    <w:rsid w:val="008464D3"/>
    <w:rsid w:val="00874559"/>
    <w:rsid w:val="008856F7"/>
    <w:rsid w:val="008924CD"/>
    <w:rsid w:val="008A20F1"/>
    <w:rsid w:val="008B1290"/>
    <w:rsid w:val="008B38A9"/>
    <w:rsid w:val="008D24B7"/>
    <w:rsid w:val="008D2924"/>
    <w:rsid w:val="008D4675"/>
    <w:rsid w:val="008E04C7"/>
    <w:rsid w:val="008E3102"/>
    <w:rsid w:val="008E5EFE"/>
    <w:rsid w:val="008F5CE3"/>
    <w:rsid w:val="008F5D3D"/>
    <w:rsid w:val="008F6A9B"/>
    <w:rsid w:val="00905917"/>
    <w:rsid w:val="009206D7"/>
    <w:rsid w:val="009227F8"/>
    <w:rsid w:val="009534B0"/>
    <w:rsid w:val="00954586"/>
    <w:rsid w:val="00956FCA"/>
    <w:rsid w:val="00992E31"/>
    <w:rsid w:val="009A6DB8"/>
    <w:rsid w:val="009C6481"/>
    <w:rsid w:val="009D3880"/>
    <w:rsid w:val="009D4BEB"/>
    <w:rsid w:val="009E2E52"/>
    <w:rsid w:val="009F240C"/>
    <w:rsid w:val="00A07706"/>
    <w:rsid w:val="00A30A90"/>
    <w:rsid w:val="00A33393"/>
    <w:rsid w:val="00A4281D"/>
    <w:rsid w:val="00A43D78"/>
    <w:rsid w:val="00A527D9"/>
    <w:rsid w:val="00A57ED8"/>
    <w:rsid w:val="00A66EE6"/>
    <w:rsid w:val="00A67167"/>
    <w:rsid w:val="00A73F47"/>
    <w:rsid w:val="00A811F6"/>
    <w:rsid w:val="00A844A7"/>
    <w:rsid w:val="00A93415"/>
    <w:rsid w:val="00AA3F12"/>
    <w:rsid w:val="00AA72E7"/>
    <w:rsid w:val="00AB1EF0"/>
    <w:rsid w:val="00AB7724"/>
    <w:rsid w:val="00AC0361"/>
    <w:rsid w:val="00AC0AD9"/>
    <w:rsid w:val="00AC485E"/>
    <w:rsid w:val="00AC78FE"/>
    <w:rsid w:val="00AF2A0D"/>
    <w:rsid w:val="00AF3AC1"/>
    <w:rsid w:val="00B00707"/>
    <w:rsid w:val="00B00762"/>
    <w:rsid w:val="00B00D35"/>
    <w:rsid w:val="00B0406F"/>
    <w:rsid w:val="00B07F71"/>
    <w:rsid w:val="00B332A0"/>
    <w:rsid w:val="00B45CA3"/>
    <w:rsid w:val="00B52BD5"/>
    <w:rsid w:val="00B55658"/>
    <w:rsid w:val="00B75D40"/>
    <w:rsid w:val="00B86D9F"/>
    <w:rsid w:val="00B91A0D"/>
    <w:rsid w:val="00BB7D4B"/>
    <w:rsid w:val="00BD19BC"/>
    <w:rsid w:val="00BD1EFB"/>
    <w:rsid w:val="00BD6994"/>
    <w:rsid w:val="00C00E57"/>
    <w:rsid w:val="00C02147"/>
    <w:rsid w:val="00C07B4E"/>
    <w:rsid w:val="00C34626"/>
    <w:rsid w:val="00C4645C"/>
    <w:rsid w:val="00C56D53"/>
    <w:rsid w:val="00C80BC7"/>
    <w:rsid w:val="00C91BBE"/>
    <w:rsid w:val="00CC1B05"/>
    <w:rsid w:val="00CE471A"/>
    <w:rsid w:val="00CE7299"/>
    <w:rsid w:val="00CF1157"/>
    <w:rsid w:val="00CF289D"/>
    <w:rsid w:val="00D25F0C"/>
    <w:rsid w:val="00D3326E"/>
    <w:rsid w:val="00D518B4"/>
    <w:rsid w:val="00D54374"/>
    <w:rsid w:val="00D7053F"/>
    <w:rsid w:val="00D72476"/>
    <w:rsid w:val="00D84A39"/>
    <w:rsid w:val="00D858B8"/>
    <w:rsid w:val="00D96AC0"/>
    <w:rsid w:val="00DA3369"/>
    <w:rsid w:val="00DA39AC"/>
    <w:rsid w:val="00DA745A"/>
    <w:rsid w:val="00DB6E7E"/>
    <w:rsid w:val="00DD4EDE"/>
    <w:rsid w:val="00E06E05"/>
    <w:rsid w:val="00E07D70"/>
    <w:rsid w:val="00E1741E"/>
    <w:rsid w:val="00E20656"/>
    <w:rsid w:val="00E32014"/>
    <w:rsid w:val="00E51247"/>
    <w:rsid w:val="00E64942"/>
    <w:rsid w:val="00E7787F"/>
    <w:rsid w:val="00E82DD8"/>
    <w:rsid w:val="00EA43BD"/>
    <w:rsid w:val="00EB6E78"/>
    <w:rsid w:val="00ED631B"/>
    <w:rsid w:val="00ED7035"/>
    <w:rsid w:val="00ED72C4"/>
    <w:rsid w:val="00EE0D03"/>
    <w:rsid w:val="00EE25F2"/>
    <w:rsid w:val="00EF2494"/>
    <w:rsid w:val="00EF5511"/>
    <w:rsid w:val="00EF6BFE"/>
    <w:rsid w:val="00F12AD8"/>
    <w:rsid w:val="00F137F6"/>
    <w:rsid w:val="00F25810"/>
    <w:rsid w:val="00F4111B"/>
    <w:rsid w:val="00F45202"/>
    <w:rsid w:val="00F467A5"/>
    <w:rsid w:val="00F5048F"/>
    <w:rsid w:val="00F70D17"/>
    <w:rsid w:val="00F9696F"/>
    <w:rsid w:val="00FB6C21"/>
    <w:rsid w:val="00FB70FB"/>
    <w:rsid w:val="00FE01AD"/>
    <w:rsid w:val="00FF2B4E"/>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NoSpacing">
    <w:name w:val="No Spacing"/>
    <w:uiPriority w:val="1"/>
    <w:qFormat/>
    <w:rsid w:val="00797BE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NoSpacing">
    <w:name w:val="No Spacing"/>
    <w:uiPriority w:val="1"/>
    <w:qFormat/>
    <w:rsid w:val="00797BE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253631462">
      <w:bodyDiv w:val="1"/>
      <w:marLeft w:val="0"/>
      <w:marRight w:val="0"/>
      <w:marTop w:val="0"/>
      <w:marBottom w:val="0"/>
      <w:divBdr>
        <w:top w:val="none" w:sz="0" w:space="0" w:color="auto"/>
        <w:left w:val="none" w:sz="0" w:space="0" w:color="auto"/>
        <w:bottom w:val="none" w:sz="0" w:space="0" w:color="auto"/>
        <w:right w:val="none" w:sz="0" w:space="0" w:color="auto"/>
      </w:divBdr>
      <w:divsChild>
        <w:div w:id="123087725">
          <w:marLeft w:val="0"/>
          <w:marRight w:val="0"/>
          <w:marTop w:val="0"/>
          <w:marBottom w:val="0"/>
          <w:divBdr>
            <w:top w:val="none" w:sz="0" w:space="0" w:color="auto"/>
            <w:left w:val="none" w:sz="0" w:space="0" w:color="auto"/>
            <w:bottom w:val="none" w:sz="0" w:space="0" w:color="auto"/>
            <w:right w:val="none" w:sz="0" w:space="0" w:color="auto"/>
          </w:divBdr>
        </w:div>
      </w:divsChild>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93638">
      <w:bodyDiv w:val="1"/>
      <w:marLeft w:val="0"/>
      <w:marRight w:val="0"/>
      <w:marTop w:val="0"/>
      <w:marBottom w:val="0"/>
      <w:divBdr>
        <w:top w:val="none" w:sz="0" w:space="0" w:color="auto"/>
        <w:left w:val="none" w:sz="0" w:space="0" w:color="auto"/>
        <w:bottom w:val="none" w:sz="0" w:space="0" w:color="auto"/>
        <w:right w:val="none" w:sz="0" w:space="0" w:color="auto"/>
      </w:divBdr>
      <w:divsChild>
        <w:div w:id="239602954">
          <w:marLeft w:val="0"/>
          <w:marRight w:val="0"/>
          <w:marTop w:val="0"/>
          <w:marBottom w:val="0"/>
          <w:divBdr>
            <w:top w:val="none" w:sz="0" w:space="0" w:color="auto"/>
            <w:left w:val="none" w:sz="0" w:space="0" w:color="auto"/>
            <w:bottom w:val="none" w:sz="0" w:space="0" w:color="auto"/>
            <w:right w:val="none" w:sz="0" w:space="0" w:color="auto"/>
          </w:divBdr>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 w:id="2123066381">
      <w:bodyDiv w:val="1"/>
      <w:marLeft w:val="0"/>
      <w:marRight w:val="0"/>
      <w:marTop w:val="0"/>
      <w:marBottom w:val="0"/>
      <w:divBdr>
        <w:top w:val="none" w:sz="0" w:space="0" w:color="auto"/>
        <w:left w:val="none" w:sz="0" w:space="0" w:color="auto"/>
        <w:bottom w:val="none" w:sz="0" w:space="0" w:color="auto"/>
        <w:right w:val="none" w:sz="0" w:space="0" w:color="auto"/>
      </w:divBdr>
      <w:divsChild>
        <w:div w:id="7559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Paisley Law PC</cp:lastModifiedBy>
  <cp:revision>7</cp:revision>
  <cp:lastPrinted>2020-09-25T19:44:00Z</cp:lastPrinted>
  <dcterms:created xsi:type="dcterms:W3CDTF">2021-05-15T15:21:00Z</dcterms:created>
  <dcterms:modified xsi:type="dcterms:W3CDTF">2021-05-19T02:58:00Z</dcterms:modified>
</cp:coreProperties>
</file>