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87CCA94" w:rsidR="005311FB" w:rsidRPr="00306822" w:rsidRDefault="0008644B" w:rsidP="00306822">
      <w:pPr>
        <w:pStyle w:val="Title1sl"/>
        <w:pBdr>
          <w:bottom w:val="single" w:sz="12" w:space="1" w:color="auto"/>
        </w:pBdr>
        <w:spacing w:before="240"/>
        <w:rPr>
          <w:sz w:val="40"/>
          <w:szCs w:val="40"/>
        </w:rPr>
      </w:pPr>
      <w:r w:rsidRPr="0008644B">
        <w:rPr>
          <w:i/>
          <w:iCs/>
          <w:sz w:val="40"/>
          <w:szCs w:val="40"/>
        </w:rPr>
        <w:t xml:space="preserve">Texas v. Johnson </w:t>
      </w:r>
      <w:r w:rsidR="00F64E56" w:rsidRPr="0008644B">
        <w:rPr>
          <w:sz w:val="40"/>
          <w:szCs w:val="40"/>
        </w:rPr>
        <w:t>/</w:t>
      </w:r>
      <w:r w:rsidR="00F64E56" w:rsidRPr="00306822">
        <w:rPr>
          <w:sz w:val="40"/>
          <w:szCs w:val="40"/>
        </w:rPr>
        <w:t xml:space="preserve"> </w:t>
      </w:r>
      <w:r w:rsidR="00F662B7" w:rsidRPr="00306822">
        <w:rPr>
          <w:sz w:val="40"/>
          <w:szCs w:val="40"/>
        </w:rPr>
        <w:t xml:space="preserve">Excerpts from the </w:t>
      </w:r>
      <w:r w:rsidR="00EA2D5C" w:rsidRPr="00306822">
        <w:rPr>
          <w:sz w:val="40"/>
          <w:szCs w:val="40"/>
        </w:rPr>
        <w:t>Dissenting</w:t>
      </w:r>
      <w:r w:rsidR="00F662B7" w:rsidRPr="00306822">
        <w:rPr>
          <w:sz w:val="40"/>
          <w:szCs w:val="40"/>
        </w:rPr>
        <w:t xml:space="preserve"> Opinion</w:t>
      </w:r>
    </w:p>
    <w:p w14:paraId="02B0FE3E" w14:textId="502D3971" w:rsidR="00F662B7" w:rsidRDefault="00F662B7" w:rsidP="00F662B7">
      <w:pPr>
        <w:pStyle w:val="Subhead2sl"/>
        <w:spacing w:before="360"/>
      </w:pPr>
      <w:r w:rsidRPr="6DAA642A">
        <w:t xml:space="preserve">The following are excerpts from </w:t>
      </w:r>
      <w:r w:rsidR="0067009C">
        <w:t xml:space="preserve">Chief </w:t>
      </w:r>
      <w:r w:rsidR="00FB2913">
        <w:t xml:space="preserve">Justice </w:t>
      </w:r>
      <w:r w:rsidR="0067009C">
        <w:t>Rehnquist</w:t>
      </w:r>
      <w:r w:rsidR="00FB2913">
        <w:t>’s dissenting</w:t>
      </w:r>
      <w:r w:rsidRPr="6DAA642A">
        <w:t xml:space="preserve"> opinion:</w:t>
      </w:r>
    </w:p>
    <w:p w14:paraId="6C2EFD38" w14:textId="517120C1" w:rsidR="00B23052" w:rsidRPr="00B23052" w:rsidRDefault="00B23052" w:rsidP="00B86D4F">
      <w:pPr>
        <w:shd w:val="clear" w:color="auto" w:fill="FFFFFF"/>
        <w:spacing w:after="120"/>
        <w:rPr>
          <w:rFonts w:ascii="Garamond" w:eastAsia="Times New Roman" w:hAnsi="Garamond" w:cs="Times New Roman"/>
          <w:color w:val="000000"/>
          <w:sz w:val="25"/>
          <w:szCs w:val="25"/>
        </w:rPr>
      </w:pPr>
      <w:r w:rsidRPr="00B23052">
        <w:rPr>
          <w:rFonts w:ascii="Garamond" w:eastAsia="Times New Roman" w:hAnsi="Garamond" w:cs="Times New Roman"/>
          <w:color w:val="000000"/>
          <w:sz w:val="25"/>
          <w:szCs w:val="25"/>
        </w:rPr>
        <w:t>For more than 200 years, the American flag has occupied a unique position as the symbol of our Nation, a uniqueness that justifies a governmental prohibition against flag burning in the way respondent Johnson did here.</w:t>
      </w:r>
    </w:p>
    <w:p w14:paraId="61B54B99" w14:textId="0C8767DB" w:rsidR="00B23052" w:rsidRPr="00B23052" w:rsidRDefault="00B23052" w:rsidP="00B86D4F">
      <w:pPr>
        <w:shd w:val="clear" w:color="auto" w:fill="FFFFFF"/>
        <w:spacing w:after="120"/>
        <w:rPr>
          <w:rFonts w:ascii="Garamond" w:eastAsia="Times New Roman" w:hAnsi="Garamond" w:cs="Times New Roman"/>
          <w:color w:val="000000"/>
          <w:sz w:val="25"/>
          <w:szCs w:val="25"/>
        </w:rPr>
      </w:pPr>
      <w:r w:rsidRPr="00B23052">
        <w:rPr>
          <w:rFonts w:ascii="Garamond" w:eastAsia="Times New Roman" w:hAnsi="Garamond" w:cs="Times New Roman"/>
          <w:color w:val="000000"/>
          <w:sz w:val="25"/>
          <w:szCs w:val="25"/>
        </w:rPr>
        <w:t xml:space="preserve">The American flag . . . throughout more than 200 years of our history, has come to be the visible symbol embodying our Nation. It does not represent the views of any particular political party, and it does not represent any particular political philosophy. The flag is not simply another </w:t>
      </w:r>
      <w:r w:rsidR="00AE1F95">
        <w:rPr>
          <w:rFonts w:ascii="Garamond" w:eastAsia="Times New Roman" w:hAnsi="Garamond" w:cs="Times New Roman"/>
          <w:color w:val="000000"/>
          <w:sz w:val="25"/>
          <w:szCs w:val="25"/>
        </w:rPr>
        <w:t>“</w:t>
      </w:r>
      <w:r w:rsidRPr="00B23052">
        <w:rPr>
          <w:rFonts w:ascii="Garamond" w:eastAsia="Times New Roman" w:hAnsi="Garamond" w:cs="Times New Roman"/>
          <w:color w:val="000000"/>
          <w:sz w:val="25"/>
          <w:szCs w:val="25"/>
        </w:rPr>
        <w:t>idea</w:t>
      </w:r>
      <w:r w:rsidR="00AE1F95">
        <w:rPr>
          <w:rFonts w:ascii="Garamond" w:eastAsia="Times New Roman" w:hAnsi="Garamond" w:cs="Times New Roman"/>
          <w:color w:val="000000"/>
          <w:sz w:val="25"/>
          <w:szCs w:val="25"/>
        </w:rPr>
        <w:t>”</w:t>
      </w:r>
      <w:r w:rsidRPr="00B23052">
        <w:rPr>
          <w:rFonts w:ascii="Garamond" w:eastAsia="Times New Roman" w:hAnsi="Garamond" w:cs="Times New Roman"/>
          <w:color w:val="000000"/>
          <w:sz w:val="25"/>
          <w:szCs w:val="25"/>
        </w:rPr>
        <w:t xml:space="preserve"> or </w:t>
      </w:r>
      <w:r w:rsidR="00AE1F95">
        <w:rPr>
          <w:rFonts w:ascii="Garamond" w:eastAsia="Times New Roman" w:hAnsi="Garamond" w:cs="Times New Roman"/>
          <w:color w:val="000000"/>
          <w:sz w:val="25"/>
          <w:szCs w:val="25"/>
        </w:rPr>
        <w:t>“</w:t>
      </w:r>
      <w:r w:rsidRPr="00B23052">
        <w:rPr>
          <w:rFonts w:ascii="Garamond" w:eastAsia="Times New Roman" w:hAnsi="Garamond" w:cs="Times New Roman"/>
          <w:color w:val="000000"/>
          <w:sz w:val="25"/>
          <w:szCs w:val="25"/>
        </w:rPr>
        <w:t>point of view</w:t>
      </w:r>
      <w:r w:rsidR="00AE1F95">
        <w:rPr>
          <w:rFonts w:ascii="Garamond" w:eastAsia="Times New Roman" w:hAnsi="Garamond" w:cs="Times New Roman"/>
          <w:color w:val="000000"/>
          <w:sz w:val="25"/>
          <w:szCs w:val="25"/>
        </w:rPr>
        <w:t>”</w:t>
      </w:r>
      <w:r w:rsidRPr="00B23052">
        <w:rPr>
          <w:rFonts w:ascii="Garamond" w:eastAsia="Times New Roman" w:hAnsi="Garamond" w:cs="Times New Roman"/>
          <w:color w:val="000000"/>
          <w:sz w:val="25"/>
          <w:szCs w:val="25"/>
        </w:rPr>
        <w:t xml:space="preserve"> competing for recognition in the marketplace of ideas. Millions and millions of Americans regard it with an almost mystical reverence regardless of what sort of social, political, or philosophical beliefs they may have. I cannot agree that the First Amendment invalidates the Act of Congress, and the laws of 48 of the 50 States, which make criminal the public burning of the flag.</w:t>
      </w:r>
    </w:p>
    <w:p w14:paraId="032208F9" w14:textId="4E2952D9" w:rsidR="00B23052" w:rsidRPr="00B23052" w:rsidRDefault="00B23052" w:rsidP="00B86D4F">
      <w:pPr>
        <w:shd w:val="clear" w:color="auto" w:fill="FFFFFF"/>
        <w:spacing w:after="120"/>
        <w:rPr>
          <w:rFonts w:ascii="Garamond" w:eastAsia="Times New Roman" w:hAnsi="Garamond" w:cs="Times New Roman"/>
          <w:color w:val="000000"/>
          <w:sz w:val="25"/>
          <w:szCs w:val="25"/>
        </w:rPr>
      </w:pPr>
      <w:r w:rsidRPr="00B23052">
        <w:rPr>
          <w:rFonts w:ascii="Garamond" w:eastAsia="Times New Roman" w:hAnsi="Garamond" w:cs="Times New Roman"/>
          <w:color w:val="000000"/>
          <w:sz w:val="25"/>
          <w:szCs w:val="25"/>
        </w:rPr>
        <w:t>The result of the Texas statute is obviously to deny one in Johnson</w:t>
      </w:r>
      <w:r w:rsidR="00B86D4F">
        <w:rPr>
          <w:rFonts w:ascii="Garamond" w:eastAsia="Times New Roman" w:hAnsi="Garamond" w:cs="Times New Roman"/>
          <w:color w:val="000000"/>
          <w:sz w:val="25"/>
          <w:szCs w:val="25"/>
        </w:rPr>
        <w:t>’</w:t>
      </w:r>
      <w:r w:rsidRPr="00B23052">
        <w:rPr>
          <w:rFonts w:ascii="Garamond" w:eastAsia="Times New Roman" w:hAnsi="Garamond" w:cs="Times New Roman"/>
          <w:color w:val="000000"/>
          <w:sz w:val="25"/>
          <w:szCs w:val="25"/>
        </w:rPr>
        <w:t xml:space="preserve">s frame of mind one of many means of </w:t>
      </w:r>
      <w:r w:rsidR="00B86D4F">
        <w:rPr>
          <w:rFonts w:ascii="Garamond" w:eastAsia="Times New Roman" w:hAnsi="Garamond" w:cs="Times New Roman"/>
          <w:color w:val="000000"/>
          <w:sz w:val="25"/>
          <w:szCs w:val="25"/>
        </w:rPr>
        <w:t>“</w:t>
      </w:r>
      <w:r w:rsidRPr="00B23052">
        <w:rPr>
          <w:rFonts w:ascii="Garamond" w:eastAsia="Times New Roman" w:hAnsi="Garamond" w:cs="Times New Roman"/>
          <w:color w:val="000000"/>
          <w:sz w:val="25"/>
          <w:szCs w:val="25"/>
        </w:rPr>
        <w:t>symbolic speech.</w:t>
      </w:r>
      <w:r w:rsidR="00B86D4F">
        <w:rPr>
          <w:rFonts w:ascii="Garamond" w:eastAsia="Times New Roman" w:hAnsi="Garamond" w:cs="Times New Roman"/>
          <w:color w:val="000000"/>
          <w:sz w:val="25"/>
          <w:szCs w:val="25"/>
        </w:rPr>
        <w:t>”</w:t>
      </w:r>
      <w:r w:rsidRPr="00B23052">
        <w:rPr>
          <w:rFonts w:ascii="Garamond" w:eastAsia="Times New Roman" w:hAnsi="Garamond" w:cs="Times New Roman"/>
          <w:color w:val="000000"/>
          <w:sz w:val="25"/>
          <w:szCs w:val="25"/>
        </w:rPr>
        <w:t xml:space="preserve"> Far from being a case of </w:t>
      </w:r>
      <w:r w:rsidR="00B86D4F">
        <w:rPr>
          <w:rFonts w:ascii="Garamond" w:eastAsia="Times New Roman" w:hAnsi="Garamond" w:cs="Times New Roman"/>
          <w:color w:val="000000"/>
          <w:sz w:val="25"/>
          <w:szCs w:val="25"/>
        </w:rPr>
        <w:t>“</w:t>
      </w:r>
      <w:r w:rsidRPr="00B23052">
        <w:rPr>
          <w:rFonts w:ascii="Garamond" w:eastAsia="Times New Roman" w:hAnsi="Garamond" w:cs="Times New Roman"/>
          <w:color w:val="000000"/>
          <w:sz w:val="25"/>
          <w:szCs w:val="25"/>
        </w:rPr>
        <w:t>one picture being worth a thousand words,</w:t>
      </w:r>
      <w:r w:rsidR="00B86D4F">
        <w:rPr>
          <w:rFonts w:ascii="Garamond" w:eastAsia="Times New Roman" w:hAnsi="Garamond" w:cs="Times New Roman"/>
          <w:color w:val="000000"/>
          <w:sz w:val="25"/>
          <w:szCs w:val="25"/>
        </w:rPr>
        <w:t>”</w:t>
      </w:r>
      <w:r w:rsidRPr="00B23052">
        <w:rPr>
          <w:rFonts w:ascii="Garamond" w:eastAsia="Times New Roman" w:hAnsi="Garamond" w:cs="Times New Roman"/>
          <w:color w:val="000000"/>
          <w:sz w:val="25"/>
          <w:szCs w:val="25"/>
        </w:rPr>
        <w:t xml:space="preserve"> flag burning is the equivalent of an inarticulate grunt or roar that, it seems fair to say, is most likely to be indulged in not to express any particular idea, but to antagonize others</w:t>
      </w:r>
      <w:r w:rsidR="00B86D4F">
        <w:rPr>
          <w:rFonts w:ascii="Garamond" w:eastAsia="Times New Roman" w:hAnsi="Garamond" w:cs="Times New Roman"/>
          <w:color w:val="000000"/>
          <w:sz w:val="25"/>
          <w:szCs w:val="25"/>
        </w:rPr>
        <w:t xml:space="preserve"> </w:t>
      </w:r>
      <w:r w:rsidRPr="00B23052">
        <w:rPr>
          <w:rFonts w:ascii="Garamond" w:eastAsia="Times New Roman" w:hAnsi="Garamond" w:cs="Times New Roman"/>
          <w:color w:val="000000"/>
          <w:sz w:val="25"/>
          <w:szCs w:val="25"/>
        </w:rPr>
        <w:t>. . . . The Texas statute deprived Johnson of only one rather inarticulate symbolic form of protest—a form of protest that was profoundly offensive to many—and left him with a full panoply of other symbols and every conceivable form of verbal expression to express his deep disapproval of national policy. Thus, in no way can it be said that Texas is punishing him because his hearers-or any other group of people-were profoundly opposed to the message that he sought to convey. Such opposition is no proper basis for restricting speech or expression under the First Amendment. It was Johnson's use of this particular symbol, and not the idea that he sought to convey by it or by his many other expressions, for which he was punished.</w:t>
      </w:r>
    </w:p>
    <w:p w14:paraId="4BBEEA82" w14:textId="225C3569" w:rsidR="00B23052" w:rsidRPr="00B23052" w:rsidRDefault="00B23052" w:rsidP="00B86D4F">
      <w:pPr>
        <w:shd w:val="clear" w:color="auto" w:fill="FFFFFF"/>
        <w:spacing w:after="120"/>
        <w:rPr>
          <w:rFonts w:ascii="Garamond" w:eastAsia="Times New Roman" w:hAnsi="Garamond" w:cs="Times New Roman"/>
          <w:color w:val="000000"/>
          <w:sz w:val="25"/>
          <w:szCs w:val="25"/>
        </w:rPr>
      </w:pPr>
      <w:r w:rsidRPr="00B23052">
        <w:rPr>
          <w:rFonts w:ascii="Garamond" w:eastAsia="Times New Roman" w:hAnsi="Garamond" w:cs="Times New Roman"/>
          <w:color w:val="000000"/>
          <w:sz w:val="25"/>
          <w:szCs w:val="25"/>
        </w:rPr>
        <w:t>Uncritical extension of constitutional protection to the burning of the flag risks the frustration of the very purpose for which organized governments are instituted. The Court decides that the American flag is just another symbol, about which not only must opinions pro and con be tolerated, but for which the most minimal public respect may not be enjoined. The government may conscript men into the Armed Forces where they must fight and perhaps die for the flag, but the government may not prohibit the public burning of the banner under which they fight. I would uphold the Texas statute as applied in this case.</w:t>
      </w:r>
    </w:p>
    <w:p w14:paraId="014660AD" w14:textId="75B0B57D" w:rsidR="00F662B7" w:rsidRDefault="00F662B7" w:rsidP="00F662B7">
      <w:pPr>
        <w:pStyle w:val="Subhead1sl"/>
      </w:pPr>
      <w:r>
        <w:lastRenderedPageBreak/>
        <w:t>Questions to Consider</w:t>
      </w:r>
    </w:p>
    <w:p w14:paraId="045B5614" w14:textId="77777777" w:rsidR="00B23052" w:rsidRPr="00B23052" w:rsidRDefault="00B23052" w:rsidP="00B23052">
      <w:pPr>
        <w:pStyle w:val="NormalWeb"/>
        <w:numPr>
          <w:ilvl w:val="0"/>
          <w:numId w:val="15"/>
        </w:numPr>
        <w:shd w:val="clear" w:color="auto" w:fill="FFFFFF"/>
        <w:tabs>
          <w:tab w:val="clear" w:pos="720"/>
          <w:tab w:val="num" w:pos="360"/>
        </w:tabs>
        <w:spacing w:before="0" w:beforeAutospacing="0" w:after="1200" w:afterAutospacing="0" w:line="276" w:lineRule="auto"/>
        <w:ind w:left="360"/>
        <w:rPr>
          <w:rFonts w:ascii="Garamond" w:hAnsi="Garamond"/>
          <w:color w:val="000000"/>
          <w:sz w:val="25"/>
          <w:szCs w:val="25"/>
        </w:rPr>
      </w:pPr>
      <w:r w:rsidRPr="00B23052">
        <w:rPr>
          <w:rFonts w:ascii="Garamond" w:hAnsi="Garamond"/>
          <w:color w:val="000000"/>
          <w:sz w:val="25"/>
          <w:szCs w:val="25"/>
        </w:rPr>
        <w:t>Chief Justice Rehnquist agrees with the majority that expression may not be punished because of the negative reaction of people who observe that expression. What does he say is the real justification for anti-flag burning laws and why Johnson was punished?</w:t>
      </w:r>
    </w:p>
    <w:p w14:paraId="3F01E773" w14:textId="77777777" w:rsidR="00B23052" w:rsidRPr="00B23052" w:rsidRDefault="00B23052" w:rsidP="00B23052">
      <w:pPr>
        <w:pStyle w:val="NormalWeb"/>
        <w:numPr>
          <w:ilvl w:val="0"/>
          <w:numId w:val="15"/>
        </w:numPr>
        <w:shd w:val="clear" w:color="auto" w:fill="FFFFFF"/>
        <w:tabs>
          <w:tab w:val="clear" w:pos="720"/>
          <w:tab w:val="num" w:pos="360"/>
        </w:tabs>
        <w:spacing w:before="0" w:beforeAutospacing="0" w:after="1200" w:afterAutospacing="0" w:line="276" w:lineRule="auto"/>
        <w:ind w:left="360"/>
        <w:rPr>
          <w:rFonts w:ascii="Garamond" w:hAnsi="Garamond"/>
          <w:color w:val="000000"/>
          <w:sz w:val="25"/>
          <w:szCs w:val="25"/>
        </w:rPr>
      </w:pPr>
      <w:r w:rsidRPr="00B23052">
        <w:rPr>
          <w:rFonts w:ascii="Garamond" w:hAnsi="Garamond"/>
          <w:color w:val="000000"/>
          <w:sz w:val="25"/>
          <w:szCs w:val="25"/>
        </w:rPr>
        <w:t>In Chief Justice Rehnquist's opinion, how was the unique status that the flag enjoys established?</w:t>
      </w:r>
    </w:p>
    <w:p w14:paraId="47190ABB" w14:textId="77777777" w:rsidR="00B23052" w:rsidRPr="00B23052" w:rsidRDefault="00B23052" w:rsidP="00B23052">
      <w:pPr>
        <w:pStyle w:val="NormalWeb"/>
        <w:numPr>
          <w:ilvl w:val="0"/>
          <w:numId w:val="15"/>
        </w:numPr>
        <w:shd w:val="clear" w:color="auto" w:fill="FFFFFF"/>
        <w:tabs>
          <w:tab w:val="clear" w:pos="720"/>
          <w:tab w:val="num" w:pos="360"/>
        </w:tabs>
        <w:spacing w:before="0" w:beforeAutospacing="0" w:after="1200" w:afterAutospacing="0" w:line="276" w:lineRule="auto"/>
        <w:ind w:left="360"/>
        <w:rPr>
          <w:rFonts w:ascii="Garamond" w:hAnsi="Garamond"/>
          <w:color w:val="000000"/>
          <w:sz w:val="25"/>
          <w:szCs w:val="25"/>
        </w:rPr>
      </w:pPr>
      <w:r w:rsidRPr="00B23052">
        <w:rPr>
          <w:rFonts w:ascii="Garamond" w:hAnsi="Garamond"/>
          <w:color w:val="000000"/>
          <w:sz w:val="25"/>
          <w:szCs w:val="25"/>
        </w:rPr>
        <w:t>What point is Chief Justice Rehnquist trying to make about flag burning when he mentions that the government may send young men into battle to die for the flag, but may not prohibit the public burning of the flag? Do you agree or disagree with this argument? Explain.</w:t>
      </w:r>
    </w:p>
    <w:p w14:paraId="7FBEFA32" w14:textId="04105C49" w:rsidR="0025076D" w:rsidRDefault="0025076D" w:rsidP="00306822">
      <w:pPr>
        <w:shd w:val="clear" w:color="auto" w:fill="FFFFFF"/>
        <w:spacing w:after="1800"/>
        <w:ind w:left="360"/>
      </w:pPr>
    </w:p>
    <w:sectPr w:rsidR="0025076D" w:rsidSect="0030682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6F754" w14:textId="77777777" w:rsidR="00172462" w:rsidRDefault="00172462" w:rsidP="0078549D">
      <w:pPr>
        <w:spacing w:after="0" w:line="240" w:lineRule="auto"/>
      </w:pPr>
      <w:r>
        <w:separator/>
      </w:r>
    </w:p>
  </w:endnote>
  <w:endnote w:type="continuationSeparator" w:id="0">
    <w:p w14:paraId="39AC9F93" w14:textId="77777777" w:rsidR="00172462" w:rsidRDefault="00172462"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6A3F2C6B"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B86D4F">
          <w:rPr>
            <w:rStyle w:val="BasiccopyslChar"/>
            <w:sz w:val="22"/>
            <w:szCs w:val="22"/>
          </w:rPr>
          <w:t xml:space="preserve"> 08/24/2020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84775" w14:textId="77777777" w:rsidR="00172462" w:rsidRDefault="00172462" w:rsidP="0078549D">
      <w:pPr>
        <w:spacing w:after="0" w:line="240" w:lineRule="auto"/>
      </w:pPr>
      <w:r>
        <w:separator/>
      </w:r>
    </w:p>
  </w:footnote>
  <w:footnote w:type="continuationSeparator" w:id="0">
    <w:p w14:paraId="41E193D8" w14:textId="77777777" w:rsidR="00172462" w:rsidRDefault="00172462"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86F3B" w14:textId="77777777" w:rsidR="00B86D4F" w:rsidRPr="00987C93" w:rsidRDefault="00B86D4F" w:rsidP="00B86D4F">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Texas v. Johnson </w:t>
    </w:r>
    <w:r w:rsidRPr="00987C93">
      <w:rPr>
        <w:sz w:val="22"/>
        <w:szCs w:val="22"/>
      </w:rPr>
      <w:t xml:space="preserve">/ </w:t>
    </w:r>
    <w:r>
      <w:rPr>
        <w:sz w:val="22"/>
        <w:szCs w:val="22"/>
      </w:rPr>
      <w:t>Excerpts from the Dissenting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73120A72"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00F662B7">
      <w:rPr>
        <w:sz w:val="22"/>
        <w:szCs w:val="22"/>
      </w:rPr>
      <w:t xml:space="preserve">   </w:t>
    </w:r>
    <w:r w:rsidR="0055424E">
      <w:rPr>
        <w:sz w:val="22"/>
        <w:szCs w:val="22"/>
      </w:rPr>
      <w:t xml:space="preserve"> </w:t>
    </w:r>
    <w:r w:rsidR="00681BBC">
      <w:rPr>
        <w:i/>
        <w:iCs/>
        <w:sz w:val="22"/>
        <w:szCs w:val="22"/>
      </w:rPr>
      <w:t>Texas v. Johnson</w:t>
    </w:r>
    <w:r>
      <w:rPr>
        <w:i/>
        <w:iCs/>
        <w:sz w:val="22"/>
        <w:szCs w:val="22"/>
      </w:rPr>
      <w:t xml:space="preserve"> </w:t>
    </w:r>
    <w:r w:rsidRPr="00987C93">
      <w:rPr>
        <w:sz w:val="22"/>
        <w:szCs w:val="22"/>
      </w:rPr>
      <w:t xml:space="preserve">/ </w:t>
    </w:r>
    <w:r w:rsidR="00F662B7">
      <w:rPr>
        <w:sz w:val="22"/>
        <w:szCs w:val="22"/>
      </w:rPr>
      <w:t xml:space="preserve">Excerpts from the </w:t>
    </w:r>
    <w:r w:rsidR="0055424E">
      <w:rPr>
        <w:sz w:val="22"/>
        <w:szCs w:val="22"/>
      </w:rPr>
      <w:t>Dissenting</w:t>
    </w:r>
    <w:r w:rsidR="00F662B7">
      <w:rPr>
        <w:sz w:val="22"/>
        <w:szCs w:val="22"/>
      </w:rPr>
      <w:t xml:space="preserve">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51C32"/>
    <w:multiLevelType w:val="multilevel"/>
    <w:tmpl w:val="CD6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050BF9"/>
    <w:multiLevelType w:val="multilevel"/>
    <w:tmpl w:val="02026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1641CE"/>
    <w:multiLevelType w:val="multilevel"/>
    <w:tmpl w:val="81FC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0"/>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4D49"/>
    <w:rsid w:val="000356BB"/>
    <w:rsid w:val="00036C1C"/>
    <w:rsid w:val="0008644B"/>
    <w:rsid w:val="000E239D"/>
    <w:rsid w:val="000E363F"/>
    <w:rsid w:val="000F04C8"/>
    <w:rsid w:val="001056C3"/>
    <w:rsid w:val="00170B98"/>
    <w:rsid w:val="00172462"/>
    <w:rsid w:val="001B3E05"/>
    <w:rsid w:val="0021030F"/>
    <w:rsid w:val="00211E92"/>
    <w:rsid w:val="0025076D"/>
    <w:rsid w:val="00281F86"/>
    <w:rsid w:val="00290061"/>
    <w:rsid w:val="002B4D38"/>
    <w:rsid w:val="002C68A3"/>
    <w:rsid w:val="002D2203"/>
    <w:rsid w:val="00306822"/>
    <w:rsid w:val="00317735"/>
    <w:rsid w:val="00375090"/>
    <w:rsid w:val="00396AEB"/>
    <w:rsid w:val="003C6F20"/>
    <w:rsid w:val="003E53B0"/>
    <w:rsid w:val="00400A63"/>
    <w:rsid w:val="00413C34"/>
    <w:rsid w:val="004632BE"/>
    <w:rsid w:val="004B560A"/>
    <w:rsid w:val="004B73F9"/>
    <w:rsid w:val="004E7457"/>
    <w:rsid w:val="004F77FB"/>
    <w:rsid w:val="005311FB"/>
    <w:rsid w:val="0055424E"/>
    <w:rsid w:val="005806CC"/>
    <w:rsid w:val="005A0330"/>
    <w:rsid w:val="005A4E3D"/>
    <w:rsid w:val="006135E5"/>
    <w:rsid w:val="0067009C"/>
    <w:rsid w:val="00681BBC"/>
    <w:rsid w:val="006C3E71"/>
    <w:rsid w:val="006E09C9"/>
    <w:rsid w:val="006E3717"/>
    <w:rsid w:val="007129A7"/>
    <w:rsid w:val="00733BF4"/>
    <w:rsid w:val="0078549D"/>
    <w:rsid w:val="007F700D"/>
    <w:rsid w:val="00815CB0"/>
    <w:rsid w:val="00815E00"/>
    <w:rsid w:val="0081706F"/>
    <w:rsid w:val="008535C2"/>
    <w:rsid w:val="008E0943"/>
    <w:rsid w:val="00953FCF"/>
    <w:rsid w:val="00987C93"/>
    <w:rsid w:val="009D6B03"/>
    <w:rsid w:val="00A740A5"/>
    <w:rsid w:val="00AE0C77"/>
    <w:rsid w:val="00AE1F95"/>
    <w:rsid w:val="00B23052"/>
    <w:rsid w:val="00B535F7"/>
    <w:rsid w:val="00B62487"/>
    <w:rsid w:val="00B86D4F"/>
    <w:rsid w:val="00BD1447"/>
    <w:rsid w:val="00C05B0A"/>
    <w:rsid w:val="00C15DAC"/>
    <w:rsid w:val="00DE3D18"/>
    <w:rsid w:val="00E3555A"/>
    <w:rsid w:val="00E64542"/>
    <w:rsid w:val="00EA2D5C"/>
    <w:rsid w:val="00EB20C0"/>
    <w:rsid w:val="00EF7C97"/>
    <w:rsid w:val="00F64E56"/>
    <w:rsid w:val="00F662B7"/>
    <w:rsid w:val="00FB2913"/>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3E53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29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107">
      <w:bodyDiv w:val="1"/>
      <w:marLeft w:val="0"/>
      <w:marRight w:val="0"/>
      <w:marTop w:val="0"/>
      <w:marBottom w:val="0"/>
      <w:divBdr>
        <w:top w:val="none" w:sz="0" w:space="0" w:color="auto"/>
        <w:left w:val="none" w:sz="0" w:space="0" w:color="auto"/>
        <w:bottom w:val="none" w:sz="0" w:space="0" w:color="auto"/>
        <w:right w:val="none" w:sz="0" w:space="0" w:color="auto"/>
      </w:divBdr>
    </w:div>
    <w:div w:id="457652129">
      <w:bodyDiv w:val="1"/>
      <w:marLeft w:val="0"/>
      <w:marRight w:val="0"/>
      <w:marTop w:val="0"/>
      <w:marBottom w:val="0"/>
      <w:divBdr>
        <w:top w:val="none" w:sz="0" w:space="0" w:color="auto"/>
        <w:left w:val="none" w:sz="0" w:space="0" w:color="auto"/>
        <w:bottom w:val="none" w:sz="0" w:space="0" w:color="auto"/>
        <w:right w:val="none" w:sz="0" w:space="0" w:color="auto"/>
      </w:divBdr>
    </w:div>
    <w:div w:id="696463478">
      <w:bodyDiv w:val="1"/>
      <w:marLeft w:val="0"/>
      <w:marRight w:val="0"/>
      <w:marTop w:val="0"/>
      <w:marBottom w:val="0"/>
      <w:divBdr>
        <w:top w:val="none" w:sz="0" w:space="0" w:color="auto"/>
        <w:left w:val="none" w:sz="0" w:space="0" w:color="auto"/>
        <w:bottom w:val="none" w:sz="0" w:space="0" w:color="auto"/>
        <w:right w:val="none" w:sz="0" w:space="0" w:color="auto"/>
      </w:divBdr>
    </w:div>
    <w:div w:id="930897050">
      <w:bodyDiv w:val="1"/>
      <w:marLeft w:val="0"/>
      <w:marRight w:val="0"/>
      <w:marTop w:val="0"/>
      <w:marBottom w:val="0"/>
      <w:divBdr>
        <w:top w:val="none" w:sz="0" w:space="0" w:color="auto"/>
        <w:left w:val="none" w:sz="0" w:space="0" w:color="auto"/>
        <w:bottom w:val="none" w:sz="0" w:space="0" w:color="auto"/>
        <w:right w:val="none" w:sz="0" w:space="0" w:color="auto"/>
      </w:divBdr>
    </w:div>
    <w:div w:id="1373657100">
      <w:bodyDiv w:val="1"/>
      <w:marLeft w:val="0"/>
      <w:marRight w:val="0"/>
      <w:marTop w:val="0"/>
      <w:marBottom w:val="0"/>
      <w:divBdr>
        <w:top w:val="none" w:sz="0" w:space="0" w:color="auto"/>
        <w:left w:val="none" w:sz="0" w:space="0" w:color="auto"/>
        <w:bottom w:val="none" w:sz="0" w:space="0" w:color="auto"/>
        <w:right w:val="none" w:sz="0" w:space="0" w:color="auto"/>
      </w:divBdr>
    </w:div>
    <w:div w:id="20322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419661C6-4AC4-49F5-9090-3C54B7FAC992}"/>
</file>

<file path=customXml/itemProps3.xml><?xml version="1.0" encoding="utf-8"?>
<ds:datastoreItem xmlns:ds="http://schemas.openxmlformats.org/officeDocument/2006/customXml" ds:itemID="{0680B8BB-06B3-4789-A176-C06F3603870E}"/>
</file>

<file path=docProps/app.xml><?xml version="1.0" encoding="utf-8"?>
<Properties xmlns="http://schemas.openxmlformats.org/officeDocument/2006/extended-properties" xmlns:vt="http://schemas.openxmlformats.org/officeDocument/2006/docPropsVTypes">
  <Template>template with copyright + page number</Template>
  <TotalTime>2</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2020-08-24T19:16:00Z</dcterms:created>
  <dcterms:modified xsi:type="dcterms:W3CDTF">2020-08-24T19:16:00Z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