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1922C" w14:textId="755178AC" w:rsidR="00C97D45" w:rsidRPr="00BD395E" w:rsidRDefault="00A6115A" w:rsidP="00BD395E">
      <w:pPr>
        <w:pStyle w:val="Title1sl"/>
        <w:pBdr>
          <w:bottom w:val="single" w:sz="12" w:space="1" w:color="auto"/>
        </w:pBdr>
        <w:spacing w:after="360"/>
        <w:rPr>
          <w:sz w:val="40"/>
          <w:szCs w:val="40"/>
        </w:rPr>
      </w:pPr>
      <w:r>
        <w:rPr>
          <w:i/>
          <w:iCs/>
          <w:sz w:val="40"/>
          <w:szCs w:val="40"/>
        </w:rPr>
        <w:t xml:space="preserve">New </w:t>
      </w:r>
      <w:r w:rsidR="0068522C">
        <w:rPr>
          <w:i/>
          <w:iCs/>
          <w:sz w:val="40"/>
          <w:szCs w:val="40"/>
        </w:rPr>
        <w:t>Jersey v. T.L.O.</w:t>
      </w:r>
      <w:r w:rsidR="00F219A5" w:rsidRPr="00F219A5">
        <w:rPr>
          <w:i/>
          <w:iCs/>
          <w:sz w:val="40"/>
          <w:szCs w:val="40"/>
        </w:rPr>
        <w:t xml:space="preserve"> </w:t>
      </w:r>
      <w:r w:rsidR="00F64E56" w:rsidRPr="0044156B">
        <w:rPr>
          <w:sz w:val="40"/>
          <w:szCs w:val="40"/>
        </w:rPr>
        <w:t>/</w:t>
      </w:r>
      <w:r w:rsidR="00F219A5">
        <w:rPr>
          <w:sz w:val="40"/>
          <w:szCs w:val="40"/>
        </w:rPr>
        <w:t xml:space="preserve"> </w:t>
      </w:r>
      <w:r w:rsidR="00DA2FC9">
        <w:rPr>
          <w:sz w:val="40"/>
          <w:szCs w:val="40"/>
        </w:rPr>
        <w:t xml:space="preserve">You Decide: Is this a Legal </w:t>
      </w:r>
      <w:r w:rsidR="00C97D45">
        <w:rPr>
          <w:sz w:val="40"/>
          <w:szCs w:val="40"/>
        </w:rPr>
        <w:t xml:space="preserve">School </w:t>
      </w:r>
      <w:r w:rsidR="00DA2FC9">
        <w:rPr>
          <w:sz w:val="40"/>
          <w:szCs w:val="40"/>
        </w:rPr>
        <w:t>Search?</w:t>
      </w:r>
    </w:p>
    <w:p w14:paraId="1CA501DC" w14:textId="56F841AE" w:rsidR="00237F0F" w:rsidRDefault="00237F0F" w:rsidP="00237F0F">
      <w:pPr>
        <w:pStyle w:val="Subhead3sl"/>
      </w:pPr>
      <w:r>
        <w:t>Directions:</w:t>
      </w:r>
    </w:p>
    <w:p w14:paraId="3CFDCB4A" w14:textId="77777777" w:rsidR="00237F0F" w:rsidRDefault="00237F0F" w:rsidP="00237F0F">
      <w:pPr>
        <w:pStyle w:val="Subhead3sl"/>
        <w:numPr>
          <w:ilvl w:val="0"/>
          <w:numId w:val="11"/>
        </w:numPr>
        <w:spacing w:before="0"/>
        <w:rPr>
          <w:b w:val="0"/>
          <w:bCs/>
        </w:rPr>
      </w:pPr>
      <w:r w:rsidRPr="00237F0F">
        <w:rPr>
          <w:b w:val="0"/>
          <w:bCs/>
        </w:rPr>
        <w:t xml:space="preserve">Read the </w:t>
      </w:r>
      <w:r w:rsidRPr="00237F0F">
        <w:t>Background</w:t>
      </w:r>
      <w:r w:rsidRPr="00237F0F">
        <w:rPr>
          <w:b w:val="0"/>
          <w:bCs/>
        </w:rPr>
        <w:t xml:space="preserve"> section below. </w:t>
      </w:r>
    </w:p>
    <w:p w14:paraId="0CFCA51A" w14:textId="72EDB21A" w:rsidR="00237F0F" w:rsidRDefault="00237F0F" w:rsidP="00237F0F">
      <w:pPr>
        <w:pStyle w:val="Subhead3sl"/>
        <w:numPr>
          <w:ilvl w:val="0"/>
          <w:numId w:val="11"/>
        </w:numPr>
        <w:spacing w:before="0"/>
        <w:rPr>
          <w:b w:val="0"/>
          <w:bCs/>
        </w:rPr>
      </w:pPr>
      <w:r>
        <w:rPr>
          <w:b w:val="0"/>
          <w:bCs/>
        </w:rPr>
        <w:t xml:space="preserve">Complete the </w:t>
      </w:r>
      <w:r w:rsidRPr="00237F0F">
        <w:t xml:space="preserve">“Is this a Legal </w:t>
      </w:r>
      <w:r>
        <w:t xml:space="preserve">School </w:t>
      </w:r>
      <w:r w:rsidRPr="00237F0F">
        <w:t>Search?”</w:t>
      </w:r>
      <w:r>
        <w:rPr>
          <w:b w:val="0"/>
          <w:bCs/>
        </w:rPr>
        <w:t xml:space="preserve"> activity (page </w:t>
      </w:r>
      <w:r w:rsidR="001502FE">
        <w:rPr>
          <w:b w:val="0"/>
          <w:bCs/>
        </w:rPr>
        <w:t>3</w:t>
      </w:r>
      <w:r>
        <w:rPr>
          <w:b w:val="0"/>
          <w:bCs/>
        </w:rPr>
        <w:t xml:space="preserve">). </w:t>
      </w:r>
      <w:r w:rsidRPr="00237F0F">
        <w:rPr>
          <w:b w:val="0"/>
          <w:bCs/>
        </w:rPr>
        <w:t xml:space="preserve"> </w:t>
      </w:r>
    </w:p>
    <w:p w14:paraId="721A8CCD" w14:textId="2A153DA6" w:rsidR="00EF320A" w:rsidRPr="00237F0F" w:rsidRDefault="00EF320A" w:rsidP="00237F0F">
      <w:pPr>
        <w:pStyle w:val="Subhead3sl"/>
        <w:numPr>
          <w:ilvl w:val="0"/>
          <w:numId w:val="11"/>
        </w:numPr>
        <w:spacing w:before="0"/>
        <w:rPr>
          <w:b w:val="0"/>
          <w:bCs/>
        </w:rPr>
      </w:pPr>
      <w:r>
        <w:rPr>
          <w:b w:val="0"/>
          <w:bCs/>
        </w:rPr>
        <w:t xml:space="preserve">If your teacher assigns it, complete the </w:t>
      </w:r>
      <w:r w:rsidRPr="00EF320A">
        <w:t>Extension Activity</w:t>
      </w:r>
      <w:r>
        <w:rPr>
          <w:b w:val="0"/>
          <w:bCs/>
        </w:rPr>
        <w:t xml:space="preserve"> (page </w:t>
      </w:r>
      <w:r w:rsidR="001502FE">
        <w:rPr>
          <w:b w:val="0"/>
          <w:bCs/>
        </w:rPr>
        <w:t>5</w:t>
      </w:r>
      <w:r>
        <w:rPr>
          <w:b w:val="0"/>
          <w:bCs/>
        </w:rPr>
        <w:t xml:space="preserve">). </w:t>
      </w:r>
    </w:p>
    <w:p w14:paraId="632BE9F0" w14:textId="254F75C7" w:rsidR="00237F0F" w:rsidRDefault="00237F0F" w:rsidP="00237F0F">
      <w:pPr>
        <w:pStyle w:val="Subhead1sl"/>
        <w:spacing w:before="120"/>
      </w:pPr>
      <w:r>
        <w:pict w14:anchorId="2ACA1334">
          <v:rect id="_x0000_i1028" style="width:0;height:1.5pt" o:hralign="center" o:hrstd="t" o:hr="t" fillcolor="#a0a0a0" stroked="f"/>
        </w:pict>
      </w:r>
    </w:p>
    <w:p w14:paraId="089C1D58" w14:textId="6D049097" w:rsidR="00237F0F" w:rsidRDefault="00237F0F" w:rsidP="00237F0F">
      <w:pPr>
        <w:pStyle w:val="Subhead1sl"/>
        <w:spacing w:before="240"/>
      </w:pPr>
      <w:r>
        <w:t>Background</w:t>
      </w:r>
    </w:p>
    <w:p w14:paraId="5387C31B" w14:textId="00C109A8" w:rsidR="00EF0728" w:rsidRDefault="00C97D45" w:rsidP="00EF0728">
      <w:pPr>
        <w:pStyle w:val="Title2sl"/>
        <w:spacing w:before="0" w:after="120" w:line="276" w:lineRule="auto"/>
        <w:rPr>
          <w:rFonts w:ascii="Garamond" w:hAnsi="Garamond"/>
          <w:b w:val="0"/>
          <w:iCs/>
          <w:color w:val="FFFFFF" w:themeColor="background1"/>
          <w:sz w:val="25"/>
          <w:szCs w:val="25"/>
        </w:rPr>
      </w:pPr>
      <w:r w:rsidRPr="00E4078C">
        <w:rPr>
          <w:rFonts w:ascii="Garamond" w:hAnsi="Garamond"/>
          <w:b w:val="0"/>
          <w:iCs/>
          <w:sz w:val="25"/>
          <w:szCs w:val="25"/>
        </w:rPr>
        <w:t>The Supreme Court determined that school administrators who search students are not required to meet the standard of probable cause or obtain a search warrant. Instead, school searches are examined using the</w:t>
      </w:r>
      <w:r w:rsidRPr="00E4078C">
        <w:rPr>
          <w:rFonts w:ascii="Garamond" w:hAnsi="Garamond"/>
          <w:iCs/>
          <w:sz w:val="25"/>
          <w:szCs w:val="25"/>
        </w:rPr>
        <w:t xml:space="preserve"> reasonableness standard.</w:t>
      </w:r>
      <w:r w:rsidRPr="00E4078C">
        <w:rPr>
          <w:rFonts w:ascii="Garamond" w:hAnsi="Garamond"/>
          <w:b w:val="0"/>
          <w:iCs/>
          <w:sz w:val="25"/>
          <w:szCs w:val="25"/>
        </w:rPr>
        <w:t xml:space="preserve"> In other words, did the school administrator have “reasonable suspicion</w:t>
      </w:r>
      <w:r w:rsidR="00126E31">
        <w:rPr>
          <w:rFonts w:ascii="Garamond" w:hAnsi="Garamond"/>
          <w:b w:val="0"/>
          <w:iCs/>
          <w:sz w:val="25"/>
          <w:szCs w:val="25"/>
        </w:rPr>
        <w:t>,</w:t>
      </w:r>
      <w:r w:rsidRPr="00E4078C">
        <w:rPr>
          <w:rFonts w:ascii="Garamond" w:hAnsi="Garamond"/>
          <w:b w:val="0"/>
          <w:iCs/>
          <w:sz w:val="25"/>
          <w:szCs w:val="25"/>
        </w:rPr>
        <w:t xml:space="preserve">” based on fact, that a student broke a school rule or law? In </w:t>
      </w:r>
      <w:r w:rsidRPr="00E4078C">
        <w:rPr>
          <w:rFonts w:ascii="Garamond" w:hAnsi="Garamond"/>
          <w:b w:val="0"/>
          <w:i/>
          <w:iCs/>
          <w:sz w:val="25"/>
          <w:szCs w:val="25"/>
        </w:rPr>
        <w:t xml:space="preserve">New Jersey v. T.L.O. </w:t>
      </w:r>
      <w:r w:rsidRPr="00126E31">
        <w:rPr>
          <w:rFonts w:ascii="Garamond" w:hAnsi="Garamond"/>
          <w:b w:val="0"/>
          <w:sz w:val="25"/>
          <w:szCs w:val="25"/>
        </w:rPr>
        <w:t>(1985),</w:t>
      </w:r>
      <w:r w:rsidRPr="00E4078C">
        <w:rPr>
          <w:rFonts w:ascii="Garamond" w:hAnsi="Garamond"/>
          <w:b w:val="0"/>
          <w:i/>
          <w:iCs/>
          <w:sz w:val="25"/>
          <w:szCs w:val="25"/>
        </w:rPr>
        <w:t xml:space="preserve"> </w:t>
      </w:r>
      <w:r w:rsidRPr="00E4078C">
        <w:rPr>
          <w:rFonts w:ascii="Garamond" w:hAnsi="Garamond"/>
          <w:b w:val="0"/>
          <w:iCs/>
          <w:sz w:val="25"/>
          <w:szCs w:val="25"/>
        </w:rPr>
        <w:t>the item searched was T.L.O.’s purse. However, searches at schools may also include backpacks, lockers, vehicles, cellphones, and any other item that a student would bring to school. What areas, and under what circumstances, are school officials allowed to search on a student?</w:t>
      </w:r>
    </w:p>
    <w:p w14:paraId="4628F576" w14:textId="0025580C" w:rsidR="00C97D45" w:rsidRPr="00E4078C" w:rsidRDefault="00EF0728" w:rsidP="00EF0728">
      <w:pPr>
        <w:pStyle w:val="Title2sl"/>
        <w:spacing w:before="0" w:after="120" w:line="276" w:lineRule="auto"/>
        <w:rPr>
          <w:rFonts w:ascii="Garamond" w:hAnsi="Garamond"/>
          <w:b w:val="0"/>
          <w:iCs/>
          <w:sz w:val="25"/>
          <w:szCs w:val="25"/>
        </w:rPr>
      </w:pPr>
      <w:r>
        <w:rPr>
          <w:rFonts w:ascii="Garamond" w:hAnsi="Garamond"/>
          <w:b w:val="0"/>
          <w:iCs/>
          <w:noProof/>
          <w:sz w:val="25"/>
          <w:szCs w:val="25"/>
        </w:rPr>
        <mc:AlternateContent>
          <mc:Choice Requires="wps">
            <w:drawing>
              <wp:anchor distT="0" distB="0" distL="114300" distR="114300" simplePos="0" relativeHeight="251661312" behindDoc="0" locked="0" layoutInCell="1" allowOverlap="1" wp14:anchorId="0B8417FD" wp14:editId="57F496CE">
                <wp:simplePos x="0" y="0"/>
                <wp:positionH relativeFrom="margin">
                  <wp:posOffset>-126060</wp:posOffset>
                </wp:positionH>
                <wp:positionV relativeFrom="paragraph">
                  <wp:posOffset>-2540</wp:posOffset>
                </wp:positionV>
                <wp:extent cx="2889250" cy="12065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889250" cy="1206500"/>
                        </a:xfrm>
                        <a:prstGeom prst="rect">
                          <a:avLst/>
                        </a:prstGeom>
                        <a:noFill/>
                        <a:ln w="6350">
                          <a:noFill/>
                        </a:ln>
                      </wps:spPr>
                      <wps:txbx>
                        <w:txbxContent>
                          <w:p w14:paraId="1A54B95A" w14:textId="77777777" w:rsidR="00EF0728" w:rsidRDefault="00EF0728" w:rsidP="00EF0728">
                            <w:pPr>
                              <w:jc w:val="center"/>
                            </w:pPr>
                            <w:r>
                              <w:rPr>
                                <w:noProof/>
                              </w:rPr>
                              <w:drawing>
                                <wp:inline distT="0" distB="0" distL="0" distR="0" wp14:anchorId="3F5783AB" wp14:editId="117869E6">
                                  <wp:extent cx="2631323" cy="1016508"/>
                                  <wp:effectExtent l="19050" t="19050" r="17145" b="1270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0" cstate="print">
                                            <a:extLst>
                                              <a:ext uri="{28A0092B-C50C-407E-A947-70E740481C1C}">
                                                <a14:useLocalDpi xmlns:a14="http://schemas.microsoft.com/office/drawing/2010/main" val="0"/>
                                              </a:ext>
                                            </a:extLst>
                                          </a:blip>
                                          <a:srcRect l="18393" t="2193" r="9107" b="67321"/>
                                          <a:stretch/>
                                        </pic:blipFill>
                                        <pic:spPr bwMode="auto">
                                          <a:xfrm>
                                            <a:off x="0" y="0"/>
                                            <a:ext cx="2633458" cy="1017333"/>
                                          </a:xfrm>
                                          <a:prstGeom prst="rect">
                                            <a:avLst/>
                                          </a:prstGeom>
                                          <a:ln w="12700">
                                            <a:solidFill>
                                              <a:schemeClr val="bg1">
                                                <a:lumMod val="50000"/>
                                              </a:schemeClr>
                                            </a:solidFill>
                                          </a:ln>
                                          <a:effectLst/>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8417FD" id="_x0000_t202" coordsize="21600,21600" o:spt="202" path="m,l,21600r21600,l21600,xe">
                <v:stroke joinstyle="miter"/>
                <v:path gradientshapeok="t" o:connecttype="rect"/>
              </v:shapetype>
              <v:shape id="Text Box 1" o:spid="_x0000_s1026" type="#_x0000_t202" style="position:absolute;margin-left:-9.95pt;margin-top:-.2pt;width:227.5pt;height: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" filled="f" stroked="f" strokeweight=".5pt">
                <v:textbox>
                  <w:txbxContent>
                    <w:p w14:paraId="1A54B95A" w14:textId="77777777" w:rsidR="00EF0728" w:rsidRDefault="00EF0728" w:rsidP="00EF0728">
                      <w:pPr>
                        <w:jc w:val="center"/>
                      </w:pPr>
                      <w:r>
                        <w:rPr>
                          <w:noProof/>
                        </w:rPr>
                        <w:drawing>
                          <wp:inline distT="0" distB="0" distL="0" distR="0" wp14:anchorId="3F5783AB" wp14:editId="117869E6">
                            <wp:extent cx="2631323" cy="1016508"/>
                            <wp:effectExtent l="19050" t="19050" r="17145" b="1270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0" cstate="print">
                                      <a:extLst>
                                        <a:ext uri="{28A0092B-C50C-407E-A947-70E740481C1C}">
                                          <a14:useLocalDpi xmlns:a14="http://schemas.microsoft.com/office/drawing/2010/main" val="0"/>
                                        </a:ext>
                                      </a:extLst>
                                    </a:blip>
                                    <a:srcRect l="18393" t="2193" r="9107" b="67321"/>
                                    <a:stretch/>
                                  </pic:blipFill>
                                  <pic:spPr bwMode="auto">
                                    <a:xfrm>
                                      <a:off x="0" y="0"/>
                                      <a:ext cx="2633458" cy="1017333"/>
                                    </a:xfrm>
                                    <a:prstGeom prst="rect">
                                      <a:avLst/>
                                    </a:prstGeom>
                                    <a:ln w="12700">
                                      <a:solidFill>
                                        <a:schemeClr val="bg1">
                                          <a:lumMod val="50000"/>
                                        </a:schemeClr>
                                      </a:solidFill>
                                    </a:ln>
                                    <a:effectLst/>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r w:rsidR="00C97D45" w:rsidRPr="00E4078C">
        <w:rPr>
          <w:rFonts w:ascii="Garamond" w:hAnsi="Garamond"/>
          <w:b w:val="0"/>
          <w:iCs/>
          <w:sz w:val="25"/>
          <w:szCs w:val="25"/>
        </w:rPr>
        <w:t xml:space="preserve">In cases involving the constitutionality of searches, the Supreme Court attempts to balance the liberty of the individual with the order of the government entity. School searches are reasonable when the privacy of the student is carefully balanced with the duty of the school to maintain discipline and order. It is important to think about this achieving this balance as a seesaw because it is dynamic and </w:t>
      </w:r>
      <w:r w:rsidR="00E4078C" w:rsidRPr="00E4078C">
        <w:rPr>
          <w:rFonts w:ascii="Garamond" w:hAnsi="Garamond"/>
          <w:b w:val="0"/>
          <w:iCs/>
          <w:sz w:val="25"/>
          <w:szCs w:val="25"/>
        </w:rPr>
        <w:t xml:space="preserve">can </w:t>
      </w:r>
      <w:r w:rsidR="00C97D45" w:rsidRPr="00E4078C">
        <w:rPr>
          <w:rFonts w:ascii="Garamond" w:hAnsi="Garamond"/>
          <w:b w:val="0"/>
          <w:iCs/>
          <w:sz w:val="25"/>
          <w:szCs w:val="25"/>
        </w:rPr>
        <w:t>change in each circumstance.</w:t>
      </w:r>
      <w:r w:rsidR="00EF1C3A">
        <w:rPr>
          <w:rFonts w:ascii="Garamond" w:hAnsi="Garamond"/>
          <w:b w:val="0"/>
          <w:iCs/>
          <w:sz w:val="25"/>
          <w:szCs w:val="25"/>
        </w:rPr>
        <w:t xml:space="preserve"> </w:t>
      </w:r>
    </w:p>
    <w:p w14:paraId="137DC553" w14:textId="16839B88" w:rsidR="00EF1C3A" w:rsidRPr="006541DA" w:rsidRDefault="00EF1C3A" w:rsidP="00EF0728">
      <w:pPr>
        <w:pStyle w:val="Title2sl"/>
        <w:spacing w:after="120" w:line="276" w:lineRule="auto"/>
        <w:jc w:val="both"/>
        <w:rPr>
          <w:rFonts w:ascii="Garamond" w:hAnsi="Garamond"/>
          <w:b w:val="0"/>
          <w:iCs/>
          <w:sz w:val="25"/>
          <w:szCs w:val="25"/>
        </w:rPr>
      </w:pPr>
      <w:r w:rsidRPr="006541DA">
        <w:rPr>
          <w:rFonts w:ascii="Garamond" w:hAnsi="Garamond"/>
          <w:b w:val="0"/>
          <w:iCs/>
          <w:sz w:val="25"/>
          <w:szCs w:val="25"/>
        </w:rPr>
        <w:t>When making decisions, the Court considers the following:</w:t>
      </w:r>
      <w:r w:rsidR="00EF0728" w:rsidRPr="00EF0728">
        <w:rPr>
          <w:rFonts w:ascii="Garamond" w:hAnsi="Garamond"/>
          <w:b w:val="0"/>
          <w:iCs/>
          <w:noProof/>
          <w:sz w:val="25"/>
          <w:szCs w:val="25"/>
        </w:rPr>
        <w:t xml:space="preserve"> </w:t>
      </w:r>
    </w:p>
    <w:p w14:paraId="368D6F9A" w14:textId="30D36C6B" w:rsidR="00C97D45" w:rsidRPr="006541DA" w:rsidRDefault="00C97D45" w:rsidP="0087294B">
      <w:pPr>
        <w:pStyle w:val="Bulletsl"/>
        <w:spacing w:line="276" w:lineRule="auto"/>
        <w:rPr>
          <w:b/>
          <w:sz w:val="25"/>
          <w:szCs w:val="25"/>
        </w:rPr>
      </w:pPr>
      <w:r w:rsidRPr="006541DA">
        <w:rPr>
          <w:b/>
          <w:bCs/>
          <w:sz w:val="25"/>
          <w:szCs w:val="25"/>
        </w:rPr>
        <w:t xml:space="preserve">Consideration 1: </w:t>
      </w:r>
      <w:r w:rsidRPr="006541DA">
        <w:rPr>
          <w:sz w:val="25"/>
          <w:szCs w:val="25"/>
        </w:rPr>
        <w:t xml:space="preserve">Is this a search? Places at a school where students do not have a reasonable expectation of privacy do not enjoy </w:t>
      </w:r>
      <w:r w:rsidR="00DF5D05" w:rsidRPr="006541DA">
        <w:rPr>
          <w:sz w:val="25"/>
          <w:szCs w:val="25"/>
        </w:rPr>
        <w:t xml:space="preserve">Fourth </w:t>
      </w:r>
      <w:r w:rsidRPr="006541DA">
        <w:rPr>
          <w:sz w:val="25"/>
          <w:szCs w:val="25"/>
        </w:rPr>
        <w:t xml:space="preserve">Amendment protections against unreasonable searches and seizures. Therefore, the Supreme Court would typically not classify gathering of evidence from one of these areas </w:t>
      </w:r>
      <w:r w:rsidR="00DF5D05" w:rsidRPr="006541DA">
        <w:rPr>
          <w:sz w:val="25"/>
          <w:szCs w:val="25"/>
        </w:rPr>
        <w:t xml:space="preserve">as </w:t>
      </w:r>
      <w:r w:rsidRPr="006541DA">
        <w:rPr>
          <w:sz w:val="25"/>
          <w:szCs w:val="25"/>
        </w:rPr>
        <w:t xml:space="preserve">a search due to the fact it is considered public. The fact that many students do consider their personal possessions such as backpacks, items stored in lockers, and vehicles to be private creates uncertainty in analyzing whether protections against unreasonable searches and seizures apply. </w:t>
      </w:r>
      <w:r w:rsidRPr="006541DA">
        <w:rPr>
          <w:sz w:val="25"/>
          <w:szCs w:val="25"/>
        </w:rPr>
        <w:lastRenderedPageBreak/>
        <w:t xml:space="preserve">Therefore, many school districts have specified where students should not expect to have a reasonable amount of privacy while at school in their policies and procedures. Should there be something a student considers private stored in one of these areas, the </w:t>
      </w:r>
      <w:r w:rsidR="000853B4" w:rsidRPr="006541DA">
        <w:rPr>
          <w:sz w:val="25"/>
          <w:szCs w:val="25"/>
        </w:rPr>
        <w:t xml:space="preserve">Fourth </w:t>
      </w:r>
      <w:r w:rsidRPr="006541DA">
        <w:rPr>
          <w:sz w:val="25"/>
          <w:szCs w:val="25"/>
        </w:rPr>
        <w:t xml:space="preserve">Amendment will not apply. </w:t>
      </w:r>
    </w:p>
    <w:p w14:paraId="6AFF46C7" w14:textId="15AE8C98" w:rsidR="00C97D45" w:rsidRPr="006541DA" w:rsidRDefault="00C97D45" w:rsidP="00EF0728">
      <w:pPr>
        <w:pStyle w:val="Sub-bulletsl"/>
        <w:numPr>
          <w:ilvl w:val="0"/>
          <w:numId w:val="0"/>
        </w:numPr>
        <w:ind w:left="720"/>
        <w:rPr>
          <w:b/>
          <w:sz w:val="25"/>
          <w:szCs w:val="25"/>
        </w:rPr>
      </w:pPr>
      <w:r w:rsidRPr="006541DA">
        <w:rPr>
          <w:i/>
          <w:iCs/>
          <w:sz w:val="25"/>
          <w:szCs w:val="25"/>
        </w:rPr>
        <w:t>Example:</w:t>
      </w:r>
      <w:r w:rsidRPr="006541DA">
        <w:rPr>
          <w:sz w:val="25"/>
          <w:szCs w:val="25"/>
        </w:rPr>
        <w:t xml:space="preserve"> If a school district outlines that lockers are considered to be </w:t>
      </w:r>
      <w:r w:rsidR="00E4078C" w:rsidRPr="006541DA">
        <w:rPr>
          <w:sz w:val="25"/>
          <w:szCs w:val="25"/>
        </w:rPr>
        <w:t>school</w:t>
      </w:r>
      <w:r w:rsidRPr="006541DA">
        <w:rPr>
          <w:sz w:val="25"/>
          <w:szCs w:val="25"/>
        </w:rPr>
        <w:t xml:space="preserve"> property in their policies, </w:t>
      </w:r>
      <w:r w:rsidR="000853B4" w:rsidRPr="006541DA">
        <w:rPr>
          <w:sz w:val="25"/>
          <w:szCs w:val="25"/>
        </w:rPr>
        <w:t xml:space="preserve">students </w:t>
      </w:r>
      <w:r w:rsidRPr="006541DA">
        <w:rPr>
          <w:sz w:val="25"/>
          <w:szCs w:val="25"/>
        </w:rPr>
        <w:t>would not have a reasonable expectation of privacy in the</w:t>
      </w:r>
      <w:r w:rsidR="000853B4" w:rsidRPr="006541DA">
        <w:rPr>
          <w:sz w:val="25"/>
          <w:szCs w:val="25"/>
        </w:rPr>
        <w:t>ir lockers</w:t>
      </w:r>
      <w:r w:rsidRPr="006541DA">
        <w:rPr>
          <w:sz w:val="25"/>
          <w:szCs w:val="25"/>
        </w:rPr>
        <w:t>. Therefore, there would be no search and the Fourth Amendment would not apply.</w:t>
      </w:r>
    </w:p>
    <w:p w14:paraId="5E4B2658" w14:textId="77777777" w:rsidR="00C97D45" w:rsidRPr="006541DA" w:rsidRDefault="00C97D45" w:rsidP="0087294B">
      <w:pPr>
        <w:pStyle w:val="Bulletsl"/>
        <w:spacing w:line="276" w:lineRule="auto"/>
        <w:rPr>
          <w:b/>
          <w:sz w:val="25"/>
          <w:szCs w:val="25"/>
        </w:rPr>
      </w:pPr>
      <w:r w:rsidRPr="006541DA">
        <w:rPr>
          <w:b/>
          <w:bCs/>
          <w:sz w:val="25"/>
          <w:szCs w:val="25"/>
        </w:rPr>
        <w:t>Consideration 2:</w:t>
      </w:r>
      <w:r w:rsidRPr="006541DA">
        <w:rPr>
          <w:sz w:val="25"/>
          <w:szCs w:val="25"/>
        </w:rPr>
        <w:t xml:space="preserve"> Prior to searching, does the school administrator </w:t>
      </w:r>
      <w:r w:rsidRPr="006541DA">
        <w:rPr>
          <w:sz w:val="25"/>
          <w:szCs w:val="25"/>
          <w:u w:val="dotted"/>
        </w:rPr>
        <w:t>have a reason</w:t>
      </w:r>
      <w:r w:rsidRPr="006541DA">
        <w:rPr>
          <w:sz w:val="25"/>
          <w:szCs w:val="25"/>
        </w:rPr>
        <w:t xml:space="preserve"> to believe that the search will produce evidence that the student was breaking a rule or law? </w:t>
      </w:r>
    </w:p>
    <w:p w14:paraId="3150577D" w14:textId="4E708DD1" w:rsidR="00C97D45" w:rsidRPr="006541DA" w:rsidRDefault="00C97D45" w:rsidP="0087294B">
      <w:pPr>
        <w:pStyle w:val="Bulletsl"/>
        <w:spacing w:line="276" w:lineRule="auto"/>
        <w:rPr>
          <w:sz w:val="25"/>
          <w:szCs w:val="25"/>
        </w:rPr>
      </w:pPr>
      <w:r w:rsidRPr="006541DA">
        <w:rPr>
          <w:b/>
          <w:bCs/>
          <w:sz w:val="25"/>
          <w:szCs w:val="25"/>
        </w:rPr>
        <w:t>Consideration 3:</w:t>
      </w:r>
      <w:r w:rsidRPr="006541DA">
        <w:rPr>
          <w:sz w:val="25"/>
          <w:szCs w:val="25"/>
        </w:rPr>
        <w:t xml:space="preserve"> Is the school administrator conducting the search in a manner that is reasonably related to the evidence they are looking for?  If a student </w:t>
      </w:r>
      <w:proofErr w:type="gramStart"/>
      <w:r w:rsidRPr="006541DA">
        <w:rPr>
          <w:sz w:val="25"/>
          <w:szCs w:val="25"/>
        </w:rPr>
        <w:t>was</w:t>
      </w:r>
      <w:proofErr w:type="gramEnd"/>
      <w:r w:rsidRPr="006541DA">
        <w:rPr>
          <w:sz w:val="25"/>
          <w:szCs w:val="25"/>
        </w:rPr>
        <w:t xml:space="preserve"> accused of </w:t>
      </w:r>
      <w:r w:rsidR="00834C7D" w:rsidRPr="006541DA">
        <w:rPr>
          <w:sz w:val="25"/>
          <w:szCs w:val="25"/>
        </w:rPr>
        <w:t>having a gun in school</w:t>
      </w:r>
      <w:r w:rsidRPr="006541DA">
        <w:rPr>
          <w:sz w:val="25"/>
          <w:szCs w:val="25"/>
        </w:rPr>
        <w:t xml:space="preserve">, a search that would be reasonably related to the evidence or the crime would be </w:t>
      </w:r>
      <w:r w:rsidR="00834C7D" w:rsidRPr="006541DA">
        <w:rPr>
          <w:sz w:val="25"/>
          <w:szCs w:val="25"/>
        </w:rPr>
        <w:t xml:space="preserve">in </w:t>
      </w:r>
      <w:r w:rsidRPr="006541DA">
        <w:rPr>
          <w:sz w:val="25"/>
          <w:szCs w:val="25"/>
        </w:rPr>
        <w:t xml:space="preserve">an area where a </w:t>
      </w:r>
      <w:r w:rsidR="00834C7D" w:rsidRPr="006541DA">
        <w:rPr>
          <w:sz w:val="25"/>
          <w:szCs w:val="25"/>
        </w:rPr>
        <w:t xml:space="preserve">gun could </w:t>
      </w:r>
      <w:r w:rsidR="006541DA" w:rsidRPr="006541DA">
        <w:rPr>
          <w:sz w:val="25"/>
          <w:szCs w:val="25"/>
        </w:rPr>
        <w:t xml:space="preserve">fit or </w:t>
      </w:r>
      <w:r w:rsidR="00834C7D" w:rsidRPr="006541DA">
        <w:rPr>
          <w:sz w:val="25"/>
          <w:szCs w:val="25"/>
        </w:rPr>
        <w:t>be carried</w:t>
      </w:r>
      <w:r w:rsidRPr="006541DA">
        <w:rPr>
          <w:sz w:val="25"/>
          <w:szCs w:val="25"/>
        </w:rPr>
        <w:t>.</w:t>
      </w:r>
    </w:p>
    <w:p w14:paraId="72393318" w14:textId="77777777" w:rsidR="00C97D45" w:rsidRPr="006541DA" w:rsidRDefault="00C97D45" w:rsidP="0087294B">
      <w:pPr>
        <w:pStyle w:val="Bulletsl"/>
        <w:spacing w:line="276" w:lineRule="auto"/>
        <w:rPr>
          <w:sz w:val="25"/>
          <w:szCs w:val="25"/>
        </w:rPr>
      </w:pPr>
      <w:r w:rsidRPr="006541DA">
        <w:rPr>
          <w:b/>
          <w:sz w:val="25"/>
          <w:szCs w:val="25"/>
        </w:rPr>
        <w:t xml:space="preserve">Consideration 4: </w:t>
      </w:r>
      <w:r w:rsidRPr="006541DA">
        <w:rPr>
          <w:sz w:val="25"/>
          <w:szCs w:val="25"/>
        </w:rPr>
        <w:t xml:space="preserve">Does the student consider this to be </w:t>
      </w:r>
      <w:r w:rsidRPr="006541DA">
        <w:rPr>
          <w:bCs/>
          <w:sz w:val="25"/>
          <w:szCs w:val="25"/>
        </w:rPr>
        <w:t>excessively intrusive</w:t>
      </w:r>
      <w:r w:rsidRPr="006541DA">
        <w:rPr>
          <w:sz w:val="25"/>
          <w:szCs w:val="25"/>
        </w:rPr>
        <w:t xml:space="preserve"> considering their age, gender, and nature of the rule or law they are accused of breaking?  </w:t>
      </w:r>
    </w:p>
    <w:p w14:paraId="176A1403" w14:textId="77777777" w:rsidR="00C97D45" w:rsidRPr="006541DA" w:rsidRDefault="00C97D45" w:rsidP="00237F0F">
      <w:pPr>
        <w:pStyle w:val="Bulletsl"/>
        <w:numPr>
          <w:ilvl w:val="0"/>
          <w:numId w:val="0"/>
        </w:numPr>
        <w:spacing w:line="276" w:lineRule="auto"/>
        <w:ind w:left="720"/>
        <w:rPr>
          <w:sz w:val="25"/>
          <w:szCs w:val="25"/>
        </w:rPr>
      </w:pPr>
      <w:r w:rsidRPr="006541DA">
        <w:rPr>
          <w:sz w:val="25"/>
          <w:szCs w:val="25"/>
        </w:rPr>
        <w:t>This requires a balancing test. The more privacy that a student would have in an area, the more severe the threat to school safety should be to violate it. In other words, the student’s privacy should not be violated extensively in light circumstances.</w:t>
      </w:r>
    </w:p>
    <w:p w14:paraId="1262F3C8" w14:textId="77777777" w:rsidR="00EF320A" w:rsidRDefault="00EF320A" w:rsidP="00237F0F">
      <w:pPr>
        <w:pStyle w:val="Subhead1sl"/>
        <w:sectPr w:rsidR="00EF320A" w:rsidSect="00236E65">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757F1551" w14:textId="7E515CD3" w:rsidR="00DA2FC9" w:rsidRPr="0063355B" w:rsidRDefault="00237F0F" w:rsidP="00237F0F">
      <w:pPr>
        <w:pStyle w:val="Subhead1sl"/>
      </w:pPr>
      <w:r>
        <w:lastRenderedPageBreak/>
        <w:t xml:space="preserve">Is this a Legal School Search? </w:t>
      </w:r>
    </w:p>
    <w:p w14:paraId="72A5363A" w14:textId="4D0794E4" w:rsidR="00DA2FC9" w:rsidRPr="00DA2FC9" w:rsidRDefault="00DA2FC9" w:rsidP="00963AF5">
      <w:pPr>
        <w:pStyle w:val="NormalWeb"/>
        <w:shd w:val="clear" w:color="auto" w:fill="FFFFFF"/>
        <w:spacing w:before="0" w:beforeAutospacing="0" w:after="120" w:afterAutospacing="0" w:line="300" w:lineRule="atLeast"/>
        <w:rPr>
          <w:rFonts w:ascii="Garamond" w:hAnsi="Garamond"/>
          <w:color w:val="000000"/>
          <w:sz w:val="25"/>
          <w:szCs w:val="25"/>
        </w:rPr>
      </w:pPr>
      <w:r w:rsidRPr="00DA2FC9">
        <w:rPr>
          <w:rFonts w:ascii="Garamond" w:hAnsi="Garamond"/>
          <w:color w:val="000000"/>
          <w:sz w:val="25"/>
          <w:szCs w:val="25"/>
        </w:rPr>
        <w:t xml:space="preserve">Read each </w:t>
      </w:r>
      <w:r w:rsidR="00C97D45">
        <w:rPr>
          <w:rFonts w:ascii="Garamond" w:hAnsi="Garamond"/>
          <w:color w:val="000000"/>
          <w:sz w:val="25"/>
          <w:szCs w:val="25"/>
        </w:rPr>
        <w:t>scenario</w:t>
      </w:r>
      <w:r w:rsidR="00237F0F">
        <w:rPr>
          <w:rFonts w:ascii="Garamond" w:hAnsi="Garamond"/>
          <w:color w:val="000000"/>
          <w:sz w:val="25"/>
          <w:szCs w:val="25"/>
        </w:rPr>
        <w:t xml:space="preserve"> in the table below. Indicate if the search is legal or illegal by putting an </w:t>
      </w:r>
      <w:r w:rsidR="00237F0F" w:rsidRPr="00237F0F">
        <w:rPr>
          <w:rFonts w:ascii="Garamond" w:hAnsi="Garamond"/>
          <w:b/>
          <w:bCs/>
          <w:color w:val="000000"/>
          <w:sz w:val="25"/>
          <w:szCs w:val="25"/>
        </w:rPr>
        <w:t>X</w:t>
      </w:r>
      <w:r w:rsidR="00237F0F">
        <w:rPr>
          <w:rFonts w:ascii="Garamond" w:hAnsi="Garamond"/>
          <w:color w:val="000000"/>
          <w:sz w:val="25"/>
          <w:szCs w:val="25"/>
        </w:rPr>
        <w:t xml:space="preserve"> in </w:t>
      </w:r>
      <w:r w:rsidRPr="00DA2FC9">
        <w:rPr>
          <w:rFonts w:ascii="Garamond" w:hAnsi="Garamond"/>
          <w:color w:val="000000"/>
          <w:sz w:val="25"/>
          <w:szCs w:val="25"/>
        </w:rPr>
        <w:t>the appropriate space.</w:t>
      </w:r>
      <w:r w:rsidR="00EF320A">
        <w:rPr>
          <w:rFonts w:ascii="Garamond" w:hAnsi="Garamond"/>
          <w:color w:val="000000"/>
          <w:sz w:val="25"/>
          <w:szCs w:val="25"/>
        </w:rPr>
        <w:t xml:space="preserve"> </w:t>
      </w:r>
      <w:r w:rsidRPr="00DA2FC9">
        <w:rPr>
          <w:rFonts w:ascii="Garamond" w:hAnsi="Garamond"/>
          <w:color w:val="000000"/>
          <w:sz w:val="25"/>
          <w:szCs w:val="25"/>
        </w:rPr>
        <w:t>Provide a brief explanation for your answer.</w:t>
      </w:r>
      <w:r w:rsidR="00237F0F" w:rsidRPr="00237F0F">
        <w:rPr>
          <w:rFonts w:ascii="Garamond" w:hAnsi="Garamond"/>
          <w:color w:val="000000"/>
          <w:sz w:val="25"/>
          <w:szCs w:val="25"/>
        </w:rPr>
        <w:t xml:space="preserve"> </w:t>
      </w:r>
      <w:r w:rsidR="00EF320A">
        <w:rPr>
          <w:rFonts w:ascii="Garamond" w:hAnsi="Garamond"/>
          <w:color w:val="000000"/>
          <w:sz w:val="25"/>
          <w:szCs w:val="25"/>
        </w:rPr>
        <w:t xml:space="preserve">Use the information from the summary of the decision and majority opinion (page </w:t>
      </w:r>
      <w:r w:rsidR="001502FE">
        <w:rPr>
          <w:rFonts w:ascii="Garamond" w:hAnsi="Garamond"/>
          <w:color w:val="000000"/>
          <w:sz w:val="25"/>
          <w:szCs w:val="25"/>
        </w:rPr>
        <w:t>6</w:t>
      </w:r>
      <w:r w:rsidR="00EF320A">
        <w:rPr>
          <w:rFonts w:ascii="Garamond" w:hAnsi="Garamond"/>
          <w:color w:val="000000"/>
          <w:sz w:val="25"/>
          <w:szCs w:val="25"/>
        </w:rPr>
        <w:t xml:space="preserve">) to </w:t>
      </w:r>
      <w:r w:rsidR="00237F0F" w:rsidRPr="00DA2FC9">
        <w:rPr>
          <w:rFonts w:ascii="Garamond" w:hAnsi="Garamond"/>
          <w:color w:val="000000"/>
          <w:sz w:val="25"/>
          <w:szCs w:val="25"/>
        </w:rPr>
        <w:t>help you complete the chart.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6" w:type="dxa"/>
          <w:left w:w="36" w:type="dxa"/>
          <w:bottom w:w="36" w:type="dxa"/>
          <w:right w:w="36" w:type="dxa"/>
        </w:tblCellMar>
        <w:tblLook w:val="04A0" w:firstRow="1" w:lastRow="0" w:firstColumn="1" w:lastColumn="0" w:noHBand="0" w:noVBand="1"/>
      </w:tblPr>
      <w:tblGrid>
        <w:gridCol w:w="11318"/>
        <w:gridCol w:w="816"/>
        <w:gridCol w:w="816"/>
      </w:tblGrid>
      <w:tr w:rsidR="00EF320A" w:rsidRPr="00DA2FC9" w14:paraId="3B05A75B" w14:textId="77777777" w:rsidTr="00963AF5">
        <w:tc>
          <w:tcPr>
            <w:tcW w:w="0" w:type="auto"/>
            <w:vMerge w:val="restart"/>
            <w:tcBorders>
              <w:right w:val="single" w:sz="4" w:space="0" w:color="auto"/>
            </w:tcBorders>
            <w:shd w:val="clear" w:color="auto" w:fill="F2F2F2" w:themeFill="background1" w:themeFillShade="F2"/>
            <w:tcMar>
              <w:top w:w="0" w:type="dxa"/>
              <w:left w:w="0" w:type="dxa"/>
              <w:bottom w:w="0" w:type="dxa"/>
              <w:right w:w="0" w:type="dxa"/>
            </w:tcMar>
            <w:vAlign w:val="center"/>
          </w:tcPr>
          <w:p w14:paraId="38E25A95" w14:textId="44457718" w:rsidR="00EF320A" w:rsidRPr="00EF320A" w:rsidRDefault="00EF320A" w:rsidP="00EF320A">
            <w:pPr>
              <w:spacing w:after="0"/>
              <w:ind w:left="187"/>
              <w:jc w:val="center"/>
              <w:rPr>
                <w:rFonts w:ascii="Gill Sans MT" w:hAnsi="Gill Sans MT"/>
                <w:b/>
                <w:bCs/>
                <w:color w:val="000000"/>
                <w:sz w:val="24"/>
                <w:szCs w:val="24"/>
              </w:rPr>
            </w:pPr>
            <w:bookmarkStart w:id="0" w:name="_Hlk51249039"/>
            <w:r w:rsidRPr="00EF320A">
              <w:rPr>
                <w:rFonts w:ascii="Gill Sans MT" w:hAnsi="Gill Sans MT"/>
                <w:b/>
                <w:bCs/>
                <w:color w:val="000000"/>
                <w:sz w:val="24"/>
                <w:szCs w:val="24"/>
              </w:rPr>
              <w:t>Scenario</w:t>
            </w:r>
          </w:p>
        </w:tc>
        <w:tc>
          <w:tcPr>
            <w:tcW w:w="1632" w:type="dxa"/>
            <w:gridSpan w:val="2"/>
            <w:tcBorders>
              <w:top w:val="single" w:sz="4" w:space="0" w:color="auto"/>
              <w:left w:val="single" w:sz="4" w:space="0" w:color="auto"/>
              <w:bottom w:val="nil"/>
              <w:right w:val="single" w:sz="4" w:space="0" w:color="auto"/>
            </w:tcBorders>
            <w:shd w:val="clear" w:color="auto" w:fill="F2F2F2" w:themeFill="background1" w:themeFillShade="F2"/>
            <w:tcMar>
              <w:top w:w="0" w:type="dxa"/>
              <w:left w:w="0" w:type="dxa"/>
              <w:bottom w:w="0" w:type="dxa"/>
              <w:right w:w="0" w:type="dxa"/>
            </w:tcMar>
            <w:vAlign w:val="center"/>
          </w:tcPr>
          <w:p w14:paraId="1A4DF03A" w14:textId="2C377053" w:rsidR="00EF320A" w:rsidRPr="00EF320A" w:rsidRDefault="00EF320A" w:rsidP="00963AF5">
            <w:pPr>
              <w:pStyle w:val="NormalWeb"/>
              <w:spacing w:before="60" w:beforeAutospacing="0" w:after="0" w:afterAutospacing="0" w:line="300" w:lineRule="atLeast"/>
              <w:jc w:val="center"/>
              <w:rPr>
                <w:rFonts w:ascii="Gill Sans MT" w:hAnsi="Gill Sans MT"/>
                <w:b/>
                <w:bCs/>
                <w:color w:val="000000"/>
              </w:rPr>
            </w:pPr>
            <w:r w:rsidRPr="00EF320A">
              <w:rPr>
                <w:rFonts w:ascii="Gill Sans MT" w:hAnsi="Gill Sans MT"/>
                <w:b/>
                <w:bCs/>
                <w:color w:val="000000"/>
              </w:rPr>
              <w:t>Is this a legal search?</w:t>
            </w:r>
          </w:p>
        </w:tc>
      </w:tr>
      <w:tr w:rsidR="00EF320A" w:rsidRPr="00DA2FC9" w14:paraId="3E6FB28C" w14:textId="77777777" w:rsidTr="00963AF5">
        <w:tc>
          <w:tcPr>
            <w:tcW w:w="0" w:type="auto"/>
            <w:vMerge/>
            <w:tcBorders>
              <w:right w:val="single" w:sz="4" w:space="0" w:color="auto"/>
            </w:tcBorders>
            <w:shd w:val="clear" w:color="auto" w:fill="F2F2F2" w:themeFill="background1" w:themeFillShade="F2"/>
            <w:tcMar>
              <w:top w:w="0" w:type="dxa"/>
              <w:left w:w="0" w:type="dxa"/>
              <w:bottom w:w="0" w:type="dxa"/>
              <w:right w:w="0" w:type="dxa"/>
            </w:tcMar>
            <w:vAlign w:val="center"/>
          </w:tcPr>
          <w:p w14:paraId="0244341C" w14:textId="77777777" w:rsidR="00EF320A" w:rsidRPr="00EF320A" w:rsidRDefault="00EF320A" w:rsidP="00EF320A">
            <w:pPr>
              <w:spacing w:before="120" w:after="120"/>
              <w:ind w:left="187"/>
              <w:rPr>
                <w:rFonts w:ascii="Gill Sans MT" w:hAnsi="Gill Sans MT"/>
                <w:b/>
                <w:bCs/>
                <w:color w:val="000000"/>
                <w:sz w:val="24"/>
                <w:szCs w:val="24"/>
              </w:rPr>
            </w:pPr>
          </w:p>
        </w:tc>
        <w:tc>
          <w:tcPr>
            <w:tcW w:w="816" w:type="dxa"/>
            <w:tcBorders>
              <w:top w:val="nil"/>
              <w:left w:val="single" w:sz="4" w:space="0" w:color="auto"/>
              <w:bottom w:val="single" w:sz="4" w:space="0" w:color="auto"/>
              <w:right w:val="nil"/>
            </w:tcBorders>
            <w:shd w:val="clear" w:color="auto" w:fill="F2F2F2" w:themeFill="background1" w:themeFillShade="F2"/>
            <w:tcMar>
              <w:top w:w="0" w:type="dxa"/>
              <w:left w:w="0" w:type="dxa"/>
              <w:bottom w:w="0" w:type="dxa"/>
              <w:right w:w="0" w:type="dxa"/>
            </w:tcMar>
            <w:vAlign w:val="center"/>
          </w:tcPr>
          <w:p w14:paraId="0D8FD7D0" w14:textId="7C7CD325" w:rsidR="00EF320A" w:rsidRPr="00963AF5" w:rsidRDefault="00EF320A" w:rsidP="00EF320A">
            <w:pPr>
              <w:pStyle w:val="NormalWeb"/>
              <w:spacing w:before="0" w:beforeAutospacing="0" w:after="120" w:afterAutospacing="0" w:line="300" w:lineRule="atLeast"/>
              <w:jc w:val="center"/>
              <w:rPr>
                <w:rFonts w:ascii="Gill Sans MT" w:hAnsi="Gill Sans MT"/>
                <w:b/>
                <w:bCs/>
                <w:color w:val="000000"/>
                <w:sz w:val="20"/>
                <w:szCs w:val="20"/>
              </w:rPr>
            </w:pPr>
            <w:r w:rsidRPr="00963AF5">
              <w:rPr>
                <w:rFonts w:ascii="Gill Sans MT" w:hAnsi="Gill Sans MT"/>
                <w:b/>
                <w:bCs/>
                <w:color w:val="000000"/>
                <w:sz w:val="20"/>
                <w:szCs w:val="20"/>
              </w:rPr>
              <w:t>(Y)</w:t>
            </w:r>
          </w:p>
        </w:tc>
        <w:tc>
          <w:tcPr>
            <w:tcW w:w="816" w:type="dxa"/>
            <w:tcBorders>
              <w:top w:val="nil"/>
              <w:left w:val="nil"/>
              <w:bottom w:val="single" w:sz="4" w:space="0" w:color="auto"/>
              <w:right w:val="single" w:sz="4" w:space="0" w:color="auto"/>
            </w:tcBorders>
            <w:shd w:val="clear" w:color="auto" w:fill="F2F2F2" w:themeFill="background1" w:themeFillShade="F2"/>
            <w:tcMar>
              <w:top w:w="0" w:type="dxa"/>
              <w:left w:w="0" w:type="dxa"/>
              <w:bottom w:w="0" w:type="dxa"/>
              <w:right w:w="0" w:type="dxa"/>
            </w:tcMar>
            <w:vAlign w:val="center"/>
          </w:tcPr>
          <w:p w14:paraId="6256FE89" w14:textId="31759E1E" w:rsidR="00EF320A" w:rsidRPr="00963AF5" w:rsidRDefault="00EF320A" w:rsidP="00EF320A">
            <w:pPr>
              <w:pStyle w:val="NormalWeb"/>
              <w:spacing w:before="0" w:beforeAutospacing="0" w:after="120" w:afterAutospacing="0" w:line="300" w:lineRule="atLeast"/>
              <w:jc w:val="center"/>
              <w:rPr>
                <w:rFonts w:ascii="Gill Sans MT" w:hAnsi="Gill Sans MT"/>
                <w:b/>
                <w:bCs/>
                <w:color w:val="000000"/>
                <w:sz w:val="20"/>
                <w:szCs w:val="20"/>
              </w:rPr>
            </w:pPr>
            <w:r w:rsidRPr="00963AF5">
              <w:rPr>
                <w:rFonts w:ascii="Gill Sans MT" w:hAnsi="Gill Sans MT"/>
                <w:b/>
                <w:bCs/>
                <w:color w:val="000000"/>
                <w:sz w:val="20"/>
                <w:szCs w:val="20"/>
              </w:rPr>
              <w:t>(N)</w:t>
            </w:r>
          </w:p>
        </w:tc>
      </w:tr>
      <w:tr w:rsidR="00EF320A" w:rsidRPr="00DA2FC9" w14:paraId="49D0FC36" w14:textId="77777777" w:rsidTr="00EF320A">
        <w:tc>
          <w:tcPr>
            <w:tcW w:w="0" w:type="auto"/>
            <w:shd w:val="clear" w:color="auto" w:fill="FFFFFF"/>
            <w:tcMar>
              <w:top w:w="0" w:type="dxa"/>
              <w:left w:w="0" w:type="dxa"/>
              <w:bottom w:w="0" w:type="dxa"/>
              <w:right w:w="0" w:type="dxa"/>
            </w:tcMar>
            <w:vAlign w:val="center"/>
            <w:hideMark/>
          </w:tcPr>
          <w:p w14:paraId="77891F10" w14:textId="67BA2977" w:rsidR="00EF320A" w:rsidRPr="00EF320A" w:rsidRDefault="00EF320A" w:rsidP="00963AF5">
            <w:pPr>
              <w:pStyle w:val="ListParagraph"/>
              <w:numPr>
                <w:ilvl w:val="0"/>
                <w:numId w:val="7"/>
              </w:numPr>
              <w:spacing w:before="120" w:line="276" w:lineRule="auto"/>
              <w:ind w:left="547"/>
              <w:contextualSpacing w:val="0"/>
              <w:rPr>
                <w:rFonts w:ascii="Garamond" w:hAnsi="Garamond"/>
                <w:color w:val="000000"/>
              </w:rPr>
            </w:pPr>
            <w:r w:rsidRPr="00EF320A">
              <w:rPr>
                <w:rFonts w:ascii="Garamond" w:hAnsi="Garamond"/>
                <w:color w:val="000000"/>
              </w:rPr>
              <w:t>School administrators receive an email from a student reporting that a member of the cheerleading squad is selling drugs. They confront her and tell her they are going to check her locker. Then they do so.</w:t>
            </w:r>
          </w:p>
          <w:p w14:paraId="3A908753" w14:textId="71502CC1" w:rsidR="00EF320A" w:rsidRPr="00CB4191" w:rsidRDefault="00EF320A" w:rsidP="00963AF5">
            <w:pPr>
              <w:pStyle w:val="ListParagraph"/>
              <w:spacing w:after="960" w:line="360" w:lineRule="atLeast"/>
              <w:ind w:left="540" w:hanging="360"/>
              <w:rPr>
                <w:rFonts w:ascii="Garamond" w:hAnsi="Garamond"/>
                <w:b/>
                <w:bCs/>
                <w:color w:val="000000"/>
                <w:sz w:val="25"/>
                <w:szCs w:val="25"/>
              </w:rPr>
            </w:pPr>
            <w:r w:rsidRPr="00EF320A">
              <w:rPr>
                <w:rFonts w:ascii="Garamond" w:hAnsi="Garamond"/>
                <w:b/>
                <w:bCs/>
                <w:color w:val="000000"/>
              </w:rPr>
              <w:t>Explanation:</w:t>
            </w:r>
          </w:p>
        </w:tc>
        <w:tc>
          <w:tcPr>
            <w:tcW w:w="816" w:type="dxa"/>
            <w:tcBorders>
              <w:top w:val="single" w:sz="4" w:space="0" w:color="auto"/>
            </w:tcBorders>
            <w:shd w:val="clear" w:color="auto" w:fill="FFFFFF"/>
            <w:tcMar>
              <w:top w:w="0" w:type="dxa"/>
              <w:left w:w="0" w:type="dxa"/>
              <w:bottom w:w="0" w:type="dxa"/>
              <w:right w:w="0" w:type="dxa"/>
            </w:tcMar>
            <w:vAlign w:val="center"/>
            <w:hideMark/>
          </w:tcPr>
          <w:p w14:paraId="55A44614" w14:textId="77777777" w:rsidR="00EF320A" w:rsidRPr="00DA2FC9" w:rsidRDefault="00EF320A">
            <w:pPr>
              <w:pStyle w:val="NormalWeb"/>
              <w:spacing w:before="0" w:beforeAutospacing="0" w:after="300" w:afterAutospacing="0" w:line="300" w:lineRule="atLeast"/>
              <w:rPr>
                <w:rFonts w:ascii="Garamond" w:hAnsi="Garamond"/>
                <w:color w:val="000000"/>
                <w:sz w:val="25"/>
                <w:szCs w:val="25"/>
              </w:rPr>
            </w:pPr>
            <w:r w:rsidRPr="00DA2FC9">
              <w:rPr>
                <w:rFonts w:ascii="Garamond" w:hAnsi="Garamond"/>
                <w:color w:val="000000"/>
                <w:sz w:val="25"/>
                <w:szCs w:val="25"/>
              </w:rPr>
              <w:t> </w:t>
            </w:r>
          </w:p>
        </w:tc>
        <w:tc>
          <w:tcPr>
            <w:tcW w:w="816" w:type="dxa"/>
            <w:tcBorders>
              <w:top w:val="single" w:sz="4" w:space="0" w:color="auto"/>
            </w:tcBorders>
            <w:shd w:val="clear" w:color="auto" w:fill="FFFFFF"/>
            <w:tcMar>
              <w:top w:w="0" w:type="dxa"/>
              <w:left w:w="0" w:type="dxa"/>
              <w:bottom w:w="0" w:type="dxa"/>
              <w:right w:w="0" w:type="dxa"/>
            </w:tcMar>
            <w:vAlign w:val="center"/>
            <w:hideMark/>
          </w:tcPr>
          <w:p w14:paraId="1A215FAF" w14:textId="77777777" w:rsidR="00EF320A" w:rsidRPr="00DA2FC9" w:rsidRDefault="00EF320A">
            <w:pPr>
              <w:pStyle w:val="NormalWeb"/>
              <w:spacing w:before="0" w:beforeAutospacing="0" w:after="300" w:afterAutospacing="0" w:line="300" w:lineRule="atLeast"/>
              <w:rPr>
                <w:rFonts w:ascii="Garamond" w:hAnsi="Garamond"/>
                <w:color w:val="000000"/>
                <w:sz w:val="25"/>
                <w:szCs w:val="25"/>
              </w:rPr>
            </w:pPr>
            <w:r w:rsidRPr="00DA2FC9">
              <w:rPr>
                <w:rFonts w:ascii="Garamond" w:hAnsi="Garamond"/>
                <w:color w:val="000000"/>
                <w:sz w:val="25"/>
                <w:szCs w:val="25"/>
              </w:rPr>
              <w:t> </w:t>
            </w:r>
          </w:p>
        </w:tc>
      </w:tr>
      <w:tr w:rsidR="00EF320A" w:rsidRPr="00DA2FC9" w14:paraId="3E785071" w14:textId="77777777" w:rsidTr="00EF320A">
        <w:tc>
          <w:tcPr>
            <w:tcW w:w="0" w:type="auto"/>
            <w:shd w:val="clear" w:color="auto" w:fill="FFFFFF"/>
            <w:tcMar>
              <w:top w:w="0" w:type="dxa"/>
              <w:left w:w="0" w:type="dxa"/>
              <w:bottom w:w="0" w:type="dxa"/>
              <w:right w:w="0" w:type="dxa"/>
            </w:tcMar>
            <w:vAlign w:val="center"/>
            <w:hideMark/>
          </w:tcPr>
          <w:p w14:paraId="50FBB4C1" w14:textId="52594D8D" w:rsidR="00EF320A" w:rsidRPr="00EF320A" w:rsidRDefault="00EF320A" w:rsidP="00963AF5">
            <w:pPr>
              <w:pStyle w:val="ListParagraph"/>
              <w:numPr>
                <w:ilvl w:val="0"/>
                <w:numId w:val="7"/>
              </w:numPr>
              <w:spacing w:before="120" w:line="276" w:lineRule="auto"/>
              <w:ind w:left="547"/>
              <w:contextualSpacing w:val="0"/>
              <w:rPr>
                <w:rFonts w:ascii="Garamond" w:hAnsi="Garamond"/>
                <w:color w:val="000000"/>
              </w:rPr>
            </w:pPr>
            <w:r w:rsidRPr="00EF320A">
              <w:rPr>
                <w:rFonts w:ascii="Garamond" w:hAnsi="Garamond"/>
                <w:color w:val="000000"/>
              </w:rPr>
              <w:t>Concerned over recent school shootings, the school board installs metal detectors in all local high schools and requires that all students walk through them to enter the building.</w:t>
            </w:r>
          </w:p>
          <w:p w14:paraId="716879A2" w14:textId="22AEEDE4" w:rsidR="00EF320A" w:rsidRPr="00DA2FC9" w:rsidRDefault="00EF320A" w:rsidP="00963AF5">
            <w:pPr>
              <w:pStyle w:val="ListParagraph"/>
              <w:spacing w:after="960" w:line="360" w:lineRule="atLeast"/>
              <w:ind w:left="180"/>
              <w:rPr>
                <w:rFonts w:ascii="Garamond" w:hAnsi="Garamond"/>
                <w:color w:val="000000"/>
                <w:sz w:val="25"/>
                <w:szCs w:val="25"/>
              </w:rPr>
            </w:pPr>
            <w:r w:rsidRPr="00EF320A">
              <w:rPr>
                <w:rFonts w:ascii="Garamond" w:hAnsi="Garamond"/>
                <w:b/>
                <w:bCs/>
                <w:color w:val="000000"/>
              </w:rPr>
              <w:t>Explanation:</w:t>
            </w:r>
          </w:p>
        </w:tc>
        <w:tc>
          <w:tcPr>
            <w:tcW w:w="816" w:type="dxa"/>
            <w:shd w:val="clear" w:color="auto" w:fill="FFFFFF"/>
            <w:tcMar>
              <w:top w:w="0" w:type="dxa"/>
              <w:left w:w="0" w:type="dxa"/>
              <w:bottom w:w="0" w:type="dxa"/>
              <w:right w:w="0" w:type="dxa"/>
            </w:tcMar>
            <w:vAlign w:val="center"/>
            <w:hideMark/>
          </w:tcPr>
          <w:p w14:paraId="500F29C5" w14:textId="77777777" w:rsidR="00EF320A" w:rsidRPr="00DA2FC9" w:rsidRDefault="00EF320A">
            <w:pPr>
              <w:pStyle w:val="NormalWeb"/>
              <w:spacing w:before="0" w:beforeAutospacing="0" w:after="300" w:afterAutospacing="0" w:line="300" w:lineRule="atLeast"/>
              <w:rPr>
                <w:rFonts w:ascii="Garamond" w:hAnsi="Garamond"/>
                <w:color w:val="000000"/>
                <w:sz w:val="25"/>
                <w:szCs w:val="25"/>
              </w:rPr>
            </w:pPr>
            <w:r w:rsidRPr="00DA2FC9">
              <w:rPr>
                <w:rFonts w:ascii="Garamond" w:hAnsi="Garamond"/>
                <w:color w:val="000000"/>
                <w:sz w:val="25"/>
                <w:szCs w:val="25"/>
              </w:rPr>
              <w:t> </w:t>
            </w:r>
          </w:p>
        </w:tc>
        <w:tc>
          <w:tcPr>
            <w:tcW w:w="816" w:type="dxa"/>
            <w:shd w:val="clear" w:color="auto" w:fill="FFFFFF"/>
            <w:tcMar>
              <w:top w:w="0" w:type="dxa"/>
              <w:left w:w="0" w:type="dxa"/>
              <w:bottom w:w="0" w:type="dxa"/>
              <w:right w:w="0" w:type="dxa"/>
            </w:tcMar>
            <w:vAlign w:val="center"/>
            <w:hideMark/>
          </w:tcPr>
          <w:p w14:paraId="70C25663" w14:textId="77777777" w:rsidR="00EF320A" w:rsidRPr="00DA2FC9" w:rsidRDefault="00EF320A">
            <w:pPr>
              <w:pStyle w:val="NormalWeb"/>
              <w:spacing w:before="0" w:beforeAutospacing="0" w:after="300" w:afterAutospacing="0" w:line="300" w:lineRule="atLeast"/>
              <w:rPr>
                <w:rFonts w:ascii="Garamond" w:hAnsi="Garamond"/>
                <w:color w:val="000000"/>
                <w:sz w:val="25"/>
                <w:szCs w:val="25"/>
              </w:rPr>
            </w:pPr>
            <w:r w:rsidRPr="00DA2FC9">
              <w:rPr>
                <w:rFonts w:ascii="Garamond" w:hAnsi="Garamond"/>
                <w:color w:val="000000"/>
                <w:sz w:val="25"/>
                <w:szCs w:val="25"/>
              </w:rPr>
              <w:t> </w:t>
            </w:r>
          </w:p>
        </w:tc>
      </w:tr>
      <w:tr w:rsidR="00EF320A" w:rsidRPr="00DA2FC9" w14:paraId="587A854B" w14:textId="77777777" w:rsidTr="00EF320A">
        <w:tc>
          <w:tcPr>
            <w:tcW w:w="0" w:type="auto"/>
            <w:shd w:val="clear" w:color="auto" w:fill="FFFFFF"/>
            <w:tcMar>
              <w:top w:w="0" w:type="dxa"/>
              <w:left w:w="0" w:type="dxa"/>
              <w:bottom w:w="0" w:type="dxa"/>
              <w:right w:w="0" w:type="dxa"/>
            </w:tcMar>
            <w:vAlign w:val="center"/>
            <w:hideMark/>
          </w:tcPr>
          <w:p w14:paraId="5A8583DB" w14:textId="33043916" w:rsidR="00EF320A" w:rsidRPr="00EF320A" w:rsidRDefault="00EF320A" w:rsidP="00963AF5">
            <w:pPr>
              <w:pStyle w:val="ListParagraph"/>
              <w:numPr>
                <w:ilvl w:val="0"/>
                <w:numId w:val="7"/>
              </w:numPr>
              <w:spacing w:before="120" w:line="276" w:lineRule="auto"/>
              <w:ind w:left="547"/>
              <w:contextualSpacing w:val="0"/>
              <w:rPr>
                <w:rFonts w:ascii="Garamond" w:hAnsi="Garamond"/>
                <w:color w:val="000000"/>
              </w:rPr>
            </w:pPr>
            <w:r w:rsidRPr="00EF320A">
              <w:rPr>
                <w:rFonts w:ascii="Garamond" w:hAnsi="Garamond"/>
                <w:color w:val="000000"/>
              </w:rPr>
              <w:t xml:space="preserve">After one second grader complains of having lost </w:t>
            </w:r>
            <w:proofErr w:type="gramStart"/>
            <w:r w:rsidRPr="00EF320A">
              <w:rPr>
                <w:rFonts w:ascii="Garamond" w:hAnsi="Garamond"/>
                <w:color w:val="000000"/>
              </w:rPr>
              <w:t>$5</w:t>
            </w:r>
            <w:proofErr w:type="gramEnd"/>
            <w:r w:rsidRPr="00EF320A">
              <w:rPr>
                <w:rFonts w:ascii="Garamond" w:hAnsi="Garamond"/>
                <w:color w:val="000000"/>
              </w:rPr>
              <w:t xml:space="preserve"> she got from the tooth fairy, teachers ask all of the students in her class to go into the locker room and remove their clothing so they may be strip-searched.</w:t>
            </w:r>
          </w:p>
          <w:p w14:paraId="28B2C20A" w14:textId="7C00E981" w:rsidR="00EF320A" w:rsidRPr="00963AF5" w:rsidRDefault="00EF320A" w:rsidP="00963AF5">
            <w:pPr>
              <w:pStyle w:val="ListParagraph"/>
              <w:spacing w:after="960" w:line="360" w:lineRule="atLeast"/>
              <w:ind w:left="180"/>
              <w:rPr>
                <w:rFonts w:ascii="Garamond" w:hAnsi="Garamond"/>
                <w:b/>
                <w:bCs/>
                <w:color w:val="000000"/>
              </w:rPr>
            </w:pPr>
            <w:r w:rsidRPr="00EF320A">
              <w:rPr>
                <w:rFonts w:ascii="Garamond" w:hAnsi="Garamond"/>
                <w:b/>
                <w:bCs/>
                <w:color w:val="000000"/>
              </w:rPr>
              <w:t>Explanation:</w:t>
            </w:r>
          </w:p>
        </w:tc>
        <w:tc>
          <w:tcPr>
            <w:tcW w:w="816" w:type="dxa"/>
            <w:shd w:val="clear" w:color="auto" w:fill="FFFFFF"/>
            <w:tcMar>
              <w:top w:w="0" w:type="dxa"/>
              <w:left w:w="0" w:type="dxa"/>
              <w:bottom w:w="0" w:type="dxa"/>
              <w:right w:w="0" w:type="dxa"/>
            </w:tcMar>
            <w:vAlign w:val="center"/>
            <w:hideMark/>
          </w:tcPr>
          <w:p w14:paraId="6CCABBF1" w14:textId="77777777" w:rsidR="00EF320A" w:rsidRPr="00DA2FC9" w:rsidRDefault="00EF320A">
            <w:pPr>
              <w:pStyle w:val="NormalWeb"/>
              <w:spacing w:before="0" w:beforeAutospacing="0" w:after="300" w:afterAutospacing="0" w:line="300" w:lineRule="atLeast"/>
              <w:rPr>
                <w:rFonts w:ascii="Garamond" w:hAnsi="Garamond"/>
                <w:color w:val="000000"/>
                <w:sz w:val="25"/>
                <w:szCs w:val="25"/>
              </w:rPr>
            </w:pPr>
            <w:r w:rsidRPr="00DA2FC9">
              <w:rPr>
                <w:rFonts w:ascii="Garamond" w:hAnsi="Garamond"/>
                <w:color w:val="000000"/>
                <w:sz w:val="25"/>
                <w:szCs w:val="25"/>
              </w:rPr>
              <w:t> </w:t>
            </w:r>
          </w:p>
        </w:tc>
        <w:tc>
          <w:tcPr>
            <w:tcW w:w="816" w:type="dxa"/>
            <w:shd w:val="clear" w:color="auto" w:fill="FFFFFF"/>
            <w:tcMar>
              <w:top w:w="0" w:type="dxa"/>
              <w:left w:w="0" w:type="dxa"/>
              <w:bottom w:w="0" w:type="dxa"/>
              <w:right w:w="0" w:type="dxa"/>
            </w:tcMar>
            <w:vAlign w:val="center"/>
            <w:hideMark/>
          </w:tcPr>
          <w:p w14:paraId="3899033D" w14:textId="77777777" w:rsidR="00EF320A" w:rsidRPr="00DA2FC9" w:rsidRDefault="00EF320A">
            <w:pPr>
              <w:pStyle w:val="NormalWeb"/>
              <w:spacing w:before="0" w:beforeAutospacing="0" w:after="300" w:afterAutospacing="0" w:line="300" w:lineRule="atLeast"/>
              <w:rPr>
                <w:rFonts w:ascii="Garamond" w:hAnsi="Garamond"/>
                <w:color w:val="000000"/>
                <w:sz w:val="25"/>
                <w:szCs w:val="25"/>
              </w:rPr>
            </w:pPr>
            <w:r w:rsidRPr="00DA2FC9">
              <w:rPr>
                <w:rFonts w:ascii="Garamond" w:hAnsi="Garamond"/>
                <w:color w:val="000000"/>
                <w:sz w:val="25"/>
                <w:szCs w:val="25"/>
              </w:rPr>
              <w:t> </w:t>
            </w:r>
          </w:p>
        </w:tc>
      </w:tr>
    </w:tbl>
    <w:bookmarkEnd w:id="0"/>
    <w:p w14:paraId="0940C908" w14:textId="73225A58" w:rsidR="00DA2FC9" w:rsidRDefault="00963AF5" w:rsidP="00963AF5">
      <w:pPr>
        <w:spacing w:after="0"/>
        <w:rPr>
          <w:rFonts w:ascii="Garamond" w:hAnsi="Garamond"/>
          <w:sz w:val="25"/>
          <w:szCs w:val="25"/>
        </w:rPr>
      </w:pPr>
      <w:r>
        <w:rPr>
          <w:rFonts w:ascii="Garamond" w:hAnsi="Garamond"/>
          <w:sz w:val="25"/>
          <w:szCs w:val="25"/>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6" w:type="dxa"/>
          <w:left w:w="36" w:type="dxa"/>
          <w:bottom w:w="36" w:type="dxa"/>
          <w:right w:w="36" w:type="dxa"/>
        </w:tblCellMar>
        <w:tblLook w:val="04A0" w:firstRow="1" w:lastRow="0" w:firstColumn="1" w:lastColumn="0" w:noHBand="0" w:noVBand="1"/>
      </w:tblPr>
      <w:tblGrid>
        <w:gridCol w:w="11318"/>
        <w:gridCol w:w="816"/>
        <w:gridCol w:w="816"/>
      </w:tblGrid>
      <w:tr w:rsidR="00963AF5" w:rsidRPr="00DA2FC9" w14:paraId="1E3B647D" w14:textId="77777777" w:rsidTr="00963AF5">
        <w:tc>
          <w:tcPr>
            <w:tcW w:w="0" w:type="auto"/>
            <w:vMerge w:val="restart"/>
            <w:tcBorders>
              <w:right w:val="single" w:sz="4" w:space="0" w:color="auto"/>
            </w:tcBorders>
            <w:shd w:val="clear" w:color="auto" w:fill="F2F2F2" w:themeFill="background1" w:themeFillShade="F2"/>
            <w:tcMar>
              <w:top w:w="0" w:type="dxa"/>
              <w:left w:w="0" w:type="dxa"/>
              <w:bottom w:w="0" w:type="dxa"/>
              <w:right w:w="0" w:type="dxa"/>
            </w:tcMar>
            <w:vAlign w:val="center"/>
          </w:tcPr>
          <w:p w14:paraId="0046031D" w14:textId="77777777" w:rsidR="00963AF5" w:rsidRPr="00EF320A" w:rsidRDefault="00963AF5" w:rsidP="004273C9">
            <w:pPr>
              <w:spacing w:after="0"/>
              <w:ind w:left="187"/>
              <w:jc w:val="center"/>
              <w:rPr>
                <w:rFonts w:ascii="Gill Sans MT" w:hAnsi="Gill Sans MT"/>
                <w:b/>
                <w:bCs/>
                <w:color w:val="000000"/>
                <w:sz w:val="24"/>
                <w:szCs w:val="24"/>
              </w:rPr>
            </w:pPr>
            <w:r w:rsidRPr="00EF320A">
              <w:rPr>
                <w:rFonts w:ascii="Gill Sans MT" w:hAnsi="Gill Sans MT"/>
                <w:b/>
                <w:bCs/>
                <w:color w:val="000000"/>
                <w:sz w:val="24"/>
                <w:szCs w:val="24"/>
              </w:rPr>
              <w:lastRenderedPageBreak/>
              <w:t>Scenario</w:t>
            </w:r>
          </w:p>
        </w:tc>
        <w:tc>
          <w:tcPr>
            <w:tcW w:w="1632" w:type="dxa"/>
            <w:gridSpan w:val="2"/>
            <w:tcBorders>
              <w:top w:val="single" w:sz="4" w:space="0" w:color="auto"/>
              <w:left w:val="single" w:sz="4" w:space="0" w:color="auto"/>
              <w:bottom w:val="nil"/>
              <w:right w:val="single" w:sz="4" w:space="0" w:color="auto"/>
            </w:tcBorders>
            <w:shd w:val="clear" w:color="auto" w:fill="F2F2F2" w:themeFill="background1" w:themeFillShade="F2"/>
            <w:tcMar>
              <w:top w:w="0" w:type="dxa"/>
              <w:left w:w="0" w:type="dxa"/>
              <w:bottom w:w="0" w:type="dxa"/>
              <w:right w:w="0" w:type="dxa"/>
            </w:tcMar>
            <w:vAlign w:val="center"/>
          </w:tcPr>
          <w:p w14:paraId="18F23080" w14:textId="77777777" w:rsidR="00963AF5" w:rsidRPr="00EF320A" w:rsidRDefault="00963AF5" w:rsidP="004273C9">
            <w:pPr>
              <w:pStyle w:val="NormalWeb"/>
              <w:spacing w:before="60" w:beforeAutospacing="0" w:after="0" w:afterAutospacing="0" w:line="300" w:lineRule="atLeast"/>
              <w:jc w:val="center"/>
              <w:rPr>
                <w:rFonts w:ascii="Gill Sans MT" w:hAnsi="Gill Sans MT"/>
                <w:b/>
                <w:bCs/>
                <w:color w:val="000000"/>
              </w:rPr>
            </w:pPr>
            <w:r w:rsidRPr="00EF320A">
              <w:rPr>
                <w:rFonts w:ascii="Gill Sans MT" w:hAnsi="Gill Sans MT"/>
                <w:b/>
                <w:bCs/>
                <w:color w:val="000000"/>
              </w:rPr>
              <w:t>Is this a legal search?</w:t>
            </w:r>
          </w:p>
        </w:tc>
      </w:tr>
      <w:tr w:rsidR="00963AF5" w:rsidRPr="00DA2FC9" w14:paraId="32284B4C" w14:textId="77777777" w:rsidTr="00963AF5">
        <w:tc>
          <w:tcPr>
            <w:tcW w:w="0" w:type="auto"/>
            <w:vMerge/>
            <w:tcBorders>
              <w:right w:val="single" w:sz="4" w:space="0" w:color="auto"/>
            </w:tcBorders>
            <w:shd w:val="clear" w:color="auto" w:fill="F2F2F2" w:themeFill="background1" w:themeFillShade="F2"/>
            <w:tcMar>
              <w:top w:w="0" w:type="dxa"/>
              <w:left w:w="0" w:type="dxa"/>
              <w:bottom w:w="0" w:type="dxa"/>
              <w:right w:w="0" w:type="dxa"/>
            </w:tcMar>
            <w:vAlign w:val="center"/>
          </w:tcPr>
          <w:p w14:paraId="678AC3EA" w14:textId="77777777" w:rsidR="00963AF5" w:rsidRPr="00EF320A" w:rsidRDefault="00963AF5" w:rsidP="004273C9">
            <w:pPr>
              <w:spacing w:before="120" w:after="120"/>
              <w:ind w:left="187"/>
              <w:rPr>
                <w:rFonts w:ascii="Gill Sans MT" w:hAnsi="Gill Sans MT"/>
                <w:b/>
                <w:bCs/>
                <w:color w:val="000000"/>
                <w:sz w:val="24"/>
                <w:szCs w:val="24"/>
              </w:rPr>
            </w:pPr>
          </w:p>
        </w:tc>
        <w:tc>
          <w:tcPr>
            <w:tcW w:w="816" w:type="dxa"/>
            <w:tcBorders>
              <w:top w:val="nil"/>
              <w:left w:val="single" w:sz="4" w:space="0" w:color="auto"/>
              <w:bottom w:val="single" w:sz="4" w:space="0" w:color="auto"/>
              <w:right w:val="nil"/>
            </w:tcBorders>
            <w:shd w:val="clear" w:color="auto" w:fill="F2F2F2" w:themeFill="background1" w:themeFillShade="F2"/>
            <w:tcMar>
              <w:top w:w="0" w:type="dxa"/>
              <w:left w:w="0" w:type="dxa"/>
              <w:bottom w:w="0" w:type="dxa"/>
              <w:right w:w="0" w:type="dxa"/>
            </w:tcMar>
            <w:vAlign w:val="center"/>
          </w:tcPr>
          <w:p w14:paraId="518AD660" w14:textId="77777777" w:rsidR="00963AF5" w:rsidRPr="00963AF5" w:rsidRDefault="00963AF5" w:rsidP="004273C9">
            <w:pPr>
              <w:pStyle w:val="NormalWeb"/>
              <w:spacing w:before="0" w:beforeAutospacing="0" w:after="120" w:afterAutospacing="0" w:line="300" w:lineRule="atLeast"/>
              <w:jc w:val="center"/>
              <w:rPr>
                <w:rFonts w:ascii="Gill Sans MT" w:hAnsi="Gill Sans MT"/>
                <w:b/>
                <w:bCs/>
                <w:color w:val="000000"/>
                <w:sz w:val="20"/>
                <w:szCs w:val="20"/>
              </w:rPr>
            </w:pPr>
            <w:r w:rsidRPr="00963AF5">
              <w:rPr>
                <w:rFonts w:ascii="Gill Sans MT" w:hAnsi="Gill Sans MT"/>
                <w:b/>
                <w:bCs/>
                <w:color w:val="000000"/>
                <w:sz w:val="20"/>
                <w:szCs w:val="20"/>
              </w:rPr>
              <w:t>(Y)</w:t>
            </w:r>
          </w:p>
        </w:tc>
        <w:tc>
          <w:tcPr>
            <w:tcW w:w="816" w:type="dxa"/>
            <w:tcBorders>
              <w:top w:val="nil"/>
              <w:left w:val="nil"/>
              <w:bottom w:val="single" w:sz="4" w:space="0" w:color="auto"/>
              <w:right w:val="single" w:sz="4" w:space="0" w:color="auto"/>
            </w:tcBorders>
            <w:shd w:val="clear" w:color="auto" w:fill="F2F2F2" w:themeFill="background1" w:themeFillShade="F2"/>
            <w:tcMar>
              <w:top w:w="0" w:type="dxa"/>
              <w:left w:w="0" w:type="dxa"/>
              <w:bottom w:w="0" w:type="dxa"/>
              <w:right w:w="0" w:type="dxa"/>
            </w:tcMar>
            <w:vAlign w:val="center"/>
          </w:tcPr>
          <w:p w14:paraId="564F1011" w14:textId="77777777" w:rsidR="00963AF5" w:rsidRPr="00963AF5" w:rsidRDefault="00963AF5" w:rsidP="004273C9">
            <w:pPr>
              <w:pStyle w:val="NormalWeb"/>
              <w:spacing w:before="0" w:beforeAutospacing="0" w:after="120" w:afterAutospacing="0" w:line="300" w:lineRule="atLeast"/>
              <w:jc w:val="center"/>
              <w:rPr>
                <w:rFonts w:ascii="Gill Sans MT" w:hAnsi="Gill Sans MT"/>
                <w:b/>
                <w:bCs/>
                <w:color w:val="000000"/>
                <w:sz w:val="20"/>
                <w:szCs w:val="20"/>
              </w:rPr>
            </w:pPr>
            <w:r w:rsidRPr="00963AF5">
              <w:rPr>
                <w:rFonts w:ascii="Gill Sans MT" w:hAnsi="Gill Sans MT"/>
                <w:b/>
                <w:bCs/>
                <w:color w:val="000000"/>
                <w:sz w:val="20"/>
                <w:szCs w:val="20"/>
              </w:rPr>
              <w:t>(N)</w:t>
            </w:r>
          </w:p>
        </w:tc>
      </w:tr>
      <w:tr w:rsidR="00963AF5" w:rsidRPr="00DA2FC9" w14:paraId="606B2023" w14:textId="77777777" w:rsidTr="004273C9">
        <w:tc>
          <w:tcPr>
            <w:tcW w:w="0" w:type="auto"/>
            <w:shd w:val="clear" w:color="auto" w:fill="FFFFFF"/>
            <w:tcMar>
              <w:top w:w="0" w:type="dxa"/>
              <w:left w:w="0" w:type="dxa"/>
              <w:bottom w:w="0" w:type="dxa"/>
              <w:right w:w="0" w:type="dxa"/>
            </w:tcMar>
            <w:vAlign w:val="center"/>
            <w:hideMark/>
          </w:tcPr>
          <w:p w14:paraId="4EDD6465" w14:textId="77777777" w:rsidR="00963AF5" w:rsidRPr="00EF320A" w:rsidRDefault="00963AF5" w:rsidP="00963AF5">
            <w:pPr>
              <w:pStyle w:val="ListParagraph"/>
              <w:numPr>
                <w:ilvl w:val="0"/>
                <w:numId w:val="7"/>
              </w:numPr>
              <w:spacing w:before="120" w:line="276" w:lineRule="auto"/>
              <w:ind w:left="547"/>
              <w:contextualSpacing w:val="0"/>
              <w:rPr>
                <w:rFonts w:ascii="Garamond" w:hAnsi="Garamond"/>
                <w:color w:val="000000"/>
              </w:rPr>
            </w:pPr>
            <w:r w:rsidRPr="00EF320A">
              <w:rPr>
                <w:rFonts w:ascii="Garamond" w:hAnsi="Garamond"/>
                <w:color w:val="000000"/>
              </w:rPr>
              <w:t>Administrators receive a tip that members of two rival gangs plan to fight after school and that many of the members have brought knives and other weapons to school. The principal calls the police, who conduct a search of the students suspected of being members of the rival gangs.</w:t>
            </w:r>
          </w:p>
          <w:p w14:paraId="1E6162F7" w14:textId="77777777" w:rsidR="00963AF5" w:rsidRPr="00EF320A" w:rsidRDefault="00963AF5" w:rsidP="00963AF5">
            <w:pPr>
              <w:pStyle w:val="ListParagraph"/>
              <w:spacing w:before="100" w:beforeAutospacing="1" w:after="1080" w:line="360" w:lineRule="atLeast"/>
              <w:ind w:left="180"/>
              <w:rPr>
                <w:rFonts w:ascii="Garamond" w:hAnsi="Garamond"/>
                <w:color w:val="000000"/>
                <w:sz w:val="25"/>
                <w:szCs w:val="25"/>
              </w:rPr>
            </w:pPr>
            <w:r w:rsidRPr="00EF320A">
              <w:rPr>
                <w:rFonts w:ascii="Garamond" w:hAnsi="Garamond"/>
                <w:b/>
                <w:bCs/>
                <w:color w:val="000000"/>
              </w:rPr>
              <w:t>Explanation:</w:t>
            </w:r>
          </w:p>
        </w:tc>
        <w:tc>
          <w:tcPr>
            <w:tcW w:w="816" w:type="dxa"/>
            <w:shd w:val="clear" w:color="auto" w:fill="FFFFFF"/>
            <w:tcMar>
              <w:top w:w="0" w:type="dxa"/>
              <w:left w:w="0" w:type="dxa"/>
              <w:bottom w:w="0" w:type="dxa"/>
              <w:right w:w="0" w:type="dxa"/>
            </w:tcMar>
            <w:vAlign w:val="center"/>
            <w:hideMark/>
          </w:tcPr>
          <w:p w14:paraId="191E6344" w14:textId="77777777" w:rsidR="00963AF5" w:rsidRPr="00DA2FC9" w:rsidRDefault="00963AF5" w:rsidP="004273C9">
            <w:pPr>
              <w:pStyle w:val="NormalWeb"/>
              <w:spacing w:before="0" w:beforeAutospacing="0" w:after="300" w:afterAutospacing="0" w:line="300" w:lineRule="atLeast"/>
              <w:rPr>
                <w:rFonts w:ascii="Garamond" w:hAnsi="Garamond"/>
                <w:color w:val="000000"/>
                <w:sz w:val="25"/>
                <w:szCs w:val="25"/>
              </w:rPr>
            </w:pPr>
            <w:r w:rsidRPr="00DA2FC9">
              <w:rPr>
                <w:rFonts w:ascii="Garamond" w:hAnsi="Garamond"/>
                <w:color w:val="000000"/>
                <w:sz w:val="25"/>
                <w:szCs w:val="25"/>
              </w:rPr>
              <w:t> </w:t>
            </w:r>
          </w:p>
        </w:tc>
        <w:tc>
          <w:tcPr>
            <w:tcW w:w="816" w:type="dxa"/>
            <w:shd w:val="clear" w:color="auto" w:fill="FFFFFF"/>
            <w:tcMar>
              <w:top w:w="0" w:type="dxa"/>
              <w:left w:w="0" w:type="dxa"/>
              <w:bottom w:w="0" w:type="dxa"/>
              <w:right w:w="0" w:type="dxa"/>
            </w:tcMar>
            <w:vAlign w:val="center"/>
            <w:hideMark/>
          </w:tcPr>
          <w:p w14:paraId="3DD2F0C2" w14:textId="77777777" w:rsidR="00963AF5" w:rsidRPr="00DA2FC9" w:rsidRDefault="00963AF5" w:rsidP="004273C9">
            <w:pPr>
              <w:pStyle w:val="NormalWeb"/>
              <w:spacing w:before="0" w:beforeAutospacing="0" w:after="300" w:afterAutospacing="0" w:line="300" w:lineRule="atLeast"/>
              <w:rPr>
                <w:rFonts w:ascii="Garamond" w:hAnsi="Garamond"/>
                <w:color w:val="000000"/>
                <w:sz w:val="25"/>
                <w:szCs w:val="25"/>
              </w:rPr>
            </w:pPr>
            <w:r w:rsidRPr="00DA2FC9">
              <w:rPr>
                <w:rFonts w:ascii="Garamond" w:hAnsi="Garamond"/>
                <w:color w:val="000000"/>
                <w:sz w:val="25"/>
                <w:szCs w:val="25"/>
              </w:rPr>
              <w:t> </w:t>
            </w:r>
          </w:p>
        </w:tc>
      </w:tr>
      <w:tr w:rsidR="00963AF5" w:rsidRPr="00DA2FC9" w14:paraId="05BDFC3A" w14:textId="77777777" w:rsidTr="004273C9">
        <w:tc>
          <w:tcPr>
            <w:tcW w:w="0" w:type="auto"/>
            <w:shd w:val="clear" w:color="auto" w:fill="FFFFFF"/>
            <w:tcMar>
              <w:top w:w="0" w:type="dxa"/>
              <w:left w:w="0" w:type="dxa"/>
              <w:bottom w:w="0" w:type="dxa"/>
              <w:right w:w="0" w:type="dxa"/>
            </w:tcMar>
            <w:vAlign w:val="center"/>
            <w:hideMark/>
          </w:tcPr>
          <w:p w14:paraId="08BCBA81" w14:textId="77777777" w:rsidR="00963AF5" w:rsidRPr="00EF320A" w:rsidRDefault="00963AF5" w:rsidP="00963AF5">
            <w:pPr>
              <w:pStyle w:val="ListParagraph"/>
              <w:numPr>
                <w:ilvl w:val="0"/>
                <w:numId w:val="7"/>
              </w:numPr>
              <w:spacing w:before="120" w:line="276" w:lineRule="auto"/>
              <w:ind w:left="547"/>
              <w:contextualSpacing w:val="0"/>
              <w:rPr>
                <w:rFonts w:ascii="Garamond" w:hAnsi="Garamond"/>
                <w:color w:val="000000"/>
              </w:rPr>
            </w:pPr>
            <w:r w:rsidRPr="00EF320A">
              <w:rPr>
                <w:rFonts w:ascii="Garamond" w:hAnsi="Garamond"/>
                <w:color w:val="000000"/>
              </w:rPr>
              <w:t>Concerned about alcohol use at prom, school officials search the vehicles of all students who plan to attend the prom earlier that day in the school parking lot.</w:t>
            </w:r>
          </w:p>
          <w:p w14:paraId="4B4BADE5" w14:textId="77777777" w:rsidR="00963AF5" w:rsidRPr="00DA2FC9" w:rsidRDefault="00963AF5" w:rsidP="00963AF5">
            <w:pPr>
              <w:pStyle w:val="ListParagraph"/>
              <w:spacing w:before="100" w:beforeAutospacing="1" w:after="960" w:line="360" w:lineRule="atLeast"/>
              <w:ind w:left="180"/>
              <w:rPr>
                <w:rFonts w:ascii="Garamond" w:hAnsi="Garamond"/>
                <w:color w:val="000000"/>
                <w:sz w:val="25"/>
                <w:szCs w:val="25"/>
              </w:rPr>
            </w:pPr>
            <w:r w:rsidRPr="00EF320A">
              <w:rPr>
                <w:rFonts w:ascii="Garamond" w:hAnsi="Garamond"/>
                <w:b/>
                <w:bCs/>
                <w:color w:val="000000"/>
              </w:rPr>
              <w:t>Explanation:</w:t>
            </w:r>
          </w:p>
        </w:tc>
        <w:tc>
          <w:tcPr>
            <w:tcW w:w="816" w:type="dxa"/>
            <w:shd w:val="clear" w:color="auto" w:fill="FFFFFF"/>
            <w:tcMar>
              <w:top w:w="0" w:type="dxa"/>
              <w:left w:w="0" w:type="dxa"/>
              <w:bottom w:w="0" w:type="dxa"/>
              <w:right w:w="0" w:type="dxa"/>
            </w:tcMar>
            <w:vAlign w:val="center"/>
            <w:hideMark/>
          </w:tcPr>
          <w:p w14:paraId="315B0B86" w14:textId="77777777" w:rsidR="00963AF5" w:rsidRPr="00DA2FC9" w:rsidRDefault="00963AF5" w:rsidP="004273C9">
            <w:pPr>
              <w:pStyle w:val="NormalWeb"/>
              <w:spacing w:before="0" w:beforeAutospacing="0" w:after="300" w:afterAutospacing="0" w:line="300" w:lineRule="atLeast"/>
              <w:rPr>
                <w:rFonts w:ascii="Garamond" w:hAnsi="Garamond"/>
                <w:color w:val="000000"/>
                <w:sz w:val="25"/>
                <w:szCs w:val="25"/>
              </w:rPr>
            </w:pPr>
            <w:r w:rsidRPr="00DA2FC9">
              <w:rPr>
                <w:rFonts w:ascii="Garamond" w:hAnsi="Garamond"/>
                <w:color w:val="000000"/>
                <w:sz w:val="25"/>
                <w:szCs w:val="25"/>
              </w:rPr>
              <w:t> </w:t>
            </w:r>
          </w:p>
        </w:tc>
        <w:tc>
          <w:tcPr>
            <w:tcW w:w="816" w:type="dxa"/>
            <w:shd w:val="clear" w:color="auto" w:fill="FFFFFF"/>
            <w:tcMar>
              <w:top w:w="0" w:type="dxa"/>
              <w:left w:w="0" w:type="dxa"/>
              <w:bottom w:w="0" w:type="dxa"/>
              <w:right w:w="0" w:type="dxa"/>
            </w:tcMar>
            <w:vAlign w:val="center"/>
            <w:hideMark/>
          </w:tcPr>
          <w:p w14:paraId="0CD5EBA6" w14:textId="77777777" w:rsidR="00963AF5" w:rsidRPr="00DA2FC9" w:rsidRDefault="00963AF5" w:rsidP="004273C9">
            <w:pPr>
              <w:pStyle w:val="NormalWeb"/>
              <w:spacing w:before="0" w:beforeAutospacing="0" w:after="300" w:afterAutospacing="0" w:line="300" w:lineRule="atLeast"/>
              <w:rPr>
                <w:rFonts w:ascii="Garamond" w:hAnsi="Garamond"/>
                <w:color w:val="000000"/>
                <w:sz w:val="25"/>
                <w:szCs w:val="25"/>
              </w:rPr>
            </w:pPr>
            <w:r w:rsidRPr="00DA2FC9">
              <w:rPr>
                <w:rFonts w:ascii="Garamond" w:hAnsi="Garamond"/>
                <w:color w:val="000000"/>
                <w:sz w:val="25"/>
                <w:szCs w:val="25"/>
              </w:rPr>
              <w:t> </w:t>
            </w:r>
          </w:p>
        </w:tc>
      </w:tr>
      <w:tr w:rsidR="00963AF5" w:rsidRPr="00DA2FC9" w14:paraId="1AC58673" w14:textId="77777777" w:rsidTr="004273C9">
        <w:tc>
          <w:tcPr>
            <w:tcW w:w="0" w:type="auto"/>
            <w:shd w:val="clear" w:color="auto" w:fill="FFFFFF"/>
            <w:tcMar>
              <w:top w:w="0" w:type="dxa"/>
              <w:left w:w="0" w:type="dxa"/>
              <w:bottom w:w="0" w:type="dxa"/>
              <w:right w:w="0" w:type="dxa"/>
            </w:tcMar>
            <w:vAlign w:val="center"/>
            <w:hideMark/>
          </w:tcPr>
          <w:p w14:paraId="6481E408" w14:textId="77777777" w:rsidR="00963AF5" w:rsidRPr="00EF320A" w:rsidRDefault="00963AF5" w:rsidP="00963AF5">
            <w:pPr>
              <w:pStyle w:val="ListParagraph"/>
              <w:numPr>
                <w:ilvl w:val="0"/>
                <w:numId w:val="7"/>
              </w:numPr>
              <w:spacing w:before="120" w:line="276" w:lineRule="auto"/>
              <w:ind w:left="547"/>
              <w:contextualSpacing w:val="0"/>
              <w:rPr>
                <w:rFonts w:ascii="Garamond" w:hAnsi="Garamond"/>
                <w:color w:val="000000"/>
              </w:rPr>
            </w:pPr>
            <w:r w:rsidRPr="00EF320A">
              <w:rPr>
                <w:rFonts w:ascii="Garamond" w:hAnsi="Garamond"/>
                <w:color w:val="000000"/>
              </w:rPr>
              <w:t>After receiving an anonymous note that a specific student has brought a gun to school, the principal and security guard bring the student to the office, frisk him, and search his locker.</w:t>
            </w:r>
          </w:p>
          <w:p w14:paraId="6615F220" w14:textId="77777777" w:rsidR="00963AF5" w:rsidRPr="00DA2FC9" w:rsidRDefault="00963AF5" w:rsidP="00963AF5">
            <w:pPr>
              <w:pStyle w:val="ListParagraph"/>
              <w:spacing w:before="100" w:beforeAutospacing="1" w:after="960" w:line="360" w:lineRule="atLeast"/>
              <w:ind w:left="180"/>
              <w:rPr>
                <w:rFonts w:ascii="Garamond" w:hAnsi="Garamond"/>
                <w:color w:val="000000"/>
                <w:sz w:val="25"/>
                <w:szCs w:val="25"/>
              </w:rPr>
            </w:pPr>
            <w:r w:rsidRPr="00EF320A">
              <w:rPr>
                <w:rFonts w:ascii="Garamond" w:hAnsi="Garamond"/>
                <w:b/>
                <w:bCs/>
                <w:color w:val="000000"/>
              </w:rPr>
              <w:t>Explanation:</w:t>
            </w:r>
          </w:p>
        </w:tc>
        <w:tc>
          <w:tcPr>
            <w:tcW w:w="816" w:type="dxa"/>
            <w:shd w:val="clear" w:color="auto" w:fill="FFFFFF"/>
            <w:tcMar>
              <w:top w:w="0" w:type="dxa"/>
              <w:left w:w="0" w:type="dxa"/>
              <w:bottom w:w="0" w:type="dxa"/>
              <w:right w:w="0" w:type="dxa"/>
            </w:tcMar>
            <w:vAlign w:val="center"/>
            <w:hideMark/>
          </w:tcPr>
          <w:p w14:paraId="72F6B30D" w14:textId="77777777" w:rsidR="00963AF5" w:rsidRPr="00DA2FC9" w:rsidRDefault="00963AF5" w:rsidP="004273C9">
            <w:pPr>
              <w:pStyle w:val="NormalWeb"/>
              <w:spacing w:before="0" w:beforeAutospacing="0" w:after="300" w:afterAutospacing="0" w:line="300" w:lineRule="atLeast"/>
              <w:rPr>
                <w:rFonts w:ascii="Garamond" w:hAnsi="Garamond"/>
                <w:color w:val="000000"/>
                <w:sz w:val="25"/>
                <w:szCs w:val="25"/>
              </w:rPr>
            </w:pPr>
            <w:r w:rsidRPr="00DA2FC9">
              <w:rPr>
                <w:rFonts w:ascii="Garamond" w:hAnsi="Garamond"/>
                <w:color w:val="000000"/>
                <w:sz w:val="25"/>
                <w:szCs w:val="25"/>
              </w:rPr>
              <w:t> </w:t>
            </w:r>
          </w:p>
        </w:tc>
        <w:tc>
          <w:tcPr>
            <w:tcW w:w="816" w:type="dxa"/>
            <w:shd w:val="clear" w:color="auto" w:fill="FFFFFF"/>
            <w:tcMar>
              <w:top w:w="0" w:type="dxa"/>
              <w:left w:w="0" w:type="dxa"/>
              <w:bottom w:w="0" w:type="dxa"/>
              <w:right w:w="0" w:type="dxa"/>
            </w:tcMar>
            <w:vAlign w:val="center"/>
            <w:hideMark/>
          </w:tcPr>
          <w:p w14:paraId="7D3FFC78" w14:textId="77777777" w:rsidR="00963AF5" w:rsidRPr="00DA2FC9" w:rsidRDefault="00963AF5" w:rsidP="004273C9">
            <w:pPr>
              <w:pStyle w:val="NormalWeb"/>
              <w:spacing w:before="0" w:beforeAutospacing="0" w:after="300" w:afterAutospacing="0" w:line="300" w:lineRule="atLeast"/>
              <w:rPr>
                <w:rFonts w:ascii="Garamond" w:hAnsi="Garamond"/>
                <w:color w:val="000000"/>
                <w:sz w:val="25"/>
                <w:szCs w:val="25"/>
              </w:rPr>
            </w:pPr>
            <w:r w:rsidRPr="00DA2FC9">
              <w:rPr>
                <w:rFonts w:ascii="Garamond" w:hAnsi="Garamond"/>
                <w:color w:val="000000"/>
                <w:sz w:val="25"/>
                <w:szCs w:val="25"/>
              </w:rPr>
              <w:t> </w:t>
            </w:r>
          </w:p>
        </w:tc>
      </w:tr>
    </w:tbl>
    <w:p w14:paraId="10FBE7EC" w14:textId="77777777" w:rsidR="00EF320A" w:rsidRDefault="00EF320A" w:rsidP="00DA2FC9">
      <w:pPr>
        <w:spacing w:before="330" w:after="330"/>
        <w:rPr>
          <w:rFonts w:ascii="Garamond" w:hAnsi="Garamond"/>
          <w:sz w:val="25"/>
          <w:szCs w:val="25"/>
        </w:rPr>
        <w:sectPr w:rsidR="00EF320A" w:rsidSect="00EF320A">
          <w:headerReference w:type="default" r:id="rId15"/>
          <w:footerReference w:type="default" r:id="rId16"/>
          <w:headerReference w:type="first" r:id="rId17"/>
          <w:footerReference w:type="first" r:id="rId18"/>
          <w:pgSz w:w="15840" w:h="12240" w:orient="landscape"/>
          <w:pgMar w:top="1440" w:right="1440" w:bottom="1440" w:left="1440" w:header="720" w:footer="720" w:gutter="0"/>
          <w:cols w:space="720"/>
          <w:titlePg/>
          <w:docGrid w:linePitch="360"/>
        </w:sectPr>
      </w:pPr>
    </w:p>
    <w:p w14:paraId="156CE863" w14:textId="0F041879" w:rsidR="00DA2FC9" w:rsidRPr="00036546" w:rsidRDefault="00DA2FC9" w:rsidP="00963AF5">
      <w:pPr>
        <w:pStyle w:val="Subhead1sl"/>
      </w:pPr>
      <w:r w:rsidRPr="00036546">
        <w:lastRenderedPageBreak/>
        <w:t>Extension</w:t>
      </w:r>
      <w:r w:rsidR="00963AF5">
        <w:t xml:space="preserve"> Activity</w:t>
      </w:r>
    </w:p>
    <w:p w14:paraId="0E1BE573" w14:textId="46B6B86F" w:rsidR="00DA2FC9" w:rsidRPr="00DA2FC9" w:rsidRDefault="00DA2FC9" w:rsidP="00963AF5">
      <w:pPr>
        <w:pStyle w:val="NormalWeb"/>
        <w:shd w:val="clear" w:color="auto" w:fill="FFFFFF"/>
        <w:spacing w:before="0" w:beforeAutospacing="0" w:after="120" w:afterAutospacing="0" w:line="300" w:lineRule="atLeast"/>
        <w:rPr>
          <w:rFonts w:ascii="Garamond" w:hAnsi="Garamond"/>
          <w:color w:val="000000"/>
          <w:sz w:val="25"/>
          <w:szCs w:val="25"/>
        </w:rPr>
      </w:pPr>
      <w:r w:rsidRPr="00DA2FC9">
        <w:rPr>
          <w:rFonts w:ascii="Garamond" w:hAnsi="Garamond"/>
          <w:color w:val="000000"/>
          <w:sz w:val="25"/>
          <w:szCs w:val="25"/>
        </w:rPr>
        <w:t xml:space="preserve">At Boulder High School in Boulder, Colorado, $60,000 worth of surveillance equipment is able to keep track of students on school grounds, in the halls, and in class. </w:t>
      </w:r>
      <w:r w:rsidR="00036546">
        <w:rPr>
          <w:rFonts w:ascii="Garamond" w:hAnsi="Garamond"/>
          <w:color w:val="000000"/>
          <w:sz w:val="25"/>
          <w:szCs w:val="25"/>
        </w:rPr>
        <w:t>T</w:t>
      </w:r>
      <w:r w:rsidRPr="00DA2FC9">
        <w:rPr>
          <w:rFonts w:ascii="Garamond" w:hAnsi="Garamond"/>
          <w:color w:val="000000"/>
          <w:sz w:val="25"/>
          <w:szCs w:val="25"/>
        </w:rPr>
        <w:t xml:space="preserve">he principal is able to </w:t>
      </w:r>
      <w:r w:rsidR="00036546">
        <w:rPr>
          <w:rFonts w:ascii="Garamond" w:hAnsi="Garamond"/>
          <w:color w:val="000000"/>
          <w:sz w:val="25"/>
          <w:szCs w:val="25"/>
        </w:rPr>
        <w:t xml:space="preserve">remotely </w:t>
      </w:r>
      <w:r w:rsidRPr="00DA2FC9">
        <w:rPr>
          <w:rFonts w:ascii="Garamond" w:hAnsi="Garamond"/>
          <w:color w:val="000000"/>
          <w:sz w:val="25"/>
          <w:szCs w:val="25"/>
        </w:rPr>
        <w:t>manipulate the cameras to zoom in on individuals or groups of students.</w:t>
      </w:r>
    </w:p>
    <w:p w14:paraId="5F3E2B31" w14:textId="77777777" w:rsidR="00DA2FC9" w:rsidRPr="00DA2FC9" w:rsidRDefault="00DA2FC9" w:rsidP="00963AF5">
      <w:pPr>
        <w:pStyle w:val="NormalWeb"/>
        <w:shd w:val="clear" w:color="auto" w:fill="FFFFFF"/>
        <w:spacing w:before="0" w:beforeAutospacing="0" w:after="120" w:afterAutospacing="0" w:line="300" w:lineRule="atLeast"/>
        <w:rPr>
          <w:rFonts w:ascii="Garamond" w:hAnsi="Garamond"/>
          <w:color w:val="000000"/>
          <w:sz w:val="25"/>
          <w:szCs w:val="25"/>
        </w:rPr>
      </w:pPr>
      <w:r w:rsidRPr="00DA2FC9">
        <w:rPr>
          <w:rFonts w:ascii="Garamond" w:hAnsi="Garamond"/>
          <w:color w:val="000000"/>
          <w:sz w:val="25"/>
          <w:szCs w:val="25"/>
        </w:rPr>
        <w:t>Is this constitutional? Explain your answer.</w:t>
      </w:r>
    </w:p>
    <w:p w14:paraId="3771297B" w14:textId="2E1DBF3C" w:rsidR="009B06CB" w:rsidRDefault="009B06CB">
      <w:pPr>
        <w:rPr>
          <w:rFonts w:ascii="Garamond" w:eastAsia="Times New Roman" w:hAnsi="Garamond" w:cs="Open Sans"/>
          <w:color w:val="000000"/>
          <w:sz w:val="25"/>
          <w:szCs w:val="25"/>
        </w:rPr>
      </w:pPr>
      <w:r>
        <w:rPr>
          <w:rFonts w:ascii="Garamond" w:hAnsi="Garamond" w:cs="Open Sans"/>
          <w:color w:val="000000"/>
          <w:sz w:val="25"/>
          <w:szCs w:val="25"/>
        </w:rPr>
        <w:br w:type="page"/>
      </w:r>
    </w:p>
    <w:p w14:paraId="05976B68" w14:textId="77777777" w:rsidR="001502FE" w:rsidRPr="001502FE" w:rsidRDefault="001502FE" w:rsidP="001502FE">
      <w:pPr>
        <w:spacing w:after="0"/>
        <w:rPr>
          <w:sz w:val="8"/>
          <w:szCs w:val="8"/>
        </w:rPr>
      </w:pPr>
    </w:p>
    <w:p w14:paraId="6193C21C" w14:textId="2EB23491" w:rsidR="001502FE" w:rsidRPr="008A2983" w:rsidRDefault="001502FE" w:rsidP="001502FE">
      <w:pPr>
        <w:pStyle w:val="Title2sl"/>
        <w:spacing w:before="120"/>
        <w:jc w:val="center"/>
      </w:pPr>
      <w:r w:rsidRPr="001502FE">
        <w:rPr>
          <w:i/>
          <w:iCs/>
        </w:rPr>
        <w:t>New Jersey v. T.L.O. (</w:t>
      </w:r>
      <w:r>
        <w:rPr>
          <w:iCs/>
        </w:rPr>
        <w:t>1985</w:t>
      </w:r>
      <w:r w:rsidRPr="008A2983">
        <w:rPr>
          <w:iCs/>
        </w:rPr>
        <w:t>)</w:t>
      </w:r>
    </w:p>
    <w:p w14:paraId="7C8A9BF6" w14:textId="77777777" w:rsidR="001502FE" w:rsidRDefault="001502FE" w:rsidP="001502FE">
      <w:pPr>
        <w:pStyle w:val="Datessl"/>
      </w:pPr>
      <w:r>
        <w:t xml:space="preserve">Argued: </w:t>
      </w:r>
      <w:r w:rsidRPr="00813266">
        <w:rPr>
          <w:b w:val="0"/>
          <w:bCs/>
        </w:rPr>
        <w:t>March 28, 1984</w:t>
      </w:r>
    </w:p>
    <w:p w14:paraId="6C8E2CDE" w14:textId="77777777" w:rsidR="001502FE" w:rsidRDefault="001502FE" w:rsidP="001502FE">
      <w:pPr>
        <w:pStyle w:val="Datessl"/>
      </w:pPr>
      <w:r>
        <w:t xml:space="preserve">Re-argued: </w:t>
      </w:r>
      <w:r>
        <w:rPr>
          <w:b w:val="0"/>
          <w:bCs/>
        </w:rPr>
        <w:t>October 2, 1984</w:t>
      </w:r>
    </w:p>
    <w:p w14:paraId="255C2E45" w14:textId="77777777" w:rsidR="001502FE" w:rsidRPr="00813266" w:rsidRDefault="001502FE" w:rsidP="001502FE">
      <w:pPr>
        <w:pStyle w:val="Datessl"/>
        <w:rPr>
          <w:b w:val="0"/>
          <w:bCs/>
        </w:rPr>
      </w:pPr>
      <w:r w:rsidRPr="00AF0400">
        <w:rPr>
          <w:bCs/>
        </w:rPr>
        <w:t>Decided:</w:t>
      </w:r>
      <w:r>
        <w:t xml:space="preserve"> </w:t>
      </w:r>
      <w:r>
        <w:rPr>
          <w:b w:val="0"/>
          <w:bCs/>
        </w:rPr>
        <w:t>January 15, 1985</w:t>
      </w:r>
    </w:p>
    <w:p w14:paraId="2904E892" w14:textId="77777777" w:rsidR="001502FE" w:rsidRPr="00ED7038" w:rsidRDefault="001502FE" w:rsidP="001502FE">
      <w:pPr>
        <w:pStyle w:val="Subhead2sl"/>
        <w:spacing w:before="480"/>
      </w:pPr>
      <w:r w:rsidRPr="00ED7038">
        <w:t>Decision</w:t>
      </w:r>
    </w:p>
    <w:p w14:paraId="3C5ADEEA" w14:textId="77777777" w:rsidR="001502FE" w:rsidRPr="00ED7038" w:rsidRDefault="001502FE" w:rsidP="001502FE">
      <w:pPr>
        <w:pStyle w:val="Basiccopysl"/>
      </w:pPr>
      <w:r>
        <w:t xml:space="preserve">In a 6-3 decision, the Supreme Court decided that the school’s search of T.L.O. was not unreasonable and was, therefore, constitutional under the Fourth Amendment. </w:t>
      </w:r>
    </w:p>
    <w:p w14:paraId="0526817E" w14:textId="77777777" w:rsidR="001502FE" w:rsidRDefault="001502FE" w:rsidP="001502FE">
      <w:pPr>
        <w:pStyle w:val="Subhead3sl"/>
        <w:keepNext/>
      </w:pPr>
      <w:r w:rsidRPr="003E0AA5">
        <w:t>Majority</w:t>
      </w:r>
    </w:p>
    <w:p w14:paraId="31426104" w14:textId="77777777" w:rsidR="001502FE" w:rsidRDefault="001502FE" w:rsidP="001502FE">
      <w:pPr>
        <w:pStyle w:val="Basiccopysl"/>
      </w:pPr>
      <w:r w:rsidRPr="00ED7038">
        <w:t xml:space="preserve">Writing for </w:t>
      </w:r>
      <w:r>
        <w:t>the</w:t>
      </w:r>
      <w:r w:rsidRPr="00ED7038">
        <w:t xml:space="preserve"> majority of the Court, </w:t>
      </w:r>
      <w:r>
        <w:t xml:space="preserve">Justice White explained that the Fourth Amendment’s prohibition on unreasonable searches and seizures does apply to searches of students conducted by school officials. Students in schools do have a right to privacy, but this right is lower than the rights of individuals outside of schools. At the same time, school officials have a significant interest in addressing disciplinary problems quickly. This helps ensure the school environment is conducive to learning and students are safe during the school day. </w:t>
      </w:r>
    </w:p>
    <w:p w14:paraId="5A90B0AA" w14:textId="77777777" w:rsidR="001502FE" w:rsidRDefault="001502FE" w:rsidP="001502FE">
      <w:pPr>
        <w:pStyle w:val="Basiccopysl"/>
      </w:pPr>
      <w:r>
        <w:t>Although the Fourth Amendment still applies to school officials, the Court decided not to require search warrants or probable cause. Instead, the Court required searches in schools to be “reasonable under the circumstances.” A school official can start a search if there is a reasonable suspicion that the search will uncover evidence that a student broke school rules or committed a crime. At the same time, any search should invade students’ privacy interests no more than is necessary to preserve order.</w:t>
      </w:r>
    </w:p>
    <w:p w14:paraId="7BD65E45" w14:textId="77777777" w:rsidR="001502FE" w:rsidRDefault="001502FE" w:rsidP="001502FE">
      <w:pPr>
        <w:pStyle w:val="Basiccopysl"/>
      </w:pPr>
      <w:r>
        <w:t xml:space="preserve">In this case, Choplick’s search of T.L.O. was constitutional. After she was caught smoking in the bathroom, it was reasonable for him to think there might be cigarettes in her purse. During his initial search, Choplick found rolling papers, which are commonly associated with marijuana use. This provided reasonable suspicion that there might be other evidence linked to drug use in her purse. Because the search was constitutional, the evidence seized during the search and her confession should not be suppressed. </w:t>
      </w:r>
    </w:p>
    <w:p w14:paraId="463E1E50" w14:textId="77777777" w:rsidR="0010718F" w:rsidRPr="00035E94" w:rsidRDefault="0010718F" w:rsidP="001502FE">
      <w:pPr>
        <w:pStyle w:val="Subhead2sl"/>
        <w:spacing w:before="480"/>
        <w:rPr>
          <w:rFonts w:ascii="Garamond" w:hAnsi="Garamond" w:cs="Open Sans"/>
          <w:color w:val="000000"/>
          <w:sz w:val="25"/>
          <w:szCs w:val="25"/>
        </w:rPr>
      </w:pPr>
    </w:p>
    <w:sectPr w:rsidR="0010718F" w:rsidRPr="00035E94" w:rsidSect="001502FE">
      <w:headerReference w:type="default"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3B848" w14:textId="77777777" w:rsidR="0066017E" w:rsidRDefault="0066017E" w:rsidP="0078549D">
      <w:pPr>
        <w:spacing w:after="0" w:line="240" w:lineRule="auto"/>
      </w:pPr>
      <w:r>
        <w:separator/>
      </w:r>
    </w:p>
  </w:endnote>
  <w:endnote w:type="continuationSeparator" w:id="0">
    <w:p w14:paraId="65A80F5C" w14:textId="77777777" w:rsidR="0066017E" w:rsidRDefault="0066017E"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rPr>
    </w:sdtEndPr>
    <w:sdtContent>
      <w:p w14:paraId="7CE9B1A7" w14:textId="1DA55EEB" w:rsidR="00EF320A" w:rsidRPr="00EF320A" w:rsidRDefault="00EF320A">
        <w:pPr>
          <w:pStyle w:val="Footer"/>
          <w:rPr>
            <w:rFonts w:ascii="Garamond" w:eastAsia="Garamond" w:hAnsi="Garamond" w:cs="Garamond"/>
          </w:rPr>
        </w:pPr>
        <w:r w:rsidRPr="00EF320A">
          <w:rPr>
            <w:rStyle w:val="BasiccopyslChar"/>
            <w:sz w:val="22"/>
            <w:szCs w:val="22"/>
          </w:rPr>
          <w:t>© 2020 Street Law, Inc.</w:t>
        </w:r>
        <w:r w:rsidRPr="00EF320A">
          <w:rPr>
            <w:rStyle w:val="BasiccopyslChar"/>
            <w:sz w:val="22"/>
            <w:szCs w:val="22"/>
          </w:rPr>
          <w:tab/>
        </w:r>
        <w:r w:rsidRPr="00EF320A">
          <w:rPr>
            <w:rStyle w:val="BasiccopyslChar"/>
            <w:sz w:val="22"/>
            <w:szCs w:val="22"/>
          </w:rPr>
          <w:tab/>
          <w:t xml:space="preserve"> </w:t>
        </w:r>
        <w:r w:rsidRPr="00EF320A">
          <w:rPr>
            <w:rStyle w:val="BasiccopyslChar"/>
            <w:sz w:val="22"/>
            <w:szCs w:val="22"/>
          </w:rPr>
          <w:fldChar w:fldCharType="begin"/>
        </w:r>
        <w:r w:rsidRPr="00EF320A">
          <w:rPr>
            <w:rStyle w:val="BasiccopyslChar"/>
            <w:sz w:val="22"/>
            <w:szCs w:val="22"/>
          </w:rPr>
          <w:instrText xml:space="preserve"> PAGE   \* MERGEFORMAT </w:instrText>
        </w:r>
        <w:r w:rsidRPr="00EF320A">
          <w:rPr>
            <w:rStyle w:val="BasiccopyslChar"/>
            <w:sz w:val="22"/>
            <w:szCs w:val="22"/>
          </w:rPr>
          <w:fldChar w:fldCharType="separate"/>
        </w:r>
        <w:r w:rsidRPr="00EF320A">
          <w:rPr>
            <w:rStyle w:val="BasiccopyslChar"/>
            <w:sz w:val="22"/>
            <w:szCs w:val="22"/>
          </w:rPr>
          <w:t>2</w:t>
        </w:r>
        <w:r w:rsidRPr="00EF320A">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D18E3" w14:textId="38B87DE9" w:rsidR="0010718F" w:rsidRPr="00EF320A" w:rsidRDefault="0066017E">
    <w:pPr>
      <w:pStyle w:val="Footer"/>
      <w:rPr>
        <w:rFonts w:ascii="Garamond" w:eastAsia="Garamond" w:hAnsi="Garamond" w:cs="Garamond"/>
      </w:rPr>
    </w:pPr>
    <w:sdt>
      <w:sdtPr>
        <w:rPr>
          <w:rFonts w:ascii="Garamond" w:hAnsi="Garamond"/>
        </w:rPr>
        <w:id w:val="-264074379"/>
        <w:docPartObj>
          <w:docPartGallery w:val="Page Numbers (Bottom of Page)"/>
          <w:docPartUnique/>
        </w:docPartObj>
      </w:sdtPr>
      <w:sdtEndPr>
        <w:rPr>
          <w:rStyle w:val="BasiccopyslChar"/>
          <w:rFonts w:eastAsia="Garamond" w:cs="Garamond"/>
        </w:rPr>
      </w:sdtEndPr>
      <w:sdtContent>
        <w:r w:rsidR="0010718F" w:rsidRPr="00EF320A">
          <w:rPr>
            <w:rStyle w:val="BasiccopyslChar"/>
            <w:sz w:val="22"/>
            <w:szCs w:val="22"/>
          </w:rPr>
          <w:t>© 2020 Street Law, Inc.</w:t>
        </w:r>
        <w:r w:rsidR="0010718F" w:rsidRPr="00EF320A">
          <w:rPr>
            <w:rStyle w:val="BasiccopyslChar"/>
            <w:sz w:val="22"/>
            <w:szCs w:val="22"/>
          </w:rPr>
          <w:tab/>
        </w:r>
        <w:r w:rsidR="0010718F" w:rsidRPr="00EF320A">
          <w:rPr>
            <w:rStyle w:val="BasiccopyslChar"/>
            <w:sz w:val="22"/>
            <w:szCs w:val="22"/>
          </w:rPr>
          <w:tab/>
          <w:t xml:space="preserve"> Last updated: </w:t>
        </w:r>
      </w:sdtContent>
    </w:sdt>
    <w:r w:rsidR="00EF0728" w:rsidRPr="00EF320A">
      <w:rPr>
        <w:rStyle w:val="BasiccopyslChar"/>
        <w:sz w:val="22"/>
        <w:szCs w:val="22"/>
      </w:rPr>
      <w:t>09/17/2020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621688971"/>
      <w:docPartObj>
        <w:docPartGallery w:val="Page Numbers (Bottom of Page)"/>
        <w:docPartUnique/>
      </w:docPartObj>
    </w:sdtPr>
    <w:sdtEndPr>
      <w:rPr>
        <w:rStyle w:val="BasiccopyslChar"/>
        <w:rFonts w:eastAsia="Garamond" w:cs="Garamond"/>
      </w:rPr>
    </w:sdtEndPr>
    <w:sdtContent>
      <w:p w14:paraId="165D03BD" w14:textId="2DC98E87" w:rsidR="00EF320A" w:rsidRPr="00EF320A" w:rsidRDefault="00EF320A">
        <w:pPr>
          <w:pStyle w:val="Footer"/>
          <w:rPr>
            <w:rFonts w:ascii="Garamond" w:eastAsia="Garamond" w:hAnsi="Garamond" w:cs="Garamond"/>
          </w:rPr>
        </w:pPr>
        <w:r w:rsidRPr="00EF320A">
          <w:rPr>
            <w:rStyle w:val="BasiccopyslChar"/>
            <w:sz w:val="22"/>
            <w:szCs w:val="22"/>
          </w:rPr>
          <w:t>© 2020 Street Law, Inc.</w:t>
        </w:r>
        <w:r w:rsidRPr="00EF320A">
          <w:rPr>
            <w:rStyle w:val="BasiccopyslChar"/>
            <w:sz w:val="22"/>
            <w:szCs w:val="22"/>
          </w:rPr>
          <w:tab/>
        </w:r>
        <w:r w:rsidRPr="00EF320A">
          <w:rPr>
            <w:rStyle w:val="BasiccopyslChar"/>
            <w:sz w:val="22"/>
            <w:szCs w:val="22"/>
          </w:rPr>
          <w:tab/>
          <w:t xml:space="preserve"> </w:t>
        </w:r>
        <w:r>
          <w:rPr>
            <w:rStyle w:val="BasiccopyslChar"/>
            <w:sz w:val="22"/>
            <w:szCs w:val="22"/>
          </w:rPr>
          <w:tab/>
        </w:r>
        <w:r>
          <w:rPr>
            <w:rStyle w:val="BasiccopyslChar"/>
            <w:sz w:val="22"/>
            <w:szCs w:val="22"/>
          </w:rPr>
          <w:tab/>
        </w:r>
        <w:r>
          <w:rPr>
            <w:rStyle w:val="BasiccopyslChar"/>
            <w:sz w:val="22"/>
            <w:szCs w:val="22"/>
          </w:rPr>
          <w:tab/>
        </w:r>
        <w:r>
          <w:rPr>
            <w:rStyle w:val="BasiccopyslChar"/>
            <w:sz w:val="22"/>
            <w:szCs w:val="22"/>
          </w:rPr>
          <w:tab/>
          <w:t xml:space="preserve">           </w:t>
        </w:r>
        <w:r w:rsidRPr="00EF320A">
          <w:rPr>
            <w:rStyle w:val="BasiccopyslChar"/>
            <w:sz w:val="22"/>
            <w:szCs w:val="22"/>
          </w:rPr>
          <w:fldChar w:fldCharType="begin"/>
        </w:r>
        <w:r w:rsidRPr="00EF320A">
          <w:rPr>
            <w:rStyle w:val="BasiccopyslChar"/>
            <w:sz w:val="22"/>
            <w:szCs w:val="22"/>
          </w:rPr>
          <w:instrText xml:space="preserve"> PAGE   \* MERGEFORMAT </w:instrText>
        </w:r>
        <w:r w:rsidRPr="00EF320A">
          <w:rPr>
            <w:rStyle w:val="BasiccopyslChar"/>
            <w:sz w:val="22"/>
            <w:szCs w:val="22"/>
          </w:rPr>
          <w:fldChar w:fldCharType="separate"/>
        </w:r>
        <w:r w:rsidRPr="00EF320A">
          <w:rPr>
            <w:rStyle w:val="BasiccopyslChar"/>
            <w:sz w:val="22"/>
            <w:szCs w:val="22"/>
          </w:rPr>
          <w:t>2</w:t>
        </w:r>
        <w:r w:rsidRPr="00EF320A">
          <w:rPr>
            <w:rStyle w:val="BasiccopyslChar"/>
            <w:noProof/>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577594133"/>
      <w:docPartObj>
        <w:docPartGallery w:val="Page Numbers (Bottom of Page)"/>
        <w:docPartUnique/>
      </w:docPartObj>
    </w:sdtPr>
    <w:sdtEndPr>
      <w:rPr>
        <w:rStyle w:val="BasiccopyslChar"/>
        <w:rFonts w:eastAsia="Garamond" w:cs="Garamond"/>
      </w:rPr>
    </w:sdtEndPr>
    <w:sdtContent>
      <w:p w14:paraId="2887AA15" w14:textId="562BB08B" w:rsidR="00EF320A" w:rsidRPr="00EF320A" w:rsidRDefault="00EF320A">
        <w:pPr>
          <w:pStyle w:val="Footer"/>
          <w:rPr>
            <w:rFonts w:ascii="Garamond" w:eastAsia="Garamond" w:hAnsi="Garamond" w:cs="Garamond"/>
          </w:rPr>
        </w:pPr>
        <w:r w:rsidRPr="00EF320A">
          <w:rPr>
            <w:rStyle w:val="BasiccopyslChar"/>
            <w:sz w:val="22"/>
            <w:szCs w:val="22"/>
          </w:rPr>
          <w:t>© 2020 Street Law, Inc.</w:t>
        </w:r>
        <w:r w:rsidRPr="00EF320A">
          <w:rPr>
            <w:rStyle w:val="BasiccopyslChar"/>
            <w:sz w:val="22"/>
            <w:szCs w:val="22"/>
          </w:rPr>
          <w:t xml:space="preserve">   </w:t>
        </w:r>
        <w:r w:rsidRPr="00EF320A">
          <w:rPr>
            <w:rStyle w:val="BasiccopyslChar"/>
            <w:sz w:val="22"/>
            <w:szCs w:val="22"/>
          </w:rPr>
          <w:tab/>
          <w:t xml:space="preserve"> </w:t>
        </w:r>
        <w:r w:rsidRPr="00EF320A">
          <w:rPr>
            <w:rStyle w:val="BasiccopyslChar"/>
            <w:sz w:val="22"/>
            <w:szCs w:val="22"/>
          </w:rPr>
          <w:tab/>
        </w:r>
        <w:r w:rsidRPr="00EF320A">
          <w:rPr>
            <w:rStyle w:val="BasiccopyslChar"/>
            <w:sz w:val="22"/>
            <w:szCs w:val="22"/>
          </w:rPr>
          <w:tab/>
        </w:r>
        <w:r w:rsidRPr="00EF320A">
          <w:rPr>
            <w:rStyle w:val="BasiccopyslChar"/>
            <w:sz w:val="22"/>
            <w:szCs w:val="22"/>
          </w:rPr>
          <w:tab/>
        </w:r>
        <w:r w:rsidRPr="00EF320A">
          <w:rPr>
            <w:rStyle w:val="BasiccopyslChar"/>
            <w:sz w:val="22"/>
            <w:szCs w:val="22"/>
          </w:rPr>
          <w:tab/>
          <w:t xml:space="preserve">           </w:t>
        </w:r>
        <w:r w:rsidRPr="00EF320A">
          <w:rPr>
            <w:rStyle w:val="BasiccopyslChar"/>
            <w:sz w:val="22"/>
            <w:szCs w:val="22"/>
          </w:rPr>
          <w:t xml:space="preserve">             </w:t>
        </w:r>
        <w:r w:rsidRPr="00EF320A">
          <w:rPr>
            <w:rStyle w:val="BasiccopyslChar"/>
            <w:sz w:val="22"/>
            <w:szCs w:val="22"/>
          </w:rPr>
          <w:fldChar w:fldCharType="begin"/>
        </w:r>
        <w:r w:rsidRPr="00EF320A">
          <w:rPr>
            <w:rStyle w:val="BasiccopyslChar"/>
            <w:sz w:val="22"/>
            <w:szCs w:val="22"/>
          </w:rPr>
          <w:instrText xml:space="preserve"> PAGE   \* MERGEFORMAT </w:instrText>
        </w:r>
        <w:r w:rsidRPr="00EF320A">
          <w:rPr>
            <w:rStyle w:val="BasiccopyslChar"/>
            <w:sz w:val="22"/>
            <w:szCs w:val="22"/>
          </w:rPr>
          <w:fldChar w:fldCharType="separate"/>
        </w:r>
        <w:r w:rsidRPr="00EF320A">
          <w:rPr>
            <w:rStyle w:val="BasiccopyslChar"/>
            <w:sz w:val="22"/>
            <w:szCs w:val="22"/>
          </w:rPr>
          <w:t>4</w:t>
        </w:r>
        <w:r w:rsidRPr="00EF320A">
          <w:rPr>
            <w:rStyle w:val="BasiccopyslChar"/>
            <w:noProof/>
            <w:sz w:val="22"/>
            <w:szCs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079132357"/>
      <w:docPartObj>
        <w:docPartGallery w:val="Page Numbers (Bottom of Page)"/>
        <w:docPartUnique/>
      </w:docPartObj>
    </w:sdtPr>
    <w:sdtEndPr>
      <w:rPr>
        <w:rStyle w:val="BasiccopyslChar"/>
        <w:rFonts w:eastAsia="Garamond" w:cs="Garamond"/>
      </w:rPr>
    </w:sdtEndPr>
    <w:sdtContent>
      <w:p w14:paraId="54DD941F" w14:textId="32BA0969" w:rsidR="001502FE" w:rsidRPr="00EF320A" w:rsidRDefault="001502FE">
        <w:pPr>
          <w:pStyle w:val="Footer"/>
          <w:rPr>
            <w:rFonts w:ascii="Garamond" w:eastAsia="Garamond" w:hAnsi="Garamond" w:cs="Garamond"/>
          </w:rPr>
        </w:pPr>
        <w:r w:rsidRPr="00EF320A">
          <w:rPr>
            <w:rStyle w:val="BasiccopyslChar"/>
            <w:sz w:val="22"/>
            <w:szCs w:val="22"/>
          </w:rPr>
          <w:t>© 2020 Street Law, Inc.</w:t>
        </w:r>
        <w:r w:rsidRPr="00EF320A">
          <w:rPr>
            <w:rStyle w:val="BasiccopyslChar"/>
            <w:sz w:val="22"/>
            <w:szCs w:val="22"/>
          </w:rPr>
          <w:tab/>
        </w:r>
        <w:r>
          <w:rPr>
            <w:rStyle w:val="BasiccopyslChar"/>
            <w:sz w:val="22"/>
            <w:szCs w:val="22"/>
          </w:rPr>
          <w:tab/>
          <w:t xml:space="preserve">            </w:t>
        </w:r>
        <w:r w:rsidRPr="00EF320A">
          <w:rPr>
            <w:rStyle w:val="BasiccopyslChar"/>
            <w:sz w:val="22"/>
            <w:szCs w:val="22"/>
          </w:rPr>
          <w:fldChar w:fldCharType="begin"/>
        </w:r>
        <w:r w:rsidRPr="00EF320A">
          <w:rPr>
            <w:rStyle w:val="BasiccopyslChar"/>
            <w:sz w:val="22"/>
            <w:szCs w:val="22"/>
          </w:rPr>
          <w:instrText xml:space="preserve"> PAGE   \* MERGEFORMAT </w:instrText>
        </w:r>
        <w:r w:rsidRPr="00EF320A">
          <w:rPr>
            <w:rStyle w:val="BasiccopyslChar"/>
            <w:sz w:val="22"/>
            <w:szCs w:val="22"/>
          </w:rPr>
          <w:fldChar w:fldCharType="separate"/>
        </w:r>
        <w:r w:rsidRPr="00EF320A">
          <w:rPr>
            <w:rStyle w:val="BasiccopyslChar"/>
            <w:sz w:val="22"/>
            <w:szCs w:val="22"/>
          </w:rPr>
          <w:t>2</w:t>
        </w:r>
        <w:r w:rsidRPr="00EF320A">
          <w:rPr>
            <w:rStyle w:val="BasiccopyslChar"/>
            <w:noProof/>
            <w:sz w:val="22"/>
            <w:szCs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603839899"/>
      <w:docPartObj>
        <w:docPartGallery w:val="Page Numbers (Bottom of Page)"/>
        <w:docPartUnique/>
      </w:docPartObj>
    </w:sdtPr>
    <w:sdtEndPr>
      <w:rPr>
        <w:rStyle w:val="BasiccopyslChar"/>
        <w:rFonts w:eastAsia="Garamond" w:cs="Garamond"/>
      </w:rPr>
    </w:sdtEndPr>
    <w:sdtContent>
      <w:p w14:paraId="29CBEE7E" w14:textId="05551486" w:rsidR="00963AF5" w:rsidRPr="00EF320A" w:rsidRDefault="00963AF5">
        <w:pPr>
          <w:pStyle w:val="Footer"/>
          <w:rPr>
            <w:rFonts w:ascii="Garamond" w:eastAsia="Garamond" w:hAnsi="Garamond" w:cs="Garamond"/>
          </w:rPr>
        </w:pPr>
        <w:r w:rsidRPr="00EF320A">
          <w:rPr>
            <w:rStyle w:val="BasiccopyslChar"/>
            <w:sz w:val="22"/>
            <w:szCs w:val="22"/>
          </w:rPr>
          <w:t>© 2020 Street Law, Inc.</w:t>
        </w:r>
        <w:r w:rsidRPr="00EF320A">
          <w:rPr>
            <w:rStyle w:val="BasiccopyslChar"/>
            <w:sz w:val="22"/>
            <w:szCs w:val="22"/>
          </w:rPr>
          <w:t xml:space="preserve">   </w:t>
        </w:r>
        <w:r w:rsidRPr="00EF320A">
          <w:rPr>
            <w:rStyle w:val="BasiccopyslChar"/>
            <w:sz w:val="22"/>
            <w:szCs w:val="22"/>
          </w:rPr>
          <w:tab/>
        </w:r>
        <w:r w:rsidRPr="00EF320A">
          <w:rPr>
            <w:rStyle w:val="BasiccopyslChar"/>
            <w:sz w:val="22"/>
            <w:szCs w:val="22"/>
          </w:rPr>
          <w:tab/>
        </w:r>
        <w:r w:rsidRPr="00EF320A">
          <w:rPr>
            <w:rStyle w:val="BasiccopyslChar"/>
            <w:sz w:val="22"/>
            <w:szCs w:val="22"/>
          </w:rPr>
          <w:fldChar w:fldCharType="begin"/>
        </w:r>
        <w:r w:rsidRPr="00EF320A">
          <w:rPr>
            <w:rStyle w:val="BasiccopyslChar"/>
            <w:sz w:val="22"/>
            <w:szCs w:val="22"/>
          </w:rPr>
          <w:instrText xml:space="preserve"> PAGE   \* MERGEFORMAT </w:instrText>
        </w:r>
        <w:r w:rsidRPr="00EF320A">
          <w:rPr>
            <w:rStyle w:val="BasiccopyslChar"/>
            <w:sz w:val="22"/>
            <w:szCs w:val="22"/>
          </w:rPr>
          <w:fldChar w:fldCharType="separate"/>
        </w:r>
        <w:r w:rsidRPr="00EF320A">
          <w:rPr>
            <w:rStyle w:val="BasiccopyslChar"/>
            <w:sz w:val="22"/>
            <w:szCs w:val="22"/>
          </w:rPr>
          <w:t>4</w:t>
        </w:r>
        <w:r w:rsidRPr="00EF320A">
          <w:rPr>
            <w:rStyle w:val="BasiccopyslCha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6809F" w14:textId="77777777" w:rsidR="0066017E" w:rsidRDefault="0066017E" w:rsidP="0078549D">
      <w:pPr>
        <w:spacing w:after="0" w:line="240" w:lineRule="auto"/>
      </w:pPr>
      <w:r>
        <w:separator/>
      </w:r>
    </w:p>
  </w:footnote>
  <w:footnote w:type="continuationSeparator" w:id="0">
    <w:p w14:paraId="51D142D6" w14:textId="77777777" w:rsidR="0066017E" w:rsidRDefault="0066017E"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D1792" w14:textId="322D6980" w:rsidR="00EF320A" w:rsidRDefault="00EF320A" w:rsidP="00EF320A">
    <w:pPr>
      <w:pStyle w:val="Basiccopysl"/>
      <w:spacing w:after="0"/>
    </w:pPr>
    <w:r w:rsidRPr="00987C93">
      <w:rPr>
        <w:sz w:val="22"/>
        <w:szCs w:val="22"/>
      </w:rPr>
      <w:t>LandmarkCases.org</w:t>
    </w:r>
    <w:r w:rsidRPr="00987C93">
      <w:rPr>
        <w:sz w:val="22"/>
        <w:szCs w:val="22"/>
      </w:rPr>
      <w:tab/>
    </w:r>
    <w:r w:rsidRPr="00987C93">
      <w:rPr>
        <w:sz w:val="22"/>
        <w:szCs w:val="22"/>
      </w:rPr>
      <w:tab/>
    </w:r>
    <w:r>
      <w:rPr>
        <w:sz w:val="22"/>
        <w:szCs w:val="22"/>
      </w:rPr>
      <w:t xml:space="preserve">   </w:t>
    </w:r>
    <w:r>
      <w:rPr>
        <w:sz w:val="22"/>
        <w:szCs w:val="22"/>
      </w:rPr>
      <w:tab/>
      <w:t xml:space="preserve">     </w:t>
    </w:r>
    <w:r>
      <w:rPr>
        <w:i/>
        <w:iCs/>
        <w:sz w:val="22"/>
        <w:szCs w:val="22"/>
      </w:rPr>
      <w:t xml:space="preserve">New Jersey v. T.L.O. </w:t>
    </w:r>
    <w:r w:rsidRPr="00987C93">
      <w:rPr>
        <w:sz w:val="22"/>
        <w:szCs w:val="22"/>
      </w:rPr>
      <w:t xml:space="preserve">/ </w:t>
    </w:r>
    <w:r>
      <w:rPr>
        <w:sz w:val="22"/>
        <w:szCs w:val="22"/>
      </w:rPr>
      <w:t>You Decide: Is this a Legal School Search?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F6455" w14:textId="37C871EB" w:rsidR="004A7F13" w:rsidRDefault="004A7F13" w:rsidP="00EF320A">
    <w:pPr>
      <w:pStyle w:val="Basiccopysl"/>
      <w:spacing w:after="0"/>
    </w:pPr>
    <w:r w:rsidRPr="00987C93">
      <w:rPr>
        <w:sz w:val="22"/>
        <w:szCs w:val="22"/>
      </w:rPr>
      <w:t>LandmarkCases.org</w:t>
    </w:r>
    <w:r w:rsidRPr="00987C93">
      <w:rPr>
        <w:sz w:val="22"/>
        <w:szCs w:val="22"/>
      </w:rPr>
      <w:tab/>
    </w:r>
    <w:r w:rsidRPr="00987C93">
      <w:rPr>
        <w:sz w:val="22"/>
        <w:szCs w:val="22"/>
      </w:rPr>
      <w:tab/>
    </w:r>
    <w:r w:rsidR="00EF320A">
      <w:rPr>
        <w:sz w:val="22"/>
        <w:szCs w:val="22"/>
      </w:rPr>
      <w:t xml:space="preserve">   </w:t>
    </w:r>
    <w:r w:rsidR="00EF320A">
      <w:rPr>
        <w:sz w:val="22"/>
        <w:szCs w:val="22"/>
      </w:rPr>
      <w:tab/>
      <w:t xml:space="preserve">     </w:t>
    </w:r>
    <w:r>
      <w:rPr>
        <w:i/>
        <w:iCs/>
        <w:sz w:val="22"/>
        <w:szCs w:val="22"/>
      </w:rPr>
      <w:t xml:space="preserve">New Jersey v. T.L.O. </w:t>
    </w:r>
    <w:r w:rsidRPr="00987C93">
      <w:rPr>
        <w:sz w:val="22"/>
        <w:szCs w:val="22"/>
      </w:rPr>
      <w:t xml:space="preserve">/ </w:t>
    </w:r>
    <w:r w:rsidR="00EF320A">
      <w:rPr>
        <w:sz w:val="22"/>
        <w:szCs w:val="22"/>
      </w:rPr>
      <w:t>You Decide: Is this a Legal School 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A1A8E" w14:textId="77777777" w:rsidR="00EF320A" w:rsidRDefault="00EF320A" w:rsidP="00EF320A">
    <w:pPr>
      <w:pStyle w:val="Basiccopysl"/>
      <w:spacing w:after="0"/>
    </w:pPr>
    <w:r w:rsidRPr="00987C93">
      <w:rPr>
        <w:sz w:val="22"/>
        <w:szCs w:val="22"/>
      </w:rPr>
      <w:t>LandmarkCases.org</w:t>
    </w:r>
    <w:r w:rsidRPr="00987C93">
      <w:rPr>
        <w:sz w:val="22"/>
        <w:szCs w:val="22"/>
      </w:rPr>
      <w:tab/>
    </w:r>
    <w:r w:rsidRPr="00987C93">
      <w:rPr>
        <w:sz w:val="22"/>
        <w:szCs w:val="22"/>
      </w:rPr>
      <w:tab/>
    </w:r>
    <w:r>
      <w:rPr>
        <w:sz w:val="22"/>
        <w:szCs w:val="22"/>
      </w:rPr>
      <w:t xml:space="preserve">   </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t xml:space="preserve">     </w:t>
    </w:r>
    <w:r>
      <w:rPr>
        <w:i/>
        <w:iCs/>
        <w:sz w:val="22"/>
        <w:szCs w:val="22"/>
      </w:rPr>
      <w:t xml:space="preserve">New Jersey v. T.L.O. </w:t>
    </w:r>
    <w:r w:rsidRPr="00987C93">
      <w:rPr>
        <w:sz w:val="22"/>
        <w:szCs w:val="22"/>
      </w:rPr>
      <w:t xml:space="preserve">/ </w:t>
    </w:r>
    <w:r>
      <w:rPr>
        <w:sz w:val="22"/>
        <w:szCs w:val="22"/>
      </w:rPr>
      <w:t>You Decide: Is this a Legal School Search?</w:t>
    </w:r>
  </w:p>
  <w:p w14:paraId="2D5B16A8" w14:textId="4B4BAFF5" w:rsidR="00EF320A" w:rsidRPr="00EF320A" w:rsidRDefault="00EF320A" w:rsidP="00EF32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D6E68" w14:textId="30D7123E" w:rsidR="00EF320A" w:rsidRDefault="00EF320A" w:rsidP="00EF320A">
    <w:pPr>
      <w:pStyle w:val="Basiccopysl"/>
      <w:spacing w:after="0"/>
    </w:pPr>
    <w:r w:rsidRPr="00987C93">
      <w:rPr>
        <w:sz w:val="22"/>
        <w:szCs w:val="22"/>
      </w:rPr>
      <w:t>LandmarkCases.org</w:t>
    </w:r>
    <w:r w:rsidRPr="00987C93">
      <w:rPr>
        <w:sz w:val="22"/>
        <w:szCs w:val="22"/>
      </w:rPr>
      <w:tab/>
    </w:r>
    <w:r w:rsidRPr="00987C93">
      <w:rPr>
        <w:sz w:val="22"/>
        <w:szCs w:val="22"/>
      </w:rPr>
      <w:tab/>
    </w:r>
    <w:r>
      <w:rPr>
        <w:sz w:val="22"/>
        <w:szCs w:val="22"/>
      </w:rPr>
      <w:t xml:space="preserve">   </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t xml:space="preserve">     </w:t>
    </w:r>
    <w:r>
      <w:rPr>
        <w:i/>
        <w:iCs/>
        <w:sz w:val="22"/>
        <w:szCs w:val="22"/>
      </w:rPr>
      <w:t xml:space="preserve">New Jersey v. T.L.O. </w:t>
    </w:r>
    <w:r w:rsidRPr="00987C93">
      <w:rPr>
        <w:sz w:val="22"/>
        <w:szCs w:val="22"/>
      </w:rPr>
      <w:t xml:space="preserve">/ </w:t>
    </w:r>
    <w:r>
      <w:rPr>
        <w:sz w:val="22"/>
        <w:szCs w:val="22"/>
      </w:rPr>
      <w:t>You Decide: Is this a Legal School Search?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FB78C" w14:textId="096F46F1" w:rsidR="001502FE" w:rsidRPr="00EF320A" w:rsidRDefault="001502FE" w:rsidP="001502FE">
    <w:pPr>
      <w:pStyle w:val="Basiccopysl"/>
      <w:spacing w:after="0"/>
    </w:pPr>
    <w:r w:rsidRPr="00987C93">
      <w:rPr>
        <w:sz w:val="22"/>
        <w:szCs w:val="22"/>
      </w:rPr>
      <w:t>LandmarkCases.org</w:t>
    </w:r>
    <w:r w:rsidRPr="00987C93">
      <w:rPr>
        <w:sz w:val="22"/>
        <w:szCs w:val="22"/>
      </w:rPr>
      <w:tab/>
    </w:r>
    <w:r w:rsidRPr="00987C93">
      <w:rPr>
        <w:sz w:val="22"/>
        <w:szCs w:val="22"/>
      </w:rPr>
      <w:tab/>
    </w:r>
    <w:r>
      <w:rPr>
        <w:sz w:val="22"/>
        <w:szCs w:val="22"/>
      </w:rPr>
      <w:t xml:space="preserve">   </w:t>
    </w:r>
    <w:r>
      <w:rPr>
        <w:sz w:val="22"/>
        <w:szCs w:val="22"/>
      </w:rPr>
      <w:tab/>
      <w:t xml:space="preserve">     </w:t>
    </w:r>
    <w:r>
      <w:rPr>
        <w:i/>
        <w:iCs/>
        <w:sz w:val="22"/>
        <w:szCs w:val="22"/>
      </w:rPr>
      <w:t xml:space="preserve">New Jersey v. T.L.O. </w:t>
    </w:r>
    <w:r w:rsidRPr="00987C93">
      <w:rPr>
        <w:sz w:val="22"/>
        <w:szCs w:val="22"/>
      </w:rPr>
      <w:t xml:space="preserve">/ </w:t>
    </w:r>
    <w:r>
      <w:rPr>
        <w:sz w:val="22"/>
        <w:szCs w:val="22"/>
      </w:rPr>
      <w:t>You Decide: Is this a Legal School Search?</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4F771" w14:textId="77777777" w:rsidR="00EF320A" w:rsidRDefault="00EF320A" w:rsidP="00EF320A">
    <w:pPr>
      <w:pStyle w:val="Basiccopysl"/>
      <w:spacing w:after="0"/>
    </w:pPr>
    <w:r w:rsidRPr="00987C93">
      <w:rPr>
        <w:sz w:val="22"/>
        <w:szCs w:val="22"/>
      </w:rPr>
      <w:t>LandmarkCases.org</w:t>
    </w:r>
    <w:r w:rsidRPr="00987C93">
      <w:rPr>
        <w:sz w:val="22"/>
        <w:szCs w:val="22"/>
      </w:rPr>
      <w:tab/>
    </w:r>
    <w:r w:rsidRPr="00987C93">
      <w:rPr>
        <w:sz w:val="22"/>
        <w:szCs w:val="22"/>
      </w:rPr>
      <w:tab/>
    </w:r>
    <w:r>
      <w:rPr>
        <w:sz w:val="22"/>
        <w:szCs w:val="22"/>
      </w:rPr>
      <w:t xml:space="preserve">   </w:t>
    </w:r>
    <w:r>
      <w:rPr>
        <w:sz w:val="22"/>
        <w:szCs w:val="22"/>
      </w:rPr>
      <w:tab/>
      <w:t xml:space="preserve">     </w:t>
    </w:r>
    <w:r>
      <w:rPr>
        <w:i/>
        <w:iCs/>
        <w:sz w:val="22"/>
        <w:szCs w:val="22"/>
      </w:rPr>
      <w:t xml:space="preserve">New Jersey v. T.L.O. </w:t>
    </w:r>
    <w:r w:rsidRPr="00987C93">
      <w:rPr>
        <w:sz w:val="22"/>
        <w:szCs w:val="22"/>
      </w:rPr>
      <w:t xml:space="preserve">/ </w:t>
    </w:r>
    <w:r>
      <w:rPr>
        <w:sz w:val="22"/>
        <w:szCs w:val="22"/>
      </w:rPr>
      <w:t>You Decide: Is this a Legal School 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33DEE"/>
    <w:multiLevelType w:val="hybridMultilevel"/>
    <w:tmpl w:val="C400CF5C"/>
    <w:lvl w:ilvl="0" w:tplc="B2060F3E">
      <w:start w:val="3"/>
      <w:numFmt w:val="bullet"/>
      <w:lvlText w:val=""/>
      <w:lvlJc w:val="left"/>
      <w:pPr>
        <w:ind w:left="720" w:hanging="360"/>
      </w:pPr>
      <w:rPr>
        <w:rFonts w:ascii="Wingdings" w:eastAsiaTheme="minorHAnsi" w:hAnsi="Wingdings" w:cs="Times New Roman" w:hint="default"/>
      </w:rPr>
    </w:lvl>
    <w:lvl w:ilvl="1" w:tplc="84B0E36C">
      <w:numFmt w:val="bullet"/>
      <w:lvlText w:val="-"/>
      <w:lvlJc w:val="left"/>
      <w:pPr>
        <w:ind w:left="1440" w:hanging="360"/>
      </w:pPr>
      <w:rPr>
        <w:rFonts w:ascii="Garamond" w:eastAsia="Times New Roman" w:hAnsi="Garamond" w:cs="Times New Roman"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345AA"/>
    <w:multiLevelType w:val="hybridMultilevel"/>
    <w:tmpl w:val="CB4EE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A00CD"/>
    <w:multiLevelType w:val="hybridMultilevel"/>
    <w:tmpl w:val="D122AD9E"/>
    <w:lvl w:ilvl="0" w:tplc="015ECD3A">
      <w:start w:val="1"/>
      <w:numFmt w:val="decimal"/>
      <w:pStyle w:val="Step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55E04"/>
    <w:multiLevelType w:val="hybridMultilevel"/>
    <w:tmpl w:val="7C00A8FE"/>
    <w:lvl w:ilvl="0" w:tplc="DA6CE62A">
      <w:start w:val="3"/>
      <w:numFmt w:val="bullet"/>
      <w:lvlText w:val="-"/>
      <w:lvlJc w:val="left"/>
      <w:pPr>
        <w:ind w:left="1080" w:hanging="360"/>
      </w:pPr>
      <w:rPr>
        <w:rFonts w:ascii="Garamond" w:eastAsiaTheme="minorHAnsi"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507D3D"/>
    <w:multiLevelType w:val="hybridMultilevel"/>
    <w:tmpl w:val="3CC6EC74"/>
    <w:lvl w:ilvl="0" w:tplc="69ECDB3C">
      <w:start w:val="3"/>
      <w:numFmt w:val="bullet"/>
      <w:lvlText w:val="-"/>
      <w:lvlJc w:val="left"/>
      <w:pPr>
        <w:ind w:left="1080" w:hanging="360"/>
      </w:pPr>
      <w:rPr>
        <w:rFonts w:ascii="Garamond" w:eastAsiaTheme="minorHAnsi"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0C055F"/>
    <w:multiLevelType w:val="hybridMultilevel"/>
    <w:tmpl w:val="477E1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371909"/>
    <w:multiLevelType w:val="hybridMultilevel"/>
    <w:tmpl w:val="477E1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E40858"/>
    <w:multiLevelType w:val="multilevel"/>
    <w:tmpl w:val="73608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8"/>
  </w:num>
  <w:num w:numId="4">
    <w:abstractNumId w:val="5"/>
  </w:num>
  <w:num w:numId="5">
    <w:abstractNumId w:val="2"/>
  </w:num>
  <w:num w:numId="6">
    <w:abstractNumId w:val="11"/>
  </w:num>
  <w:num w:numId="7">
    <w:abstractNumId w:val="10"/>
  </w:num>
  <w:num w:numId="8">
    <w:abstractNumId w:val="4"/>
  </w:num>
  <w:num w:numId="9">
    <w:abstractNumId w:val="0"/>
  </w:num>
  <w:num w:numId="10">
    <w:abstractNumId w:val="6"/>
  </w:num>
  <w:num w:numId="11">
    <w:abstractNumId w:val="1"/>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12F35"/>
    <w:rsid w:val="000356BB"/>
    <w:rsid w:val="00035E94"/>
    <w:rsid w:val="00036546"/>
    <w:rsid w:val="00036A5C"/>
    <w:rsid w:val="00047FD5"/>
    <w:rsid w:val="00082157"/>
    <w:rsid w:val="000853B4"/>
    <w:rsid w:val="000A3823"/>
    <w:rsid w:val="000A590E"/>
    <w:rsid w:val="000D1EC3"/>
    <w:rsid w:val="000E239D"/>
    <w:rsid w:val="000F690B"/>
    <w:rsid w:val="001056C3"/>
    <w:rsid w:val="0010718F"/>
    <w:rsid w:val="00107287"/>
    <w:rsid w:val="00110FE2"/>
    <w:rsid w:val="00112B95"/>
    <w:rsid w:val="00116A1D"/>
    <w:rsid w:val="001246CC"/>
    <w:rsid w:val="00126E31"/>
    <w:rsid w:val="001502FE"/>
    <w:rsid w:val="001505AB"/>
    <w:rsid w:val="00170B98"/>
    <w:rsid w:val="001A7476"/>
    <w:rsid w:val="001B3E05"/>
    <w:rsid w:val="001C0EDD"/>
    <w:rsid w:val="001D0F02"/>
    <w:rsid w:val="001D5A8C"/>
    <w:rsid w:val="001E04E6"/>
    <w:rsid w:val="0021030F"/>
    <w:rsid w:val="0022377B"/>
    <w:rsid w:val="00236E65"/>
    <w:rsid w:val="00237F0F"/>
    <w:rsid w:val="0025076D"/>
    <w:rsid w:val="00253838"/>
    <w:rsid w:val="002768EB"/>
    <w:rsid w:val="00277B6B"/>
    <w:rsid w:val="00282C1F"/>
    <w:rsid w:val="00290061"/>
    <w:rsid w:val="00293947"/>
    <w:rsid w:val="002A40B8"/>
    <w:rsid w:val="002B03AB"/>
    <w:rsid w:val="002B4D38"/>
    <w:rsid w:val="002C3E14"/>
    <w:rsid w:val="002C68A3"/>
    <w:rsid w:val="002D2203"/>
    <w:rsid w:val="002E34AE"/>
    <w:rsid w:val="002E5E7F"/>
    <w:rsid w:val="00302608"/>
    <w:rsid w:val="00317735"/>
    <w:rsid w:val="0032015A"/>
    <w:rsid w:val="00332A26"/>
    <w:rsid w:val="0035621A"/>
    <w:rsid w:val="00375090"/>
    <w:rsid w:val="00387D3D"/>
    <w:rsid w:val="00396AEB"/>
    <w:rsid w:val="003C09D2"/>
    <w:rsid w:val="003C6F20"/>
    <w:rsid w:val="003E36D4"/>
    <w:rsid w:val="00400A63"/>
    <w:rsid w:val="00425F44"/>
    <w:rsid w:val="0044156B"/>
    <w:rsid w:val="00462053"/>
    <w:rsid w:val="004632BE"/>
    <w:rsid w:val="004822FC"/>
    <w:rsid w:val="004A1502"/>
    <w:rsid w:val="004A673D"/>
    <w:rsid w:val="004A7F13"/>
    <w:rsid w:val="004B560A"/>
    <w:rsid w:val="004B73F9"/>
    <w:rsid w:val="004C0E34"/>
    <w:rsid w:val="004E7457"/>
    <w:rsid w:val="004F5195"/>
    <w:rsid w:val="004F77FB"/>
    <w:rsid w:val="0050324E"/>
    <w:rsid w:val="00507FA3"/>
    <w:rsid w:val="00522361"/>
    <w:rsid w:val="005311FB"/>
    <w:rsid w:val="00542363"/>
    <w:rsid w:val="005431A2"/>
    <w:rsid w:val="00557D50"/>
    <w:rsid w:val="00564916"/>
    <w:rsid w:val="00577830"/>
    <w:rsid w:val="0058179B"/>
    <w:rsid w:val="005A0330"/>
    <w:rsid w:val="005A4A01"/>
    <w:rsid w:val="005A4E3D"/>
    <w:rsid w:val="005B0E1C"/>
    <w:rsid w:val="006135E5"/>
    <w:rsid w:val="00613F2B"/>
    <w:rsid w:val="0063355B"/>
    <w:rsid w:val="006432C6"/>
    <w:rsid w:val="0064423C"/>
    <w:rsid w:val="006541DA"/>
    <w:rsid w:val="00657FDE"/>
    <w:rsid w:val="0066017E"/>
    <w:rsid w:val="006759CF"/>
    <w:rsid w:val="00682ABA"/>
    <w:rsid w:val="0068522C"/>
    <w:rsid w:val="00687010"/>
    <w:rsid w:val="006A375D"/>
    <w:rsid w:val="006B1204"/>
    <w:rsid w:val="006C3E71"/>
    <w:rsid w:val="006C5164"/>
    <w:rsid w:val="006D387C"/>
    <w:rsid w:val="006E09C9"/>
    <w:rsid w:val="006E3717"/>
    <w:rsid w:val="006F2E7E"/>
    <w:rsid w:val="007007CB"/>
    <w:rsid w:val="0070193B"/>
    <w:rsid w:val="00703697"/>
    <w:rsid w:val="007047D5"/>
    <w:rsid w:val="0077018C"/>
    <w:rsid w:val="00780E65"/>
    <w:rsid w:val="00782455"/>
    <w:rsid w:val="0078549D"/>
    <w:rsid w:val="007B1CC4"/>
    <w:rsid w:val="007D66A5"/>
    <w:rsid w:val="007F0333"/>
    <w:rsid w:val="007F700D"/>
    <w:rsid w:val="00807FF7"/>
    <w:rsid w:val="00814E3E"/>
    <w:rsid w:val="00815CB0"/>
    <w:rsid w:val="0081706F"/>
    <w:rsid w:val="00834C7D"/>
    <w:rsid w:val="00841657"/>
    <w:rsid w:val="00854478"/>
    <w:rsid w:val="00870642"/>
    <w:rsid w:val="0087294B"/>
    <w:rsid w:val="008738CD"/>
    <w:rsid w:val="008A4875"/>
    <w:rsid w:val="008B6FE8"/>
    <w:rsid w:val="008B731D"/>
    <w:rsid w:val="008B7753"/>
    <w:rsid w:val="008D5C6D"/>
    <w:rsid w:val="008E1C2F"/>
    <w:rsid w:val="00956BA2"/>
    <w:rsid w:val="0096254D"/>
    <w:rsid w:val="00963AF5"/>
    <w:rsid w:val="00987C93"/>
    <w:rsid w:val="009A36EC"/>
    <w:rsid w:val="009B06CB"/>
    <w:rsid w:val="009B190E"/>
    <w:rsid w:val="009D6B03"/>
    <w:rsid w:val="009E0FC2"/>
    <w:rsid w:val="009E2749"/>
    <w:rsid w:val="009E68A7"/>
    <w:rsid w:val="009F114F"/>
    <w:rsid w:val="009F1E93"/>
    <w:rsid w:val="00A07A82"/>
    <w:rsid w:val="00A34563"/>
    <w:rsid w:val="00A6115A"/>
    <w:rsid w:val="00A67847"/>
    <w:rsid w:val="00A72EFB"/>
    <w:rsid w:val="00A740A5"/>
    <w:rsid w:val="00A82B0B"/>
    <w:rsid w:val="00A8305B"/>
    <w:rsid w:val="00AC14C1"/>
    <w:rsid w:val="00AE0C77"/>
    <w:rsid w:val="00B17D50"/>
    <w:rsid w:val="00B46860"/>
    <w:rsid w:val="00B535F7"/>
    <w:rsid w:val="00B62487"/>
    <w:rsid w:val="00B71D70"/>
    <w:rsid w:val="00B83484"/>
    <w:rsid w:val="00B95DD0"/>
    <w:rsid w:val="00BB4120"/>
    <w:rsid w:val="00BD395E"/>
    <w:rsid w:val="00BF6B71"/>
    <w:rsid w:val="00C023DC"/>
    <w:rsid w:val="00C05B0A"/>
    <w:rsid w:val="00C07514"/>
    <w:rsid w:val="00C15DAC"/>
    <w:rsid w:val="00C3519B"/>
    <w:rsid w:val="00C4652C"/>
    <w:rsid w:val="00C609F5"/>
    <w:rsid w:val="00C8604C"/>
    <w:rsid w:val="00C86C66"/>
    <w:rsid w:val="00C97D45"/>
    <w:rsid w:val="00CB09BD"/>
    <w:rsid w:val="00CB4191"/>
    <w:rsid w:val="00CE6844"/>
    <w:rsid w:val="00D03064"/>
    <w:rsid w:val="00D03297"/>
    <w:rsid w:val="00D366F4"/>
    <w:rsid w:val="00D372A0"/>
    <w:rsid w:val="00D47444"/>
    <w:rsid w:val="00D7277C"/>
    <w:rsid w:val="00D74F8B"/>
    <w:rsid w:val="00D95D1F"/>
    <w:rsid w:val="00DA2FC9"/>
    <w:rsid w:val="00DB553E"/>
    <w:rsid w:val="00DB70E7"/>
    <w:rsid w:val="00DC1E0E"/>
    <w:rsid w:val="00DE3D18"/>
    <w:rsid w:val="00DF5D05"/>
    <w:rsid w:val="00E20FE6"/>
    <w:rsid w:val="00E3555A"/>
    <w:rsid w:val="00E4078C"/>
    <w:rsid w:val="00E64542"/>
    <w:rsid w:val="00E92BE9"/>
    <w:rsid w:val="00EA3C59"/>
    <w:rsid w:val="00EB20C0"/>
    <w:rsid w:val="00EB7F75"/>
    <w:rsid w:val="00ED10CA"/>
    <w:rsid w:val="00ED4B89"/>
    <w:rsid w:val="00EE7358"/>
    <w:rsid w:val="00EE774C"/>
    <w:rsid w:val="00EF0728"/>
    <w:rsid w:val="00EF1C3A"/>
    <w:rsid w:val="00EF320A"/>
    <w:rsid w:val="00EF7C97"/>
    <w:rsid w:val="00F20410"/>
    <w:rsid w:val="00F219A5"/>
    <w:rsid w:val="00F64E56"/>
    <w:rsid w:val="00F938F9"/>
    <w:rsid w:val="00FC41CE"/>
    <w:rsid w:val="00FC7E4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unhideWhenUsed/>
    <w:qFormat/>
    <w:rsid w:val="00B83484"/>
    <w:pPr>
      <w:widowControl w:val="0"/>
      <w:autoSpaceDE w:val="0"/>
      <w:autoSpaceDN w:val="0"/>
      <w:spacing w:after="0" w:line="240" w:lineRule="auto"/>
      <w:ind w:left="349"/>
      <w:outlineLvl w:val="1"/>
    </w:pPr>
    <w:rPr>
      <w:rFonts w:ascii="Gill Sans MT" w:eastAsia="Gill Sans MT" w:hAnsi="Gill Sans MT" w:cs="Gill Sans MT"/>
      <w:b/>
      <w:bCs/>
      <w:sz w:val="28"/>
      <w:szCs w:val="28"/>
      <w:lang w:bidi="en-US"/>
    </w:rPr>
  </w:style>
  <w:style w:type="paragraph" w:styleId="Heading3">
    <w:name w:val="heading 3"/>
    <w:basedOn w:val="Normal"/>
    <w:next w:val="Normal"/>
    <w:link w:val="Heading3Char"/>
    <w:uiPriority w:val="9"/>
    <w:semiHidden/>
    <w:unhideWhenUsed/>
    <w:qFormat/>
    <w:rsid w:val="00CB09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4423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8215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spacing w:after="120" w:line="240" w:lineRule="auto"/>
      <w:ind w:left="720" w:hanging="36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2"/>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3"/>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3"/>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3"/>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4"/>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EE7358"/>
    <w:pPr>
      <w:spacing w:after="840"/>
      <w:ind w:left="36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styleId="UnresolvedMention">
    <w:name w:val="Unresolved Mention"/>
    <w:basedOn w:val="DefaultParagraphFont"/>
    <w:uiPriority w:val="99"/>
    <w:semiHidden/>
    <w:unhideWhenUsed/>
    <w:rsid w:val="00110FE2"/>
    <w:rPr>
      <w:color w:val="605E5C"/>
      <w:shd w:val="clear" w:color="auto" w:fill="E1DFDD"/>
    </w:rPr>
  </w:style>
  <w:style w:type="paragraph" w:customStyle="1" w:styleId="Basiccopycenteredsl">
    <w:name w:val="Basic copy_centered_sl"/>
    <w:basedOn w:val="Basiccopysl"/>
    <w:qFormat/>
    <w:rsid w:val="0096254D"/>
    <w:pPr>
      <w:spacing w:line="240" w:lineRule="auto"/>
      <w:jc w:val="center"/>
    </w:pPr>
    <w:rPr>
      <w:rFonts w:eastAsia="Times New Roman" w:cs="Times New Roman"/>
      <w:b/>
      <w:sz w:val="24"/>
      <w:szCs w:val="24"/>
    </w:rPr>
  </w:style>
  <w:style w:type="table" w:styleId="TableGrid">
    <w:name w:val="Table Grid"/>
    <w:basedOn w:val="TableNormal"/>
    <w:uiPriority w:val="59"/>
    <w:rsid w:val="0096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83484"/>
    <w:rPr>
      <w:rFonts w:ascii="Gill Sans MT" w:eastAsia="Gill Sans MT" w:hAnsi="Gill Sans MT" w:cs="Gill Sans MT"/>
      <w:b/>
      <w:bCs/>
      <w:sz w:val="28"/>
      <w:szCs w:val="28"/>
      <w:lang w:bidi="en-US"/>
    </w:rPr>
  </w:style>
  <w:style w:type="paragraph" w:styleId="BodyText">
    <w:name w:val="Body Text"/>
    <w:basedOn w:val="Normal"/>
    <w:link w:val="BodyTextChar"/>
    <w:uiPriority w:val="1"/>
    <w:qFormat/>
    <w:rsid w:val="00B83484"/>
    <w:pPr>
      <w:widowControl w:val="0"/>
      <w:autoSpaceDE w:val="0"/>
      <w:autoSpaceDN w:val="0"/>
      <w:spacing w:after="0" w:line="240" w:lineRule="auto"/>
    </w:pPr>
    <w:rPr>
      <w:rFonts w:ascii="Garamond" w:eastAsia="Garamond" w:hAnsi="Garamond" w:cs="Garamond"/>
      <w:sz w:val="24"/>
      <w:szCs w:val="24"/>
      <w:lang w:bidi="en-US"/>
    </w:rPr>
  </w:style>
  <w:style w:type="character" w:customStyle="1" w:styleId="BodyTextChar">
    <w:name w:val="Body Text Char"/>
    <w:basedOn w:val="DefaultParagraphFont"/>
    <w:link w:val="BodyText"/>
    <w:uiPriority w:val="1"/>
    <w:rsid w:val="00B83484"/>
    <w:rPr>
      <w:rFonts w:ascii="Garamond" w:eastAsia="Garamond" w:hAnsi="Garamond" w:cs="Garamond"/>
      <w:sz w:val="24"/>
      <w:szCs w:val="24"/>
      <w:lang w:bidi="en-US"/>
    </w:rPr>
  </w:style>
  <w:style w:type="paragraph" w:customStyle="1" w:styleId="Stepsl">
    <w:name w:val="Step_sl"/>
    <w:basedOn w:val="Basiccopysl"/>
    <w:qFormat/>
    <w:rsid w:val="00CB09BD"/>
    <w:pPr>
      <w:numPr>
        <w:numId w:val="5"/>
      </w:numPr>
      <w:spacing w:after="240"/>
    </w:pPr>
    <w:rPr>
      <w:rFonts w:eastAsiaTheme="minorHAnsi" w:cstheme="minorBidi"/>
      <w:sz w:val="24"/>
      <w:szCs w:val="24"/>
    </w:rPr>
  </w:style>
  <w:style w:type="character" w:customStyle="1" w:styleId="Heading3Char">
    <w:name w:val="Heading 3 Char"/>
    <w:basedOn w:val="DefaultParagraphFont"/>
    <w:link w:val="Heading3"/>
    <w:uiPriority w:val="9"/>
    <w:semiHidden/>
    <w:rsid w:val="00CB09BD"/>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CB09BD"/>
    <w:pPr>
      <w:widowControl w:val="0"/>
      <w:autoSpaceDE w:val="0"/>
      <w:autoSpaceDN w:val="0"/>
      <w:spacing w:before="91" w:after="0" w:line="240" w:lineRule="auto"/>
      <w:ind w:left="107"/>
    </w:pPr>
    <w:rPr>
      <w:rFonts w:ascii="Gill Sans MT" w:eastAsia="Gill Sans MT" w:hAnsi="Gill Sans MT" w:cs="Gill Sans MT"/>
      <w:lang w:bidi="en-US"/>
    </w:rPr>
  </w:style>
  <w:style w:type="paragraph" w:customStyle="1" w:styleId="EHeaderFooter">
    <w:name w:val="E_Header/Footer"/>
    <w:basedOn w:val="Normal"/>
    <w:rsid w:val="001D0F02"/>
    <w:pPr>
      <w:tabs>
        <w:tab w:val="left" w:pos="9360"/>
      </w:tabs>
      <w:spacing w:after="0" w:line="240" w:lineRule="auto"/>
    </w:pPr>
    <w:rPr>
      <w:rFonts w:ascii="Garamond" w:eastAsia="Times New Roman" w:hAnsi="Garamond" w:cs="Arial"/>
    </w:rPr>
  </w:style>
  <w:style w:type="paragraph" w:customStyle="1" w:styleId="Amendmentprecedentbulletsl">
    <w:name w:val="Amendment/precedent bullet_sl"/>
    <w:basedOn w:val="Bulletsl"/>
    <w:qFormat/>
    <w:rsid w:val="001E04E6"/>
    <w:pPr>
      <w:spacing w:before="240" w:line="276" w:lineRule="auto"/>
    </w:pPr>
    <w:rPr>
      <w:b/>
    </w:rPr>
  </w:style>
  <w:style w:type="paragraph" w:customStyle="1" w:styleId="Indentedbasiccopysl">
    <w:name w:val="Indented basic copy_sl"/>
    <w:basedOn w:val="Basiccopysl"/>
    <w:qFormat/>
    <w:rsid w:val="001E04E6"/>
    <w:pPr>
      <w:ind w:left="720"/>
    </w:pPr>
    <w:rPr>
      <w:rFonts w:eastAsiaTheme="minorHAnsi" w:cstheme="minorBidi"/>
      <w:sz w:val="24"/>
      <w:szCs w:val="24"/>
    </w:rPr>
  </w:style>
  <w:style w:type="paragraph" w:customStyle="1" w:styleId="Argueddecideddatessl">
    <w:name w:val="Argued/decided dates_sl"/>
    <w:basedOn w:val="Basiccopysl"/>
    <w:qFormat/>
    <w:rsid w:val="001E04E6"/>
    <w:pPr>
      <w:spacing w:after="0"/>
      <w:jc w:val="center"/>
    </w:pPr>
    <w:rPr>
      <w:rFonts w:eastAsiaTheme="minorHAnsi" w:cstheme="minorBidi"/>
      <w:b/>
      <w:sz w:val="24"/>
      <w:szCs w:val="24"/>
    </w:rPr>
  </w:style>
  <w:style w:type="character" w:customStyle="1" w:styleId="MaincopyChar">
    <w:name w:val="Main copy Char"/>
    <w:link w:val="Maincopy"/>
    <w:locked/>
    <w:rsid w:val="001E04E6"/>
    <w:rPr>
      <w:rFonts w:ascii="Garamond" w:hAnsi="Garamond"/>
      <w:sz w:val="24"/>
      <w:szCs w:val="24"/>
    </w:rPr>
  </w:style>
  <w:style w:type="paragraph" w:customStyle="1" w:styleId="Maincopy">
    <w:name w:val="Main copy"/>
    <w:basedOn w:val="Normal"/>
    <w:link w:val="MaincopyChar"/>
    <w:qFormat/>
    <w:rsid w:val="001E04E6"/>
    <w:pPr>
      <w:tabs>
        <w:tab w:val="left" w:pos="1080"/>
      </w:tabs>
      <w:spacing w:line="240" w:lineRule="auto"/>
    </w:pPr>
    <w:rPr>
      <w:rFonts w:ascii="Garamond" w:hAnsi="Garamond"/>
      <w:sz w:val="24"/>
      <w:szCs w:val="24"/>
    </w:rPr>
  </w:style>
  <w:style w:type="paragraph" w:styleId="NormalWeb">
    <w:name w:val="Normal (Web)"/>
    <w:basedOn w:val="Normal"/>
    <w:uiPriority w:val="99"/>
    <w:unhideWhenUsed/>
    <w:rsid w:val="00236E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64423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82157"/>
    <w:rPr>
      <w:rFonts w:asciiTheme="majorHAnsi" w:eastAsiaTheme="majorEastAsia" w:hAnsiTheme="majorHAnsi" w:cstheme="majorBidi"/>
      <w:color w:val="365F91" w:themeColor="accent1" w:themeShade="BF"/>
    </w:rPr>
  </w:style>
  <w:style w:type="character" w:styleId="Emphasis">
    <w:name w:val="Emphasis"/>
    <w:basedOn w:val="DefaultParagraphFont"/>
    <w:uiPriority w:val="20"/>
    <w:qFormat/>
    <w:rsid w:val="00082157"/>
    <w:rPr>
      <w:i/>
      <w:iCs/>
    </w:rPr>
  </w:style>
  <w:style w:type="paragraph" w:customStyle="1" w:styleId="boxnote">
    <w:name w:val="boxnote"/>
    <w:basedOn w:val="Normal"/>
    <w:rsid w:val="005778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7830"/>
    <w:rPr>
      <w:b/>
      <w:bCs/>
    </w:rPr>
  </w:style>
  <w:style w:type="paragraph" w:customStyle="1" w:styleId="BasiccopyLMC">
    <w:name w:val="Basic copy_LMC"/>
    <w:basedOn w:val="Normal"/>
    <w:link w:val="BasiccopyLMCChar"/>
    <w:qFormat/>
    <w:rsid w:val="008A4875"/>
    <w:pPr>
      <w:spacing w:after="240" w:line="240" w:lineRule="auto"/>
    </w:pPr>
    <w:rPr>
      <w:rFonts w:ascii="Garamond" w:hAnsi="Garamond"/>
      <w:sz w:val="24"/>
      <w:szCs w:val="24"/>
    </w:rPr>
  </w:style>
  <w:style w:type="character" w:customStyle="1" w:styleId="BasiccopyLMCChar">
    <w:name w:val="Basic copy_LMC Char"/>
    <w:basedOn w:val="DefaultParagraphFont"/>
    <w:link w:val="BasiccopyLMC"/>
    <w:rsid w:val="008A4875"/>
    <w:rPr>
      <w:rFonts w:ascii="Garamond" w:hAnsi="Garamond"/>
      <w:sz w:val="24"/>
      <w:szCs w:val="24"/>
    </w:rPr>
  </w:style>
  <w:style w:type="paragraph" w:customStyle="1" w:styleId="Datessl">
    <w:name w:val="Dates_sl"/>
    <w:basedOn w:val="Normal"/>
    <w:rsid w:val="009B06CB"/>
    <w:pPr>
      <w:spacing w:after="120" w:line="240" w:lineRule="auto"/>
      <w:jc w:val="center"/>
    </w:pPr>
    <w:rPr>
      <w:rFonts w:ascii="Garamond" w:hAnsi="Garamond"/>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80103">
      <w:bodyDiv w:val="1"/>
      <w:marLeft w:val="0"/>
      <w:marRight w:val="0"/>
      <w:marTop w:val="0"/>
      <w:marBottom w:val="0"/>
      <w:divBdr>
        <w:top w:val="none" w:sz="0" w:space="0" w:color="auto"/>
        <w:left w:val="none" w:sz="0" w:space="0" w:color="auto"/>
        <w:bottom w:val="none" w:sz="0" w:space="0" w:color="auto"/>
        <w:right w:val="none" w:sz="0" w:space="0" w:color="auto"/>
      </w:divBdr>
    </w:div>
    <w:div w:id="762337607">
      <w:bodyDiv w:val="1"/>
      <w:marLeft w:val="0"/>
      <w:marRight w:val="0"/>
      <w:marTop w:val="0"/>
      <w:marBottom w:val="0"/>
      <w:divBdr>
        <w:top w:val="none" w:sz="0" w:space="0" w:color="auto"/>
        <w:left w:val="none" w:sz="0" w:space="0" w:color="auto"/>
        <w:bottom w:val="none" w:sz="0" w:space="0" w:color="auto"/>
        <w:right w:val="none" w:sz="0" w:space="0" w:color="auto"/>
      </w:divBdr>
    </w:div>
    <w:div w:id="857158637">
      <w:bodyDiv w:val="1"/>
      <w:marLeft w:val="0"/>
      <w:marRight w:val="0"/>
      <w:marTop w:val="0"/>
      <w:marBottom w:val="0"/>
      <w:divBdr>
        <w:top w:val="none" w:sz="0" w:space="0" w:color="auto"/>
        <w:left w:val="none" w:sz="0" w:space="0" w:color="auto"/>
        <w:bottom w:val="none" w:sz="0" w:space="0" w:color="auto"/>
        <w:right w:val="none" w:sz="0" w:space="0" w:color="auto"/>
      </w:divBdr>
      <w:divsChild>
        <w:div w:id="1912348872">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4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701028">
      <w:bodyDiv w:val="1"/>
      <w:marLeft w:val="0"/>
      <w:marRight w:val="0"/>
      <w:marTop w:val="0"/>
      <w:marBottom w:val="0"/>
      <w:divBdr>
        <w:top w:val="none" w:sz="0" w:space="0" w:color="auto"/>
        <w:left w:val="none" w:sz="0" w:space="0" w:color="auto"/>
        <w:bottom w:val="none" w:sz="0" w:space="0" w:color="auto"/>
        <w:right w:val="none" w:sz="0" w:space="0" w:color="auto"/>
      </w:divBdr>
    </w:div>
    <w:div w:id="1267039991">
      <w:bodyDiv w:val="1"/>
      <w:marLeft w:val="0"/>
      <w:marRight w:val="0"/>
      <w:marTop w:val="0"/>
      <w:marBottom w:val="0"/>
      <w:divBdr>
        <w:top w:val="none" w:sz="0" w:space="0" w:color="auto"/>
        <w:left w:val="none" w:sz="0" w:space="0" w:color="auto"/>
        <w:bottom w:val="none" w:sz="0" w:space="0" w:color="auto"/>
        <w:right w:val="none" w:sz="0" w:space="0" w:color="auto"/>
      </w:divBdr>
    </w:div>
    <w:div w:id="1271354692">
      <w:bodyDiv w:val="1"/>
      <w:marLeft w:val="0"/>
      <w:marRight w:val="0"/>
      <w:marTop w:val="0"/>
      <w:marBottom w:val="0"/>
      <w:divBdr>
        <w:top w:val="none" w:sz="0" w:space="0" w:color="auto"/>
        <w:left w:val="none" w:sz="0" w:space="0" w:color="auto"/>
        <w:bottom w:val="none" w:sz="0" w:space="0" w:color="auto"/>
        <w:right w:val="none" w:sz="0" w:space="0" w:color="auto"/>
      </w:divBdr>
    </w:div>
    <w:div w:id="1369330917">
      <w:bodyDiv w:val="1"/>
      <w:marLeft w:val="0"/>
      <w:marRight w:val="0"/>
      <w:marTop w:val="0"/>
      <w:marBottom w:val="0"/>
      <w:divBdr>
        <w:top w:val="none" w:sz="0" w:space="0" w:color="auto"/>
        <w:left w:val="none" w:sz="0" w:space="0" w:color="auto"/>
        <w:bottom w:val="none" w:sz="0" w:space="0" w:color="auto"/>
        <w:right w:val="none" w:sz="0" w:space="0" w:color="auto"/>
      </w:divBdr>
      <w:divsChild>
        <w:div w:id="845630801">
          <w:marLeft w:val="-225"/>
          <w:marRight w:val="-225"/>
          <w:marTop w:val="0"/>
          <w:marBottom w:val="0"/>
          <w:divBdr>
            <w:top w:val="none" w:sz="0" w:space="0" w:color="auto"/>
            <w:left w:val="none" w:sz="0" w:space="0" w:color="auto"/>
            <w:bottom w:val="none" w:sz="0" w:space="0" w:color="auto"/>
            <w:right w:val="none" w:sz="0" w:space="0" w:color="auto"/>
          </w:divBdr>
          <w:divsChild>
            <w:div w:id="14247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28052">
      <w:bodyDiv w:val="1"/>
      <w:marLeft w:val="0"/>
      <w:marRight w:val="0"/>
      <w:marTop w:val="0"/>
      <w:marBottom w:val="0"/>
      <w:divBdr>
        <w:top w:val="none" w:sz="0" w:space="0" w:color="auto"/>
        <w:left w:val="none" w:sz="0" w:space="0" w:color="auto"/>
        <w:bottom w:val="none" w:sz="0" w:space="0" w:color="auto"/>
        <w:right w:val="none" w:sz="0" w:space="0" w:color="auto"/>
      </w:divBdr>
    </w:div>
    <w:div w:id="1704943113">
      <w:bodyDiv w:val="1"/>
      <w:marLeft w:val="0"/>
      <w:marRight w:val="0"/>
      <w:marTop w:val="0"/>
      <w:marBottom w:val="0"/>
      <w:divBdr>
        <w:top w:val="none" w:sz="0" w:space="0" w:color="auto"/>
        <w:left w:val="none" w:sz="0" w:space="0" w:color="auto"/>
        <w:bottom w:val="none" w:sz="0" w:space="0" w:color="auto"/>
        <w:right w:val="none" w:sz="0" w:space="0" w:color="auto"/>
      </w:divBdr>
    </w:div>
    <w:div w:id="1790584794">
      <w:bodyDiv w:val="1"/>
      <w:marLeft w:val="0"/>
      <w:marRight w:val="0"/>
      <w:marTop w:val="0"/>
      <w:marBottom w:val="0"/>
      <w:divBdr>
        <w:top w:val="none" w:sz="0" w:space="0" w:color="auto"/>
        <w:left w:val="none" w:sz="0" w:space="0" w:color="auto"/>
        <w:bottom w:val="none" w:sz="0" w:space="0" w:color="auto"/>
        <w:right w:val="none" w:sz="0" w:space="0" w:color="auto"/>
      </w:divBdr>
      <w:divsChild>
        <w:div w:id="205850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48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7409907">
      <w:bodyDiv w:val="1"/>
      <w:marLeft w:val="0"/>
      <w:marRight w:val="0"/>
      <w:marTop w:val="0"/>
      <w:marBottom w:val="0"/>
      <w:divBdr>
        <w:top w:val="none" w:sz="0" w:space="0" w:color="auto"/>
        <w:left w:val="none" w:sz="0" w:space="0" w:color="auto"/>
        <w:bottom w:val="none" w:sz="0" w:space="0" w:color="auto"/>
        <w:right w:val="none" w:sz="0" w:space="0" w:color="auto"/>
      </w:divBdr>
    </w:div>
    <w:div w:id="1961758825">
      <w:bodyDiv w:val="1"/>
      <w:marLeft w:val="0"/>
      <w:marRight w:val="0"/>
      <w:marTop w:val="0"/>
      <w:marBottom w:val="0"/>
      <w:divBdr>
        <w:top w:val="none" w:sz="0" w:space="0" w:color="auto"/>
        <w:left w:val="none" w:sz="0" w:space="0" w:color="auto"/>
        <w:bottom w:val="none" w:sz="0" w:space="0" w:color="auto"/>
        <w:right w:val="none" w:sz="0" w:space="0" w:color="auto"/>
      </w:divBdr>
      <w:divsChild>
        <w:div w:id="1597858192">
          <w:marLeft w:val="0"/>
          <w:marRight w:val="0"/>
          <w:marTop w:val="0"/>
          <w:marBottom w:val="0"/>
          <w:divBdr>
            <w:top w:val="none" w:sz="0" w:space="0" w:color="auto"/>
            <w:left w:val="none" w:sz="0" w:space="0" w:color="auto"/>
            <w:bottom w:val="none" w:sz="0" w:space="0" w:color="auto"/>
            <w:right w:val="none" w:sz="0" w:space="0" w:color="auto"/>
          </w:divBdr>
          <w:divsChild>
            <w:div w:id="1806700587">
              <w:marLeft w:val="0"/>
              <w:marRight w:val="0"/>
              <w:marTop w:val="0"/>
              <w:marBottom w:val="0"/>
              <w:divBdr>
                <w:top w:val="none" w:sz="0" w:space="0" w:color="auto"/>
                <w:left w:val="none" w:sz="0" w:space="0" w:color="auto"/>
                <w:bottom w:val="none" w:sz="0" w:space="0" w:color="auto"/>
                <w:right w:val="none" w:sz="0" w:space="0" w:color="auto"/>
              </w:divBdr>
              <w:divsChild>
                <w:div w:id="608776645">
                  <w:marLeft w:val="-225"/>
                  <w:marRight w:val="-225"/>
                  <w:marTop w:val="0"/>
                  <w:marBottom w:val="0"/>
                  <w:divBdr>
                    <w:top w:val="none" w:sz="0" w:space="0" w:color="auto"/>
                    <w:left w:val="none" w:sz="0" w:space="0" w:color="auto"/>
                    <w:bottom w:val="none" w:sz="0" w:space="0" w:color="auto"/>
                    <w:right w:val="none" w:sz="0" w:space="0" w:color="auto"/>
                  </w:divBdr>
                  <w:divsChild>
                    <w:div w:id="5006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29DB4D68-902F-46C6-8C3D-E84F060BB109}"/>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840DF2D8-8020-4CA7-9897-9767D74AEC7C}">
  <ds:schemaRefs>
    <ds:schemaRef ds:uri="http://schemas.microsoft.com/office/2006/metadata/properties"/>
    <ds:schemaRef ds:uri="http://schemas.microsoft.com/office/infopath/2007/PartnerControls"/>
    <ds:schemaRef ds:uri="9af227aa-5493-4bfe-a302-9771bcf92926"/>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40</TotalTime>
  <Pages>6</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4</cp:revision>
  <dcterms:created xsi:type="dcterms:W3CDTF">2020-09-17T19:04:00Z</dcterms:created>
  <dcterms:modified xsi:type="dcterms:W3CDTF">2020-09-17T19:43:00Z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