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B4D7" w14:textId="2C2C4D9E" w:rsidR="007415D6" w:rsidRPr="00EF0C9F" w:rsidRDefault="00625ABF" w:rsidP="00EF0C9F">
      <w:pPr>
        <w:pStyle w:val="Title1sl"/>
        <w:pBdr>
          <w:bottom w:val="single" w:sz="12" w:space="1" w:color="auto"/>
        </w:pBdr>
        <w:spacing w:before="240"/>
        <w:rPr>
          <w:i/>
          <w:iCs/>
          <w:sz w:val="40"/>
          <w:szCs w:val="40"/>
        </w:rPr>
      </w:pPr>
      <w:r w:rsidRPr="00625ABF">
        <w:rPr>
          <w:i/>
          <w:iCs/>
          <w:sz w:val="40"/>
          <w:szCs w:val="40"/>
        </w:rPr>
        <w:t>Roe v. Wade</w:t>
      </w:r>
      <w:r>
        <w:rPr>
          <w:i/>
          <w:iCs/>
          <w:sz w:val="22"/>
          <w:szCs w:val="22"/>
        </w:rPr>
        <w:t xml:space="preserve"> </w:t>
      </w:r>
      <w:r w:rsidR="00F64E56" w:rsidRPr="00EF0C9F">
        <w:rPr>
          <w:sz w:val="40"/>
          <w:szCs w:val="40"/>
        </w:rPr>
        <w:t>/</w:t>
      </w:r>
      <w:r w:rsidR="007A7F2A" w:rsidRPr="00EF0C9F">
        <w:rPr>
          <w:sz w:val="40"/>
          <w:szCs w:val="40"/>
        </w:rPr>
        <w:t xml:space="preserve"> Excerpts from </w:t>
      </w:r>
      <w:r w:rsidR="00181BC8" w:rsidRPr="00EF0C9F">
        <w:rPr>
          <w:sz w:val="40"/>
          <w:szCs w:val="40"/>
        </w:rPr>
        <w:t>Dissenting</w:t>
      </w:r>
      <w:r w:rsidR="007A7F2A" w:rsidRPr="00EF0C9F">
        <w:rPr>
          <w:sz w:val="40"/>
          <w:szCs w:val="40"/>
        </w:rPr>
        <w:t xml:space="preserve"> </w:t>
      </w:r>
      <w:r w:rsidR="00630DFD" w:rsidRPr="00EF0C9F">
        <w:rPr>
          <w:sz w:val="40"/>
          <w:szCs w:val="40"/>
        </w:rPr>
        <w:t>Opinion</w:t>
      </w:r>
    </w:p>
    <w:p w14:paraId="215A3D88" w14:textId="1407E3B2" w:rsidR="00625ABF" w:rsidRPr="00AD1EA0" w:rsidRDefault="00EF0C9F" w:rsidP="00AD1EA0">
      <w:pPr>
        <w:pStyle w:val="Subhead2sl"/>
        <w:spacing w:before="360"/>
      </w:pPr>
      <w:r>
        <w:t>The following are excerpts from Justice</w:t>
      </w:r>
      <w:r w:rsidR="00625ABF">
        <w:t xml:space="preserve"> Rehnquist’s</w:t>
      </w:r>
      <w:r>
        <w:t xml:space="preserve"> dissent: </w:t>
      </w:r>
    </w:p>
    <w:p w14:paraId="5517B245" w14:textId="25E0C608" w:rsidR="00625ABF" w:rsidRPr="00044941" w:rsidRDefault="00625ABF" w:rsidP="00044941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The Court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s opinion brings to the decision of this troubling question both extensive historical fact and a wealth of legal scholarship. While the opinion thus commands my respect, I find myself nonetheless in fundamental disagreement with those parts of it that invalidate the Texas statute in question, and therefore dissent.</w:t>
      </w:r>
    </w:p>
    <w:p w14:paraId="091EF4FC" w14:textId="45DB78B4" w:rsidR="00625ABF" w:rsidRPr="00044941" w:rsidRDefault="00625ABF" w:rsidP="00044941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The Court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s opinion decides that a State may impose virtually no restriction on the performance of abortions during the first trimester of pregnancy. [However, no party in the case was currently in her first trimester of pregnancy.] … Even if there were a plaintiff in this case capable of litigating the issue which the Court decides, I would reach a conclusion opposite to that reached by the Court. I have difficulty in concluding, as the Court does, that the right of 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privacy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”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is involved in this case. Texas, by the statute here challenged, bars the performance of a medical abortion by a licensed physician on a plaintiff such as Roe. A transaction resulting in an operation such as this is not </w:t>
      </w:r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private</w:t>
      </w:r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>”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in the ordinary usage of that word. Nor is the 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privacy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”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that the Court finds here even a distant relative of the freedom from searches and seizures protected by the Fourth Amendment to the Constitution, which the Court has referred to as embodying a right to privacy.</w:t>
      </w:r>
    </w:p>
    <w:p w14:paraId="03A91AF4" w14:textId="04C0265D" w:rsidR="00625ABF" w:rsidRPr="00044941" w:rsidRDefault="00625ABF" w:rsidP="00044941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The Due Process Clause of the 14</w:t>
      </w:r>
      <w:r w:rsidRPr="001B054A">
        <w:rPr>
          <w:rFonts w:ascii="Garamond" w:eastAsia="Times New Roman" w:hAnsi="Garamond" w:cs="Times New Roman"/>
          <w:color w:val="000000"/>
          <w:sz w:val="25"/>
          <w:szCs w:val="25"/>
          <w:vertAlign w:val="superscript"/>
        </w:rPr>
        <w:t>th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Amendment undoubtedly does place a limit, albeit a broad one, on legislative power to enact laws such as this. If the Texas statute were to prohibit an abortion even where the mother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s life is in jeopardy, I have little doubt that such a statute would lack a rational relation to a valid state objective</w:t>
      </w:r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 xml:space="preserve"> . . . 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But the Court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s sweeping invalidation of any restrictions on abortion during the first trimester is impossible to justify under that standard, and the conscious weighing of competing factors that the Court</w:t>
      </w:r>
      <w:r w:rsidR="001931C0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44941">
        <w:rPr>
          <w:rFonts w:ascii="Garamond" w:eastAsia="Times New Roman" w:hAnsi="Garamond" w:cs="Times New Roman"/>
          <w:color w:val="000000"/>
          <w:sz w:val="25"/>
          <w:szCs w:val="25"/>
        </w:rPr>
        <w:t>s opinion apparently substitutes for the established test is far more appropriate to a legislative judgment than to a judicial one.</w:t>
      </w:r>
    </w:p>
    <w:p w14:paraId="097BA6FC" w14:textId="639D5BE6" w:rsidR="00625ABF" w:rsidRPr="00044941" w:rsidRDefault="001931C0" w:rsidP="00044941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>
        <w:rPr>
          <w:rFonts w:ascii="Garamond" w:eastAsia="Times New Roman" w:hAnsi="Garamond" w:cs="Times New Roman"/>
          <w:color w:val="000000"/>
          <w:sz w:val="25"/>
          <w:szCs w:val="25"/>
        </w:rPr>
        <w:t>T</w:t>
      </w:r>
      <w:r w:rsidR="00625ABF" w:rsidRPr="00044941">
        <w:rPr>
          <w:rFonts w:ascii="Garamond" w:eastAsia="Times New Roman" w:hAnsi="Garamond" w:cs="Times New Roman"/>
          <w:color w:val="000000"/>
          <w:sz w:val="25"/>
          <w:szCs w:val="25"/>
        </w:rPr>
        <w:t>o reach its result, the Court necessarily has had to find within the scope of the 14</w:t>
      </w:r>
      <w:r w:rsidR="00625ABF" w:rsidRPr="001B054A">
        <w:rPr>
          <w:rFonts w:ascii="Garamond" w:eastAsia="Times New Roman" w:hAnsi="Garamond" w:cs="Times New Roman"/>
          <w:color w:val="000000"/>
          <w:sz w:val="25"/>
          <w:szCs w:val="25"/>
          <w:vertAlign w:val="superscript"/>
        </w:rPr>
        <w:t>th</w:t>
      </w:r>
      <w:r w:rsidR="00625ABF"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Amendment a right that was apparently completely unknown to the drafters of the Amendment</w:t>
      </w:r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 xml:space="preserve"> </w:t>
      </w:r>
      <w:proofErr w:type="gramStart"/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>. . . .</w:t>
      </w:r>
      <w:proofErr w:type="gramEnd"/>
      <w:r w:rsidR="001B054A">
        <w:rPr>
          <w:rFonts w:ascii="Garamond" w:eastAsia="Times New Roman" w:hAnsi="Garamond" w:cs="Times New Roman"/>
          <w:color w:val="000000"/>
          <w:sz w:val="25"/>
          <w:szCs w:val="25"/>
        </w:rPr>
        <w:t xml:space="preserve"> </w:t>
      </w:r>
      <w:r w:rsidR="00625ABF" w:rsidRPr="00044941">
        <w:rPr>
          <w:rFonts w:ascii="Garamond" w:eastAsia="Times New Roman" w:hAnsi="Garamond" w:cs="Times New Roman"/>
          <w:color w:val="000000"/>
          <w:sz w:val="25"/>
          <w:szCs w:val="25"/>
        </w:rPr>
        <w:t>The only conclusion possible from this history is that the drafters did not intend to have the 14</w:t>
      </w:r>
      <w:r w:rsidR="00625ABF" w:rsidRPr="001B054A">
        <w:rPr>
          <w:rFonts w:ascii="Garamond" w:eastAsia="Times New Roman" w:hAnsi="Garamond" w:cs="Times New Roman"/>
          <w:color w:val="000000"/>
          <w:sz w:val="25"/>
          <w:szCs w:val="25"/>
          <w:vertAlign w:val="superscript"/>
        </w:rPr>
        <w:t>th</w:t>
      </w:r>
      <w:r w:rsidR="00625ABF" w:rsidRPr="00044941">
        <w:rPr>
          <w:rFonts w:ascii="Garamond" w:eastAsia="Times New Roman" w:hAnsi="Garamond" w:cs="Times New Roman"/>
          <w:color w:val="000000"/>
          <w:sz w:val="25"/>
          <w:szCs w:val="25"/>
        </w:rPr>
        <w:t xml:space="preserve"> Amendment withdraw from the States the power to legislate with respect to this matter.</w:t>
      </w:r>
    </w:p>
    <w:p w14:paraId="73377F29" w14:textId="4989B686" w:rsidR="00630DFD" w:rsidRPr="00EF0C9F" w:rsidRDefault="007A7F2A" w:rsidP="00EF0C9F">
      <w:pPr>
        <w:pStyle w:val="Subhead1sl"/>
      </w:pPr>
      <w:r w:rsidRPr="00EF0C9F">
        <w:t>Questions to Consider</w:t>
      </w:r>
    </w:p>
    <w:p w14:paraId="20B74DBE" w14:textId="77777777" w:rsidR="00625ABF" w:rsidRPr="001B054A" w:rsidRDefault="00625ABF" w:rsidP="001B054A">
      <w:pPr>
        <w:pStyle w:val="Numberedlistsl"/>
        <w:spacing w:after="960" w:line="276" w:lineRule="auto"/>
        <w:ind w:left="360"/>
        <w:rPr>
          <w:sz w:val="25"/>
          <w:szCs w:val="25"/>
        </w:rPr>
      </w:pPr>
      <w:r w:rsidRPr="001B054A">
        <w:rPr>
          <w:sz w:val="25"/>
          <w:szCs w:val="25"/>
        </w:rPr>
        <w:t>What are Justice Rehnquist’s reasons for disagreeing with the right to privacy that is recognized in the majority opinion?</w:t>
      </w:r>
    </w:p>
    <w:p w14:paraId="332E487E" w14:textId="77777777" w:rsidR="00625ABF" w:rsidRPr="001B054A" w:rsidRDefault="00625ABF" w:rsidP="001B054A">
      <w:pPr>
        <w:pStyle w:val="Numberedlistsl"/>
        <w:spacing w:after="2040" w:line="276" w:lineRule="auto"/>
        <w:ind w:left="360"/>
        <w:rPr>
          <w:sz w:val="25"/>
          <w:szCs w:val="25"/>
        </w:rPr>
      </w:pPr>
      <w:r w:rsidRPr="001B054A">
        <w:rPr>
          <w:sz w:val="25"/>
          <w:szCs w:val="25"/>
        </w:rPr>
        <w:lastRenderedPageBreak/>
        <w:t>What kind of abortion law would Justice Rehnquist agree is unconstitutional?</w:t>
      </w:r>
    </w:p>
    <w:p w14:paraId="119FD4C8" w14:textId="77777777" w:rsidR="00625ABF" w:rsidRPr="001B054A" w:rsidRDefault="00625ABF" w:rsidP="001B054A">
      <w:pPr>
        <w:pStyle w:val="Numberedlistsl"/>
        <w:spacing w:after="1440" w:line="276" w:lineRule="auto"/>
        <w:ind w:left="360"/>
        <w:rPr>
          <w:sz w:val="25"/>
          <w:szCs w:val="25"/>
        </w:rPr>
      </w:pPr>
      <w:r w:rsidRPr="001B054A">
        <w:rPr>
          <w:sz w:val="25"/>
          <w:szCs w:val="25"/>
        </w:rPr>
        <w:t>Justice Rehnquist argues that the drafters of the 14</w:t>
      </w:r>
      <w:r w:rsidRPr="001B054A">
        <w:rPr>
          <w:sz w:val="25"/>
          <w:szCs w:val="25"/>
          <w:vertAlign w:val="superscript"/>
        </w:rPr>
        <w:t>th</w:t>
      </w:r>
      <w:r w:rsidRPr="001B054A">
        <w:rPr>
          <w:sz w:val="25"/>
          <w:szCs w:val="25"/>
        </w:rPr>
        <w:t xml:space="preserve"> Amendment did not intend for the rights to be extended to include abortion. Do you think he is correct? Should a right only be recognized if it was intended by the original drafters of the Constitution or the amendments? Explain your answer.</w:t>
      </w:r>
    </w:p>
    <w:p w14:paraId="5E4FAF6C" w14:textId="2CAF3137" w:rsidR="00630DFD" w:rsidRPr="007A7F2A" w:rsidRDefault="00630DFD" w:rsidP="00F0330F">
      <w:pPr>
        <w:pStyle w:val="Numberedlistwroomforanswerssl"/>
        <w:numPr>
          <w:ilvl w:val="0"/>
          <w:numId w:val="0"/>
        </w:numPr>
        <w:ind w:left="360"/>
      </w:pPr>
    </w:p>
    <w:sectPr w:rsidR="00630DFD" w:rsidRPr="007A7F2A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A9EC" w14:textId="77777777" w:rsidR="00AA191E" w:rsidRDefault="00AA191E" w:rsidP="0078549D">
      <w:pPr>
        <w:spacing w:after="0" w:line="240" w:lineRule="auto"/>
      </w:pPr>
      <w:r>
        <w:separator/>
      </w:r>
    </w:p>
  </w:endnote>
  <w:endnote w:type="continuationSeparator" w:id="0">
    <w:p w14:paraId="538D3C6D" w14:textId="77777777" w:rsidR="00AA191E" w:rsidRDefault="00AA191E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3ADE0CFC" w14:textId="77777777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95194" w14:textId="5947E7AF" w:rsidR="00987C93" w:rsidRPr="00EF0C9F" w:rsidRDefault="00B37C0C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  <w:sz w:val="25"/>
          <w:szCs w:val="25"/>
        </w:rPr>
      </w:sdtEndPr>
      <w:sdtContent>
        <w:r w:rsidR="00E64542" w:rsidRPr="00EF0C9F">
          <w:rPr>
            <w:rStyle w:val="BasiccopyslChar"/>
            <w:sz w:val="22"/>
            <w:szCs w:val="22"/>
          </w:rPr>
          <w:t>© 2020 Street Law, Inc.</w:t>
        </w:r>
        <w:r w:rsidR="00E64542" w:rsidRPr="00EF0C9F">
          <w:rPr>
            <w:rStyle w:val="BasiccopyslChar"/>
            <w:sz w:val="22"/>
            <w:szCs w:val="22"/>
          </w:rPr>
          <w:tab/>
        </w:r>
        <w:r w:rsidR="00E64542" w:rsidRPr="00EF0C9F">
          <w:rPr>
            <w:rStyle w:val="BasiccopyslChar"/>
            <w:sz w:val="22"/>
            <w:szCs w:val="22"/>
          </w:rPr>
          <w:tab/>
          <w:t xml:space="preserve"> Last updated:</w:t>
        </w:r>
        <w:r w:rsidR="001B054A">
          <w:rPr>
            <w:rStyle w:val="BasiccopyslChar"/>
            <w:sz w:val="22"/>
            <w:szCs w:val="22"/>
          </w:rPr>
          <w:t xml:space="preserve"> 08/20/2020</w:t>
        </w:r>
        <w:r w:rsidR="00E64542" w:rsidRPr="00EF0C9F">
          <w:rPr>
            <w:rStyle w:val="BasiccopyslChar"/>
            <w:sz w:val="22"/>
            <w:szCs w:val="22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36BE0" w14:textId="77777777" w:rsidR="00AA191E" w:rsidRDefault="00AA191E" w:rsidP="0078549D">
      <w:pPr>
        <w:spacing w:after="0" w:line="240" w:lineRule="auto"/>
      </w:pPr>
      <w:r>
        <w:separator/>
      </w:r>
    </w:p>
  </w:footnote>
  <w:footnote w:type="continuationSeparator" w:id="0">
    <w:p w14:paraId="1C1FEF96" w14:textId="77777777" w:rsidR="00AA191E" w:rsidRDefault="00AA191E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267D" w14:textId="5616FC30" w:rsidR="00F64E56" w:rsidRPr="001B054A" w:rsidRDefault="001B054A" w:rsidP="001B054A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   </w:t>
    </w:r>
    <w:r>
      <w:rPr>
        <w:i/>
        <w:iCs/>
        <w:sz w:val="22"/>
        <w:szCs w:val="22"/>
      </w:rPr>
      <w:t xml:space="preserve">Roe v. Wade </w:t>
    </w:r>
    <w:r w:rsidRPr="00987C93">
      <w:rPr>
        <w:sz w:val="22"/>
        <w:szCs w:val="22"/>
      </w:rPr>
      <w:t>/</w:t>
    </w:r>
    <w:r>
      <w:rPr>
        <w:sz w:val="22"/>
        <w:szCs w:val="22"/>
      </w:rPr>
      <w:t xml:space="preserve"> Excerpts from Dissenting Opinion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8760" w14:textId="3799D371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A7F2A">
      <w:rPr>
        <w:sz w:val="22"/>
        <w:szCs w:val="22"/>
      </w:rPr>
      <w:t xml:space="preserve">        </w:t>
    </w:r>
    <w:r w:rsidR="00625ABF">
      <w:rPr>
        <w:sz w:val="22"/>
        <w:szCs w:val="22"/>
      </w:rPr>
      <w:tab/>
    </w:r>
    <w:r w:rsidR="00625ABF">
      <w:rPr>
        <w:sz w:val="22"/>
        <w:szCs w:val="22"/>
      </w:rPr>
      <w:tab/>
    </w:r>
    <w:r w:rsidR="00044941">
      <w:rPr>
        <w:sz w:val="22"/>
        <w:szCs w:val="22"/>
      </w:rPr>
      <w:t xml:space="preserve">   </w:t>
    </w:r>
    <w:r w:rsidR="00625ABF">
      <w:rPr>
        <w:i/>
        <w:iCs/>
        <w:sz w:val="22"/>
        <w:szCs w:val="22"/>
      </w:rPr>
      <w:t xml:space="preserve">Roe v. Wade </w:t>
    </w:r>
    <w:r w:rsidRPr="00987C93">
      <w:rPr>
        <w:sz w:val="22"/>
        <w:szCs w:val="22"/>
      </w:rPr>
      <w:t>/</w:t>
    </w:r>
    <w:r w:rsidR="007A7F2A">
      <w:rPr>
        <w:sz w:val="22"/>
        <w:szCs w:val="22"/>
      </w:rPr>
      <w:t xml:space="preserve"> Excerpts from </w:t>
    </w:r>
    <w:r w:rsidR="00181BC8">
      <w:rPr>
        <w:sz w:val="22"/>
        <w:szCs w:val="22"/>
      </w:rPr>
      <w:t>Dissenting</w:t>
    </w:r>
    <w:r w:rsidR="007A7F2A">
      <w:rPr>
        <w:sz w:val="22"/>
        <w:szCs w:val="22"/>
      </w:rPr>
      <w:t xml:space="preserve">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D48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652A2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67D8"/>
    <w:multiLevelType w:val="multilevel"/>
    <w:tmpl w:val="A8C4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82192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01BC6"/>
    <w:multiLevelType w:val="multilevel"/>
    <w:tmpl w:val="634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50EFA"/>
    <w:multiLevelType w:val="multilevel"/>
    <w:tmpl w:val="BD5E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3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C"/>
    <w:rsid w:val="000356BB"/>
    <w:rsid w:val="00044941"/>
    <w:rsid w:val="000E239D"/>
    <w:rsid w:val="000E363F"/>
    <w:rsid w:val="001056C3"/>
    <w:rsid w:val="00170B98"/>
    <w:rsid w:val="00181BC8"/>
    <w:rsid w:val="001931C0"/>
    <w:rsid w:val="001B054A"/>
    <w:rsid w:val="001B3E05"/>
    <w:rsid w:val="0021030F"/>
    <w:rsid w:val="0025076D"/>
    <w:rsid w:val="00290061"/>
    <w:rsid w:val="002B4D38"/>
    <w:rsid w:val="002C62F2"/>
    <w:rsid w:val="002C68A3"/>
    <w:rsid w:val="002D2203"/>
    <w:rsid w:val="002F5553"/>
    <w:rsid w:val="00317735"/>
    <w:rsid w:val="00375090"/>
    <w:rsid w:val="00396AEB"/>
    <w:rsid w:val="003C6F20"/>
    <w:rsid w:val="003D1F21"/>
    <w:rsid w:val="00400A63"/>
    <w:rsid w:val="004632BE"/>
    <w:rsid w:val="004B3F0E"/>
    <w:rsid w:val="004B560A"/>
    <w:rsid w:val="004B73F9"/>
    <w:rsid w:val="004E7457"/>
    <w:rsid w:val="004F77FB"/>
    <w:rsid w:val="005311FB"/>
    <w:rsid w:val="005A0330"/>
    <w:rsid w:val="005A4E3D"/>
    <w:rsid w:val="005D058C"/>
    <w:rsid w:val="005E66CF"/>
    <w:rsid w:val="006135E5"/>
    <w:rsid w:val="00625ABF"/>
    <w:rsid w:val="00630DFD"/>
    <w:rsid w:val="00667C77"/>
    <w:rsid w:val="0069259A"/>
    <w:rsid w:val="006C3E71"/>
    <w:rsid w:val="006E09C9"/>
    <w:rsid w:val="006E3717"/>
    <w:rsid w:val="00710096"/>
    <w:rsid w:val="007262EE"/>
    <w:rsid w:val="00733BF4"/>
    <w:rsid w:val="007415D6"/>
    <w:rsid w:val="00776930"/>
    <w:rsid w:val="0078549D"/>
    <w:rsid w:val="007A7F2A"/>
    <w:rsid w:val="007F700D"/>
    <w:rsid w:val="00807F02"/>
    <w:rsid w:val="00815CB0"/>
    <w:rsid w:val="0081706F"/>
    <w:rsid w:val="0083004E"/>
    <w:rsid w:val="00924FA3"/>
    <w:rsid w:val="00987C93"/>
    <w:rsid w:val="009C4B9C"/>
    <w:rsid w:val="009C50F9"/>
    <w:rsid w:val="009D6B03"/>
    <w:rsid w:val="009E1A5F"/>
    <w:rsid w:val="00A14D2D"/>
    <w:rsid w:val="00A740A5"/>
    <w:rsid w:val="00A92AB3"/>
    <w:rsid w:val="00AA191E"/>
    <w:rsid w:val="00AD1EA0"/>
    <w:rsid w:val="00AE0C77"/>
    <w:rsid w:val="00B37C0C"/>
    <w:rsid w:val="00B535F7"/>
    <w:rsid w:val="00B62487"/>
    <w:rsid w:val="00B92A79"/>
    <w:rsid w:val="00C05B0A"/>
    <w:rsid w:val="00C15DAC"/>
    <w:rsid w:val="00C87D80"/>
    <w:rsid w:val="00CC33C1"/>
    <w:rsid w:val="00CD079C"/>
    <w:rsid w:val="00CF4922"/>
    <w:rsid w:val="00CF5A7E"/>
    <w:rsid w:val="00DE3D18"/>
    <w:rsid w:val="00E3555A"/>
    <w:rsid w:val="00E64542"/>
    <w:rsid w:val="00EA5716"/>
    <w:rsid w:val="00EB20C0"/>
    <w:rsid w:val="00EF0C9F"/>
    <w:rsid w:val="00EF1078"/>
    <w:rsid w:val="00EF644E"/>
    <w:rsid w:val="00EF7C97"/>
    <w:rsid w:val="00F0330F"/>
    <w:rsid w:val="00F64E56"/>
    <w:rsid w:val="00F957BE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F61D1"/>
  <w15:docId w15:val="{7E554181-5AB6-4DA4-9EC0-767F23C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ffing.SLHQ\Downloads\LMC%20student%20handout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2512-6753-40D9-BED5-C071EA16A408}"/>
</file>

<file path=customXml/itemProps2.xml><?xml version="1.0" encoding="utf-8"?>
<ds:datastoreItem xmlns:ds="http://schemas.openxmlformats.org/officeDocument/2006/customXml" ds:itemID="{9082007F-0F78-47FC-887A-BB96BECE78F1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LMC student handout styles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Ruffing</dc:creator>
  <cp:lastModifiedBy>Allison Hawkins</cp:lastModifiedBy>
  <cp:revision>2</cp:revision>
  <dcterms:created xsi:type="dcterms:W3CDTF">2020-08-21T02:45:00Z</dcterms:created>
  <dcterms:modified xsi:type="dcterms:W3CDTF">2020-08-21T02:45:00Z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