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722A4134" w:rsidR="005311FB" w:rsidRPr="00412B38" w:rsidRDefault="00DC1AAB" w:rsidP="00412B38">
      <w:pPr>
        <w:pStyle w:val="Title1sl"/>
        <w:pBdr>
          <w:bottom w:val="single" w:sz="12" w:space="1" w:color="auto"/>
        </w:pBdr>
        <w:spacing w:before="240"/>
        <w:rPr>
          <w:sz w:val="40"/>
          <w:szCs w:val="40"/>
        </w:rPr>
      </w:pPr>
      <w:r w:rsidRPr="00412B38">
        <w:rPr>
          <w:i/>
          <w:iCs/>
          <w:sz w:val="40"/>
          <w:szCs w:val="40"/>
        </w:rPr>
        <w:t>McCulloch v. Maryland</w:t>
      </w:r>
      <w:r w:rsidRPr="00412B38">
        <w:rPr>
          <w:i/>
          <w:iCs/>
          <w:sz w:val="18"/>
          <w:szCs w:val="18"/>
        </w:rPr>
        <w:t xml:space="preserve"> </w:t>
      </w:r>
      <w:r w:rsidR="00F64E56" w:rsidRPr="00412B38">
        <w:rPr>
          <w:sz w:val="40"/>
          <w:szCs w:val="40"/>
        </w:rPr>
        <w:t>/ Background</w:t>
      </w:r>
      <w:r w:rsidR="00987C93" w:rsidRPr="00412B38">
        <w:rPr>
          <w:sz w:val="40"/>
          <w:szCs w:val="40"/>
        </w:rPr>
        <w:t xml:space="preserve"> </w:t>
      </w:r>
      <w:r w:rsidR="00987C93" w:rsidRPr="00412B38">
        <w:rPr>
          <w:b w:val="0"/>
          <w:bCs/>
          <w:sz w:val="40"/>
          <w:szCs w:val="40"/>
        </w:rPr>
        <w:sym w:font="Symbol" w:char="F0B7"/>
      </w:r>
      <w:r w:rsidR="00987C93" w:rsidRPr="00412B38">
        <w:rPr>
          <w:b w:val="0"/>
          <w:bCs/>
          <w:sz w:val="40"/>
          <w:szCs w:val="40"/>
        </w:rPr>
        <w:sym w:font="Symbol" w:char="F0B7"/>
      </w:r>
      <w:r w:rsidR="00987C93" w:rsidRPr="00412B38">
        <w:rPr>
          <w:b w:val="0"/>
          <w:bCs/>
          <w:sz w:val="40"/>
          <w:szCs w:val="40"/>
        </w:rPr>
        <w:sym w:font="Symbol" w:char="F0B7"/>
      </w:r>
    </w:p>
    <w:p w14:paraId="0259EBAF" w14:textId="04A8EB37" w:rsidR="00F517BA" w:rsidRPr="00F63115" w:rsidRDefault="00F517BA" w:rsidP="00F63115">
      <w:pPr>
        <w:pStyle w:val="NormalWeb"/>
        <w:shd w:val="clear" w:color="auto" w:fill="FFFFFF"/>
        <w:spacing w:before="0" w:beforeAutospacing="0" w:after="120" w:afterAutospacing="0" w:line="276" w:lineRule="auto"/>
        <w:rPr>
          <w:rFonts w:ascii="Garamond" w:hAnsi="Garamond"/>
          <w:color w:val="000000"/>
          <w:sz w:val="25"/>
          <w:szCs w:val="25"/>
        </w:rPr>
      </w:pPr>
      <w:r w:rsidRPr="00F63115">
        <w:rPr>
          <w:rFonts w:ascii="Garamond" w:hAnsi="Garamond"/>
          <w:color w:val="000000"/>
          <w:sz w:val="25"/>
          <w:szCs w:val="25"/>
        </w:rPr>
        <w:t>In 1791, the first Bank of the United States was established to serve as a central bank for the country. It was a place for storing government funds, collecting taxes, and issuing sound currency. At the time it was created, the government was in its infancy and there was a great deal of debate over exactly how much power the national government should have. Some people, such as Alexander Hamilton, argued for the supremacy of the national government and a loose interpretation of its powers, which would include the ability to establish a bank. Others, such as Thomas Jefferson, advocated states</w:t>
      </w:r>
      <w:r w:rsidR="00C61B65" w:rsidRPr="00F63115">
        <w:rPr>
          <w:rFonts w:ascii="Garamond" w:hAnsi="Garamond"/>
          <w:color w:val="000000"/>
          <w:sz w:val="25"/>
          <w:szCs w:val="25"/>
        </w:rPr>
        <w:t>’</w:t>
      </w:r>
      <w:r w:rsidRPr="00F63115">
        <w:rPr>
          <w:rFonts w:ascii="Garamond" w:hAnsi="Garamond"/>
          <w:color w:val="000000"/>
          <w:sz w:val="25"/>
          <w:szCs w:val="25"/>
        </w:rPr>
        <w:t xml:space="preserve"> rights, limited government, and a stricter interpretation of the national government</w:t>
      </w:r>
      <w:r w:rsidR="00F63115" w:rsidRPr="00F63115">
        <w:rPr>
          <w:rFonts w:ascii="Garamond" w:hAnsi="Garamond"/>
          <w:color w:val="000000"/>
          <w:sz w:val="25"/>
          <w:szCs w:val="25"/>
        </w:rPr>
        <w:t>’</w:t>
      </w:r>
      <w:r w:rsidRPr="00F63115">
        <w:rPr>
          <w:rFonts w:ascii="Garamond" w:hAnsi="Garamond"/>
          <w:color w:val="000000"/>
          <w:sz w:val="25"/>
          <w:szCs w:val="25"/>
        </w:rPr>
        <w:t xml:space="preserve">s powers under the Constitution and, therefore, no bank. While Jefferson was </w:t>
      </w:r>
      <w:r w:rsidR="00F63115" w:rsidRPr="00F63115">
        <w:rPr>
          <w:rFonts w:ascii="Garamond" w:hAnsi="Garamond"/>
          <w:color w:val="000000"/>
          <w:sz w:val="25"/>
          <w:szCs w:val="25"/>
        </w:rPr>
        <w:t>p</w:t>
      </w:r>
      <w:r w:rsidRPr="00F63115">
        <w:rPr>
          <w:rFonts w:ascii="Garamond" w:hAnsi="Garamond"/>
          <w:color w:val="000000"/>
          <w:sz w:val="25"/>
          <w:szCs w:val="25"/>
        </w:rPr>
        <w:t>resident, the Bank</w:t>
      </w:r>
      <w:r w:rsidR="00F63115" w:rsidRPr="00F63115">
        <w:rPr>
          <w:rFonts w:ascii="Garamond" w:hAnsi="Garamond"/>
          <w:color w:val="000000"/>
          <w:sz w:val="25"/>
          <w:szCs w:val="25"/>
        </w:rPr>
        <w:t>’</w:t>
      </w:r>
      <w:r w:rsidRPr="00F63115">
        <w:rPr>
          <w:rFonts w:ascii="Garamond" w:hAnsi="Garamond"/>
          <w:color w:val="000000"/>
          <w:sz w:val="25"/>
          <w:szCs w:val="25"/>
        </w:rPr>
        <w:t>s charter was not renewed. After the War of 1812, President James Madison determined that the country could utilize the services of a national bank to help fulfill its powers listed in Article I, Section 8</w:t>
      </w:r>
      <w:r w:rsidR="00BB3E0B" w:rsidRPr="00F63115">
        <w:rPr>
          <w:rFonts w:ascii="Garamond" w:hAnsi="Garamond"/>
          <w:color w:val="000000"/>
          <w:sz w:val="25"/>
          <w:szCs w:val="25"/>
        </w:rPr>
        <w:t xml:space="preserve"> </w:t>
      </w:r>
      <w:r w:rsidRPr="00F63115">
        <w:rPr>
          <w:rFonts w:ascii="Garamond" w:hAnsi="Garamond"/>
          <w:color w:val="000000"/>
          <w:sz w:val="25"/>
          <w:szCs w:val="25"/>
        </w:rPr>
        <w:t>of the Constitution. In response to his suggestion, Congress proposed a Second Bank of the United States in 1816.</w:t>
      </w:r>
    </w:p>
    <w:p w14:paraId="4EB358CA" w14:textId="77777777" w:rsidR="00F517BA" w:rsidRPr="00F63115" w:rsidRDefault="00F517BA" w:rsidP="00F63115">
      <w:pPr>
        <w:pStyle w:val="NormalWeb"/>
        <w:shd w:val="clear" w:color="auto" w:fill="FFFFFF"/>
        <w:spacing w:before="0" w:beforeAutospacing="0" w:after="120" w:afterAutospacing="0" w:line="276" w:lineRule="auto"/>
        <w:rPr>
          <w:rFonts w:ascii="Garamond" w:hAnsi="Garamond"/>
          <w:color w:val="000000"/>
          <w:sz w:val="25"/>
          <w:szCs w:val="25"/>
        </w:rPr>
      </w:pPr>
      <w:r w:rsidRPr="00F63115">
        <w:rPr>
          <w:rFonts w:ascii="Garamond" w:hAnsi="Garamond"/>
          <w:color w:val="000000"/>
          <w:sz w:val="25"/>
          <w:szCs w:val="25"/>
        </w:rPr>
        <w:t>President Madison approved the charter and branches were established throughout the United States. Many states opposed opening branches of this bank within their boundaries for several reasons. First, the Bank of the United States competed with their own banks. Second, the states found many of the managers of the Bank of the United States to be corrupt. Third, the states felt that the federal government was exerting too much power over them by attempting to curtail the state practice of issuing more paper money than they were able to redeem on demand.</w:t>
      </w:r>
    </w:p>
    <w:p w14:paraId="51620A69" w14:textId="7FF49D8A" w:rsidR="00F517BA" w:rsidRPr="00F63115" w:rsidRDefault="00F517BA" w:rsidP="00F63115">
      <w:pPr>
        <w:pStyle w:val="NormalWeb"/>
        <w:shd w:val="clear" w:color="auto" w:fill="FFFFFF"/>
        <w:spacing w:before="0" w:beforeAutospacing="0" w:after="120" w:afterAutospacing="0" w:line="276" w:lineRule="auto"/>
        <w:rPr>
          <w:rFonts w:ascii="Garamond" w:hAnsi="Garamond"/>
          <w:color w:val="000000"/>
          <w:sz w:val="25"/>
          <w:szCs w:val="25"/>
        </w:rPr>
      </w:pPr>
      <w:r w:rsidRPr="00F63115">
        <w:rPr>
          <w:rFonts w:ascii="Garamond" w:hAnsi="Garamond"/>
          <w:color w:val="000000"/>
          <w:sz w:val="25"/>
          <w:szCs w:val="25"/>
        </w:rPr>
        <w:t xml:space="preserve">One state opposed to the Bank of the United States was Maryland. In an attempt to drive the Baltimore branch of the Bank of the United States out of business, the Maryland </w:t>
      </w:r>
      <w:r w:rsidR="00B877CD">
        <w:rPr>
          <w:rFonts w:ascii="Garamond" w:hAnsi="Garamond"/>
          <w:color w:val="000000"/>
          <w:sz w:val="25"/>
          <w:szCs w:val="25"/>
        </w:rPr>
        <w:t>s</w:t>
      </w:r>
      <w:r w:rsidRPr="00F63115">
        <w:rPr>
          <w:rFonts w:ascii="Garamond" w:hAnsi="Garamond"/>
          <w:color w:val="000000"/>
          <w:sz w:val="25"/>
          <w:szCs w:val="25"/>
        </w:rPr>
        <w:t xml:space="preserve">tate </w:t>
      </w:r>
      <w:r w:rsidR="00B877CD">
        <w:rPr>
          <w:rFonts w:ascii="Garamond" w:hAnsi="Garamond"/>
          <w:color w:val="000000"/>
          <w:sz w:val="25"/>
          <w:szCs w:val="25"/>
        </w:rPr>
        <w:t>l</w:t>
      </w:r>
      <w:r w:rsidRPr="00F63115">
        <w:rPr>
          <w:rFonts w:ascii="Garamond" w:hAnsi="Garamond"/>
          <w:color w:val="000000"/>
          <w:sz w:val="25"/>
          <w:szCs w:val="25"/>
        </w:rPr>
        <w:t xml:space="preserve">egislature required that all banks chartered outside of Maryland pay an annual tax of $15,000. There was a </w:t>
      </w:r>
      <w:r w:rsidR="00212F42" w:rsidRPr="00F63115">
        <w:rPr>
          <w:rFonts w:ascii="Garamond" w:hAnsi="Garamond"/>
          <w:color w:val="000000"/>
          <w:sz w:val="25"/>
          <w:szCs w:val="25"/>
        </w:rPr>
        <w:t>fine</w:t>
      </w:r>
      <w:r w:rsidRPr="00F63115">
        <w:rPr>
          <w:rFonts w:ascii="Garamond" w:hAnsi="Garamond"/>
          <w:color w:val="000000"/>
          <w:sz w:val="25"/>
          <w:szCs w:val="25"/>
        </w:rPr>
        <w:t xml:space="preserve"> for each violation of this statute. James McCulloch, </w:t>
      </w:r>
      <w:r w:rsidR="00B877CD">
        <w:rPr>
          <w:rFonts w:ascii="Garamond" w:hAnsi="Garamond"/>
          <w:color w:val="000000"/>
          <w:sz w:val="25"/>
          <w:szCs w:val="25"/>
        </w:rPr>
        <w:t>head</w:t>
      </w:r>
      <w:r w:rsidRPr="00F63115">
        <w:rPr>
          <w:rFonts w:ascii="Garamond" w:hAnsi="Garamond"/>
          <w:color w:val="000000"/>
          <w:sz w:val="25"/>
          <w:szCs w:val="25"/>
        </w:rPr>
        <w:t xml:space="preserve"> of the Baltimore branch of the Bank of the United States, refused to pay the tax.</w:t>
      </w:r>
    </w:p>
    <w:p w14:paraId="3936447F" w14:textId="27BD9471" w:rsidR="00F517BA" w:rsidRPr="00F63115" w:rsidRDefault="00F517BA" w:rsidP="00F63115">
      <w:pPr>
        <w:pStyle w:val="NormalWeb"/>
        <w:shd w:val="clear" w:color="auto" w:fill="FFFFFF"/>
        <w:spacing w:before="0" w:beforeAutospacing="0" w:after="120" w:afterAutospacing="0" w:line="276" w:lineRule="auto"/>
        <w:rPr>
          <w:rFonts w:ascii="Garamond" w:hAnsi="Garamond"/>
          <w:color w:val="000000"/>
          <w:sz w:val="25"/>
          <w:szCs w:val="25"/>
        </w:rPr>
      </w:pPr>
      <w:r w:rsidRPr="00F63115">
        <w:rPr>
          <w:rFonts w:ascii="Garamond" w:hAnsi="Garamond"/>
          <w:color w:val="000000"/>
          <w:sz w:val="25"/>
          <w:szCs w:val="25"/>
        </w:rPr>
        <w:t xml:space="preserve">The </w:t>
      </w:r>
      <w:r w:rsidR="00B877CD">
        <w:rPr>
          <w:rFonts w:ascii="Garamond" w:hAnsi="Garamond"/>
          <w:color w:val="000000"/>
          <w:sz w:val="25"/>
          <w:szCs w:val="25"/>
        </w:rPr>
        <w:t>s</w:t>
      </w:r>
      <w:r w:rsidRPr="00F63115">
        <w:rPr>
          <w:rFonts w:ascii="Garamond" w:hAnsi="Garamond"/>
          <w:color w:val="000000"/>
          <w:sz w:val="25"/>
          <w:szCs w:val="25"/>
        </w:rPr>
        <w:t>tate of Maryland took him to court, arguing that because Maryland was a sovereign state, it had the authority to tax businesses within its border, and that because the Bank of the United States was one such business, it had to pay the tax. Luther Martin, one of the attorneys for Maryland, reasoned that because the federal government had the authority to regulate state banks, Maryland could do the same to federal banks. Besides, he argued, the Constitution does not give Congress the power to establish a Bank of the United States. McCulloch was convicted by a Maryland court of violating the tax statute and was fined $2,500.</w:t>
      </w:r>
    </w:p>
    <w:p w14:paraId="71EE9A9E" w14:textId="016B0B7E" w:rsidR="00F517BA" w:rsidRPr="00F63115" w:rsidRDefault="00F517BA" w:rsidP="00F63115">
      <w:pPr>
        <w:pStyle w:val="NormalWeb"/>
        <w:shd w:val="clear" w:color="auto" w:fill="FFFFFF"/>
        <w:spacing w:before="0" w:beforeAutospacing="0" w:after="120" w:afterAutospacing="0" w:line="276" w:lineRule="auto"/>
        <w:rPr>
          <w:rFonts w:ascii="Garamond" w:hAnsi="Garamond"/>
          <w:color w:val="000000"/>
          <w:sz w:val="25"/>
          <w:szCs w:val="25"/>
        </w:rPr>
      </w:pPr>
      <w:r w:rsidRPr="00F63115">
        <w:rPr>
          <w:rFonts w:ascii="Garamond" w:hAnsi="Garamond"/>
          <w:color w:val="000000"/>
          <w:sz w:val="25"/>
          <w:szCs w:val="25"/>
        </w:rPr>
        <w:t xml:space="preserve">McCulloch appealed the decision to the Maryland Court of Appeals. </w:t>
      </w:r>
      <w:bookmarkStart w:id="0" w:name="_Hlk46148081"/>
      <w:r w:rsidR="007C5002" w:rsidRPr="00F63115">
        <w:rPr>
          <w:rFonts w:ascii="Garamond" w:hAnsi="Garamond"/>
          <w:color w:val="000000"/>
          <w:sz w:val="25"/>
          <w:szCs w:val="25"/>
        </w:rPr>
        <w:t xml:space="preserve">Article I, Section 8, Clause 18 of the U.S. Constitution states that Congress has the power </w:t>
      </w:r>
      <w:r w:rsidR="007C5002" w:rsidRPr="00F63115">
        <w:rPr>
          <w:rFonts w:ascii="Garamond" w:hAnsi="Garamond"/>
          <w:sz w:val="25"/>
          <w:szCs w:val="25"/>
        </w:rPr>
        <w:t>“To make all Laws which shall be necessary and proper for carrying into Execution the foregoing Powers and all other Powers vested by this Constitution in the Government of the United States.”</w:t>
      </w:r>
      <w:r w:rsidR="007C5002" w:rsidRPr="00F63115">
        <w:rPr>
          <w:rFonts w:ascii="Garamond" w:hAnsi="Garamond"/>
          <w:color w:val="666666"/>
          <w:sz w:val="25"/>
          <w:szCs w:val="25"/>
          <w:shd w:val="clear" w:color="auto" w:fill="FFFFFF"/>
        </w:rPr>
        <w:t xml:space="preserve"> </w:t>
      </w:r>
      <w:bookmarkEnd w:id="0"/>
      <w:r w:rsidR="00B877CD" w:rsidRPr="00B877CD">
        <w:rPr>
          <w:rFonts w:ascii="Garamond" w:hAnsi="Garamond"/>
          <w:sz w:val="25"/>
          <w:szCs w:val="25"/>
          <w:shd w:val="clear" w:color="auto" w:fill="FFFFFF"/>
        </w:rPr>
        <w:t xml:space="preserve">McCulloch’s </w:t>
      </w:r>
      <w:r w:rsidR="00C23443" w:rsidRPr="00F63115">
        <w:rPr>
          <w:rFonts w:ascii="Garamond" w:hAnsi="Garamond"/>
          <w:color w:val="000000"/>
          <w:sz w:val="25"/>
          <w:szCs w:val="25"/>
        </w:rPr>
        <w:t xml:space="preserve">attorneys, </w:t>
      </w:r>
      <w:r w:rsidR="00C23443" w:rsidRPr="00F63115">
        <w:rPr>
          <w:rFonts w:ascii="Garamond" w:hAnsi="Garamond"/>
          <w:color w:val="000000"/>
          <w:sz w:val="25"/>
          <w:szCs w:val="25"/>
        </w:rPr>
        <w:lastRenderedPageBreak/>
        <w:t xml:space="preserve">who included Daniel Webster, asserted that the establishment of a national bank was a </w:t>
      </w:r>
      <w:r w:rsidR="00B877CD">
        <w:rPr>
          <w:rFonts w:ascii="Garamond" w:hAnsi="Garamond"/>
          <w:color w:val="000000"/>
          <w:sz w:val="25"/>
          <w:szCs w:val="25"/>
        </w:rPr>
        <w:t>“</w:t>
      </w:r>
      <w:r w:rsidR="00C23443" w:rsidRPr="00F63115">
        <w:rPr>
          <w:rFonts w:ascii="Garamond" w:hAnsi="Garamond"/>
          <w:color w:val="000000"/>
          <w:sz w:val="25"/>
          <w:szCs w:val="25"/>
        </w:rPr>
        <w:t>necessary and proper</w:t>
      </w:r>
      <w:r w:rsidR="00B877CD">
        <w:rPr>
          <w:rFonts w:ascii="Garamond" w:hAnsi="Garamond"/>
          <w:color w:val="000000"/>
          <w:sz w:val="25"/>
          <w:szCs w:val="25"/>
        </w:rPr>
        <w:t>”</w:t>
      </w:r>
      <w:r w:rsidR="00C23443" w:rsidRPr="00F63115">
        <w:rPr>
          <w:rFonts w:ascii="Garamond" w:hAnsi="Garamond"/>
          <w:color w:val="000000"/>
          <w:sz w:val="25"/>
          <w:szCs w:val="25"/>
        </w:rPr>
        <w:t xml:space="preserve"> function of Congress. </w:t>
      </w:r>
      <w:r w:rsidRPr="00F63115">
        <w:rPr>
          <w:rFonts w:ascii="Garamond" w:hAnsi="Garamond"/>
          <w:color w:val="000000"/>
          <w:sz w:val="25"/>
          <w:szCs w:val="25"/>
        </w:rPr>
        <w:t xml:space="preserve">Webster stated that many powers of the government are implied rather than </w:t>
      </w:r>
      <w:r w:rsidR="00037732" w:rsidRPr="00F63115">
        <w:rPr>
          <w:rFonts w:ascii="Garamond" w:hAnsi="Garamond"/>
          <w:color w:val="000000"/>
          <w:sz w:val="25"/>
          <w:szCs w:val="25"/>
        </w:rPr>
        <w:t>explicitly</w:t>
      </w:r>
      <w:r w:rsidRPr="00F63115">
        <w:rPr>
          <w:rFonts w:ascii="Garamond" w:hAnsi="Garamond"/>
          <w:color w:val="000000"/>
          <w:sz w:val="25"/>
          <w:szCs w:val="25"/>
        </w:rPr>
        <w:t xml:space="preserve"> stated in the Constitution. Furthermore, he argued, Maryland did not have the authority to levy the tax, because doing so interfered with the workings of the federal government.</w:t>
      </w:r>
    </w:p>
    <w:p w14:paraId="69AEA179" w14:textId="77777777" w:rsidR="00F517BA" w:rsidRPr="00F63115" w:rsidRDefault="00F517BA" w:rsidP="00F63115">
      <w:pPr>
        <w:pStyle w:val="NormalWeb"/>
        <w:shd w:val="clear" w:color="auto" w:fill="FFFFFF"/>
        <w:spacing w:before="0" w:beforeAutospacing="0" w:after="120" w:afterAutospacing="0" w:line="276" w:lineRule="auto"/>
        <w:rPr>
          <w:rFonts w:ascii="Garamond" w:hAnsi="Garamond"/>
          <w:color w:val="000000"/>
          <w:sz w:val="25"/>
          <w:szCs w:val="25"/>
        </w:rPr>
      </w:pPr>
      <w:r w:rsidRPr="00F63115">
        <w:rPr>
          <w:rFonts w:ascii="Garamond" w:hAnsi="Garamond"/>
          <w:color w:val="000000"/>
          <w:sz w:val="25"/>
          <w:szCs w:val="25"/>
        </w:rPr>
        <w:t>After the Maryland Court of Appeals upheld the original decision against McCulloch, he appealed again. The case was heard by the Supreme Court of the United States, then headed by Chief Justice John Marshall.</w:t>
      </w:r>
    </w:p>
    <w:p w14:paraId="359BAEE6" w14:textId="77777777" w:rsidR="00087C24" w:rsidRPr="004D5B39" w:rsidRDefault="00087C24" w:rsidP="00B3076B">
      <w:pPr>
        <w:pStyle w:val="Subhead1sl"/>
      </w:pPr>
      <w:r w:rsidRPr="004D5B39">
        <w:t>Questions to Consider</w:t>
      </w:r>
    </w:p>
    <w:p w14:paraId="2543C9A6" w14:textId="77777777" w:rsidR="00BB3E0B" w:rsidRPr="00BB3E0B" w:rsidRDefault="00D2188C" w:rsidP="00412B38">
      <w:pPr>
        <w:pStyle w:val="NormalWeb"/>
        <w:numPr>
          <w:ilvl w:val="0"/>
          <w:numId w:val="13"/>
        </w:numPr>
        <w:shd w:val="clear" w:color="auto" w:fill="FFFFFF"/>
        <w:tabs>
          <w:tab w:val="clear" w:pos="720"/>
          <w:tab w:val="num" w:pos="360"/>
        </w:tabs>
        <w:spacing w:before="0" w:beforeAutospacing="0" w:after="2520" w:afterAutospacing="0" w:line="300" w:lineRule="atLeast"/>
        <w:ind w:left="360"/>
        <w:rPr>
          <w:rFonts w:ascii="Garamond" w:hAnsi="Garamond"/>
          <w:color w:val="000000"/>
          <w:sz w:val="25"/>
          <w:szCs w:val="25"/>
        </w:rPr>
      </w:pPr>
      <w:r w:rsidRPr="00BB3E0B">
        <w:rPr>
          <w:rFonts w:ascii="Garamond" w:hAnsi="Garamond"/>
          <w:color w:val="000000"/>
          <w:sz w:val="25"/>
          <w:szCs w:val="25"/>
        </w:rPr>
        <w:t xml:space="preserve">What are the advantages for the federal government of establishing a national bank? </w:t>
      </w:r>
    </w:p>
    <w:p w14:paraId="6B153AEA" w14:textId="5A703A76" w:rsidR="00D2188C" w:rsidRPr="00BB3E0B" w:rsidRDefault="00D2188C" w:rsidP="00412B38">
      <w:pPr>
        <w:pStyle w:val="NormalWeb"/>
        <w:numPr>
          <w:ilvl w:val="0"/>
          <w:numId w:val="13"/>
        </w:numPr>
        <w:shd w:val="clear" w:color="auto" w:fill="FFFFFF"/>
        <w:tabs>
          <w:tab w:val="clear" w:pos="720"/>
          <w:tab w:val="num" w:pos="360"/>
        </w:tabs>
        <w:spacing w:before="0" w:beforeAutospacing="0" w:after="2520" w:afterAutospacing="0" w:line="300" w:lineRule="atLeast"/>
        <w:ind w:left="360"/>
        <w:rPr>
          <w:rFonts w:ascii="Garamond" w:hAnsi="Garamond"/>
          <w:color w:val="000000"/>
          <w:sz w:val="25"/>
          <w:szCs w:val="25"/>
        </w:rPr>
      </w:pPr>
      <w:r w:rsidRPr="00BB3E0B">
        <w:rPr>
          <w:rFonts w:ascii="Garamond" w:hAnsi="Garamond"/>
          <w:b/>
          <w:bCs/>
          <w:color w:val="000000"/>
          <w:sz w:val="25"/>
          <w:szCs w:val="25"/>
        </w:rPr>
        <w:t>Article I, Section 8, Clause 18</w:t>
      </w:r>
      <w:r w:rsidRPr="00BB3E0B">
        <w:rPr>
          <w:rFonts w:ascii="Garamond" w:hAnsi="Garamond"/>
          <w:color w:val="000000"/>
          <w:sz w:val="25"/>
          <w:szCs w:val="25"/>
        </w:rPr>
        <w:t xml:space="preserve"> of the U.S. Constitution </w:t>
      </w:r>
      <w:r w:rsidR="00BB3E0B" w:rsidRPr="00BB3E0B">
        <w:rPr>
          <w:rFonts w:ascii="Garamond" w:hAnsi="Garamond"/>
          <w:color w:val="000000"/>
          <w:sz w:val="25"/>
          <w:szCs w:val="25"/>
        </w:rPr>
        <w:t xml:space="preserve">states that Congress has the power </w:t>
      </w:r>
      <w:r w:rsidR="00BB3E0B" w:rsidRPr="00BB3E0B">
        <w:rPr>
          <w:rFonts w:ascii="Garamond" w:hAnsi="Garamond"/>
          <w:sz w:val="25"/>
          <w:szCs w:val="25"/>
        </w:rPr>
        <w:t>“To make all Laws which shall be necessary and proper for carrying into Execution the foregoing Powers and all other Powers vested by this Constitution in the Government of the United States, or in any Department or Officer thereof.”</w:t>
      </w:r>
      <w:r w:rsidR="00BB3E0B" w:rsidRPr="00BB3E0B">
        <w:rPr>
          <w:rFonts w:ascii="Helvetica" w:hAnsi="Helvetica"/>
          <w:color w:val="666666"/>
          <w:sz w:val="25"/>
          <w:szCs w:val="25"/>
          <w:shd w:val="clear" w:color="auto" w:fill="FFFFFF"/>
        </w:rPr>
        <w:t xml:space="preserve"> </w:t>
      </w:r>
      <w:r w:rsidR="00BB3E0B">
        <w:rPr>
          <w:rFonts w:ascii="Garamond" w:hAnsi="Garamond"/>
          <w:color w:val="000000"/>
          <w:sz w:val="25"/>
          <w:szCs w:val="25"/>
        </w:rPr>
        <w:t>W</w:t>
      </w:r>
      <w:r w:rsidRPr="00BB3E0B">
        <w:rPr>
          <w:rFonts w:ascii="Garamond" w:hAnsi="Garamond"/>
          <w:color w:val="000000"/>
          <w:sz w:val="25"/>
          <w:szCs w:val="25"/>
        </w:rPr>
        <w:t xml:space="preserve">hich </w:t>
      </w:r>
      <w:r w:rsidR="00F60D75">
        <w:rPr>
          <w:rFonts w:ascii="Garamond" w:hAnsi="Garamond"/>
          <w:color w:val="000000"/>
          <w:sz w:val="25"/>
          <w:szCs w:val="25"/>
        </w:rPr>
        <w:t xml:space="preserve">of the </w:t>
      </w:r>
      <w:r w:rsidRPr="00BB3E0B">
        <w:rPr>
          <w:rFonts w:ascii="Garamond" w:hAnsi="Garamond"/>
          <w:color w:val="000000"/>
          <w:sz w:val="25"/>
          <w:szCs w:val="25"/>
        </w:rPr>
        <w:t>functions of Congress</w:t>
      </w:r>
      <w:r w:rsidR="00F60D75">
        <w:rPr>
          <w:rFonts w:ascii="Garamond" w:hAnsi="Garamond"/>
          <w:color w:val="000000"/>
          <w:sz w:val="25"/>
          <w:szCs w:val="25"/>
        </w:rPr>
        <w:t xml:space="preserve"> listed in </w:t>
      </w:r>
      <w:r w:rsidR="00F60D75" w:rsidRPr="006436A8">
        <w:rPr>
          <w:rFonts w:ascii="Garamond" w:hAnsi="Garamond"/>
          <w:b/>
          <w:bCs/>
          <w:color w:val="000000"/>
          <w:sz w:val="25"/>
          <w:szCs w:val="25"/>
        </w:rPr>
        <w:t>Article I, Section 8</w:t>
      </w:r>
      <w:r w:rsidRPr="00BB3E0B">
        <w:rPr>
          <w:rFonts w:ascii="Garamond" w:hAnsi="Garamond"/>
          <w:color w:val="000000"/>
          <w:sz w:val="25"/>
          <w:szCs w:val="25"/>
        </w:rPr>
        <w:t xml:space="preserve"> </w:t>
      </w:r>
      <w:r w:rsidR="00B877CD">
        <w:rPr>
          <w:rFonts w:ascii="Garamond" w:hAnsi="Garamond"/>
          <w:color w:val="000000"/>
          <w:sz w:val="25"/>
          <w:szCs w:val="25"/>
        </w:rPr>
        <w:t>(</w:t>
      </w:r>
      <w:r w:rsidR="00412B38">
        <w:rPr>
          <w:rFonts w:ascii="Garamond" w:hAnsi="Garamond"/>
          <w:color w:val="000000"/>
          <w:sz w:val="25"/>
          <w:szCs w:val="25"/>
        </w:rPr>
        <w:t xml:space="preserve">see </w:t>
      </w:r>
      <w:r w:rsidR="00B877CD">
        <w:rPr>
          <w:rFonts w:ascii="Garamond" w:hAnsi="Garamond"/>
          <w:color w:val="000000"/>
          <w:sz w:val="25"/>
          <w:szCs w:val="25"/>
        </w:rPr>
        <w:t xml:space="preserve">page </w:t>
      </w:r>
      <w:r w:rsidR="00412B38">
        <w:rPr>
          <w:rFonts w:ascii="Garamond" w:hAnsi="Garamond"/>
          <w:color w:val="000000"/>
          <w:sz w:val="25"/>
          <w:szCs w:val="25"/>
        </w:rPr>
        <w:t>4</w:t>
      </w:r>
      <w:r w:rsidR="00B877CD">
        <w:rPr>
          <w:rFonts w:ascii="Garamond" w:hAnsi="Garamond"/>
          <w:color w:val="000000"/>
          <w:sz w:val="25"/>
          <w:szCs w:val="25"/>
        </w:rPr>
        <w:t xml:space="preserve">) </w:t>
      </w:r>
      <w:r w:rsidRPr="00BB3E0B">
        <w:rPr>
          <w:rFonts w:ascii="Garamond" w:hAnsi="Garamond"/>
          <w:color w:val="000000"/>
          <w:sz w:val="25"/>
          <w:szCs w:val="25"/>
        </w:rPr>
        <w:t>might be helped by such a bank</w:t>
      </w:r>
      <w:r w:rsidR="00BB3E0B">
        <w:rPr>
          <w:rFonts w:ascii="Garamond" w:hAnsi="Garamond"/>
          <w:color w:val="000000"/>
          <w:sz w:val="25"/>
          <w:szCs w:val="25"/>
        </w:rPr>
        <w:t>?</w:t>
      </w:r>
    </w:p>
    <w:p w14:paraId="2882241C" w14:textId="09CB5E73" w:rsidR="00D2188C" w:rsidRPr="00D2188C" w:rsidRDefault="00D2188C" w:rsidP="00412B38">
      <w:pPr>
        <w:pStyle w:val="NormalWeb"/>
        <w:numPr>
          <w:ilvl w:val="0"/>
          <w:numId w:val="13"/>
        </w:numPr>
        <w:shd w:val="clear" w:color="auto" w:fill="FFFFFF"/>
        <w:tabs>
          <w:tab w:val="clear" w:pos="720"/>
          <w:tab w:val="num" w:pos="360"/>
        </w:tabs>
        <w:spacing w:before="0" w:beforeAutospacing="0" w:after="2520" w:afterAutospacing="0" w:line="300" w:lineRule="atLeast"/>
        <w:ind w:left="360"/>
        <w:rPr>
          <w:rFonts w:ascii="Garamond" w:hAnsi="Garamond"/>
          <w:color w:val="000000"/>
          <w:sz w:val="25"/>
          <w:szCs w:val="25"/>
        </w:rPr>
      </w:pPr>
      <w:r w:rsidRPr="00D2188C">
        <w:rPr>
          <w:rFonts w:ascii="Garamond" w:hAnsi="Garamond"/>
          <w:color w:val="000000"/>
          <w:sz w:val="25"/>
          <w:szCs w:val="25"/>
        </w:rPr>
        <w:t xml:space="preserve">Why </w:t>
      </w:r>
      <w:r w:rsidR="00BB3E0B">
        <w:rPr>
          <w:rFonts w:ascii="Garamond" w:hAnsi="Garamond"/>
          <w:color w:val="000000"/>
          <w:sz w:val="25"/>
          <w:szCs w:val="25"/>
        </w:rPr>
        <w:t>might</w:t>
      </w:r>
      <w:r w:rsidRPr="00D2188C">
        <w:rPr>
          <w:rFonts w:ascii="Garamond" w:hAnsi="Garamond"/>
          <w:color w:val="000000"/>
          <w:sz w:val="25"/>
          <w:szCs w:val="25"/>
        </w:rPr>
        <w:t xml:space="preserve"> states feel threatened by a national bank?</w:t>
      </w:r>
    </w:p>
    <w:p w14:paraId="23B01ED0" w14:textId="0716452D" w:rsidR="00D2188C" w:rsidRPr="00D2188C" w:rsidRDefault="00D2188C" w:rsidP="00412B38">
      <w:pPr>
        <w:pStyle w:val="NormalWeb"/>
        <w:numPr>
          <w:ilvl w:val="0"/>
          <w:numId w:val="13"/>
        </w:numPr>
        <w:shd w:val="clear" w:color="auto" w:fill="FFFFFF"/>
        <w:tabs>
          <w:tab w:val="clear" w:pos="720"/>
          <w:tab w:val="num" w:pos="360"/>
        </w:tabs>
        <w:spacing w:before="0" w:beforeAutospacing="0" w:after="2520" w:afterAutospacing="0" w:line="300" w:lineRule="atLeast"/>
        <w:ind w:left="360"/>
        <w:rPr>
          <w:rFonts w:ascii="Garamond" w:hAnsi="Garamond"/>
          <w:color w:val="000000"/>
          <w:sz w:val="25"/>
          <w:szCs w:val="25"/>
        </w:rPr>
      </w:pPr>
      <w:r w:rsidRPr="00D2188C">
        <w:rPr>
          <w:rFonts w:ascii="Garamond" w:hAnsi="Garamond"/>
          <w:color w:val="000000"/>
          <w:sz w:val="25"/>
          <w:szCs w:val="25"/>
        </w:rPr>
        <w:lastRenderedPageBreak/>
        <w:t>In your opinion, does the U</w:t>
      </w:r>
      <w:r w:rsidR="00B877CD">
        <w:rPr>
          <w:rFonts w:ascii="Garamond" w:hAnsi="Garamond"/>
          <w:color w:val="000000"/>
          <w:sz w:val="25"/>
          <w:szCs w:val="25"/>
        </w:rPr>
        <w:t>.</w:t>
      </w:r>
      <w:r w:rsidRPr="00D2188C">
        <w:rPr>
          <w:rFonts w:ascii="Garamond" w:hAnsi="Garamond"/>
          <w:color w:val="000000"/>
          <w:sz w:val="25"/>
          <w:szCs w:val="25"/>
        </w:rPr>
        <w:t>S</w:t>
      </w:r>
      <w:r w:rsidR="00B877CD">
        <w:rPr>
          <w:rFonts w:ascii="Garamond" w:hAnsi="Garamond"/>
          <w:color w:val="000000"/>
          <w:sz w:val="25"/>
          <w:szCs w:val="25"/>
        </w:rPr>
        <w:t>.</w:t>
      </w:r>
      <w:r w:rsidRPr="00D2188C">
        <w:rPr>
          <w:rFonts w:ascii="Garamond" w:hAnsi="Garamond"/>
          <w:color w:val="000000"/>
          <w:sz w:val="25"/>
          <w:szCs w:val="25"/>
        </w:rPr>
        <w:t xml:space="preserve"> government have the authority to establish a national bank? Provide justification for your answer. </w:t>
      </w:r>
    </w:p>
    <w:p w14:paraId="369AE6D5" w14:textId="77777777" w:rsidR="00D2188C" w:rsidRPr="00D2188C" w:rsidRDefault="00D2188C" w:rsidP="00412B38">
      <w:pPr>
        <w:pStyle w:val="NormalWeb"/>
        <w:numPr>
          <w:ilvl w:val="0"/>
          <w:numId w:val="13"/>
        </w:numPr>
        <w:shd w:val="clear" w:color="auto" w:fill="FFFFFF"/>
        <w:tabs>
          <w:tab w:val="clear" w:pos="720"/>
          <w:tab w:val="num" w:pos="360"/>
        </w:tabs>
        <w:spacing w:before="0" w:beforeAutospacing="0" w:after="2520" w:afterAutospacing="0" w:line="300" w:lineRule="atLeast"/>
        <w:ind w:left="360"/>
        <w:rPr>
          <w:rFonts w:ascii="Garamond" w:hAnsi="Garamond"/>
          <w:color w:val="000000"/>
          <w:sz w:val="25"/>
          <w:szCs w:val="25"/>
        </w:rPr>
      </w:pPr>
      <w:r w:rsidRPr="00D2188C">
        <w:rPr>
          <w:rFonts w:ascii="Garamond" w:hAnsi="Garamond"/>
          <w:color w:val="000000"/>
          <w:sz w:val="25"/>
          <w:szCs w:val="25"/>
        </w:rPr>
        <w:t>If the United States does have authority to establish a bank, does Maryland have the authority to tax that bank? Why or why not?</w:t>
      </w:r>
    </w:p>
    <w:p w14:paraId="6F9647FA" w14:textId="77777777" w:rsidR="00D2188C" w:rsidRPr="00D2188C" w:rsidRDefault="00D2188C" w:rsidP="00412B38">
      <w:pPr>
        <w:pStyle w:val="NormalWeb"/>
        <w:numPr>
          <w:ilvl w:val="0"/>
          <w:numId w:val="13"/>
        </w:numPr>
        <w:shd w:val="clear" w:color="auto" w:fill="FFFFFF"/>
        <w:tabs>
          <w:tab w:val="clear" w:pos="720"/>
          <w:tab w:val="num" w:pos="360"/>
        </w:tabs>
        <w:spacing w:before="0" w:beforeAutospacing="0" w:after="2520" w:afterAutospacing="0" w:line="300" w:lineRule="atLeast"/>
        <w:ind w:left="360"/>
        <w:rPr>
          <w:rFonts w:ascii="Garamond" w:hAnsi="Garamond"/>
          <w:color w:val="000000"/>
          <w:sz w:val="25"/>
          <w:szCs w:val="25"/>
        </w:rPr>
      </w:pPr>
      <w:r w:rsidRPr="00D2188C">
        <w:rPr>
          <w:rFonts w:ascii="Garamond" w:hAnsi="Garamond"/>
          <w:color w:val="000000"/>
          <w:sz w:val="25"/>
          <w:szCs w:val="25"/>
        </w:rPr>
        <w:t>Why do you think the Supreme Court of the United States agreed to hear this case? What larger principles were at stake?</w:t>
      </w:r>
    </w:p>
    <w:p w14:paraId="52B74536" w14:textId="77777777" w:rsidR="00412B38" w:rsidRDefault="00BB3E0B">
      <w:pPr>
        <w:rPr>
          <w:rFonts w:ascii="Garamond" w:hAnsi="Garamond"/>
          <w:sz w:val="24"/>
          <w:szCs w:val="24"/>
        </w:rPr>
      </w:pPr>
      <w:r>
        <w:br w:type="page"/>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412B38" w14:paraId="24C864F8" w14:textId="77777777" w:rsidTr="00412B38">
        <w:tc>
          <w:tcPr>
            <w:tcW w:w="9350" w:type="dxa"/>
            <w:shd w:val="clear" w:color="auto" w:fill="F2F2F2" w:themeFill="background1" w:themeFillShade="F2"/>
          </w:tcPr>
          <w:p w14:paraId="36D6505E" w14:textId="77777777" w:rsidR="00412B38" w:rsidRPr="00412B38" w:rsidRDefault="00412B38" w:rsidP="00412B38">
            <w:pPr>
              <w:pStyle w:val="Numberedlistwroomforanswerssl"/>
              <w:numPr>
                <w:ilvl w:val="0"/>
                <w:numId w:val="0"/>
              </w:numPr>
              <w:spacing w:before="120" w:after="120" w:line="276" w:lineRule="auto"/>
              <w:jc w:val="center"/>
              <w:rPr>
                <w:rFonts w:ascii="Gill Sans MT" w:hAnsi="Gill Sans MT"/>
                <w:b/>
                <w:bCs/>
                <w:i/>
                <w:iCs/>
              </w:rPr>
            </w:pPr>
            <w:r w:rsidRPr="00412B38">
              <w:rPr>
                <w:b/>
                <w:bCs/>
                <w:color w:val="000000"/>
                <w:sz w:val="25"/>
                <w:szCs w:val="25"/>
              </w:rPr>
              <w:lastRenderedPageBreak/>
              <w:t>Article I, Section 8 of the U.S. Constitution</w:t>
            </w:r>
          </w:p>
          <w:p w14:paraId="56D5EA8F" w14:textId="77777777" w:rsidR="00412B38" w:rsidRPr="00412B38" w:rsidRDefault="00412B38" w:rsidP="00412B38">
            <w:pPr>
              <w:spacing w:after="120" w:line="276" w:lineRule="auto"/>
              <w:rPr>
                <w:rFonts w:ascii="Garamond" w:hAnsi="Garamond"/>
              </w:rPr>
            </w:pPr>
            <w:bookmarkStart w:id="1" w:name="1.8"/>
            <w:bookmarkEnd w:id="1"/>
            <w:r w:rsidRPr="00412B38">
              <w:rPr>
                <w:rFonts w:ascii="Garamond" w:hAnsi="Garamond"/>
              </w:rPr>
              <w:t xml:space="preserve">The Congress shall have Power To lay and collect Taxes, Duties, Imposts and Excises, to pay the Debts and provide for the common </w:t>
            </w:r>
            <w:proofErr w:type="spellStart"/>
            <w:r w:rsidRPr="00412B38">
              <w:rPr>
                <w:rFonts w:ascii="Garamond" w:hAnsi="Garamond"/>
              </w:rPr>
              <w:t>Defence</w:t>
            </w:r>
            <w:proofErr w:type="spellEnd"/>
            <w:r w:rsidRPr="00412B38">
              <w:rPr>
                <w:rFonts w:ascii="Garamond" w:hAnsi="Garamond"/>
              </w:rPr>
              <w:t xml:space="preserve"> and general Welfare of the United States; but all Duties, Imposts and Excises shall be uniform throughout the United States;</w:t>
            </w:r>
          </w:p>
          <w:p w14:paraId="67944391" w14:textId="77777777" w:rsidR="00412B38" w:rsidRPr="00412B38" w:rsidRDefault="00412B38" w:rsidP="00412B38">
            <w:pPr>
              <w:spacing w:after="120" w:line="276" w:lineRule="auto"/>
              <w:rPr>
                <w:rFonts w:ascii="Garamond" w:hAnsi="Garamond"/>
              </w:rPr>
            </w:pPr>
            <w:r w:rsidRPr="00412B38">
              <w:rPr>
                <w:rFonts w:ascii="Garamond" w:hAnsi="Garamond"/>
              </w:rPr>
              <w:t xml:space="preserve">To borrow Money on the credit of the United </w:t>
            </w:r>
            <w:proofErr w:type="gramStart"/>
            <w:r w:rsidRPr="00412B38">
              <w:rPr>
                <w:rFonts w:ascii="Garamond" w:hAnsi="Garamond"/>
              </w:rPr>
              <w:t>States;</w:t>
            </w:r>
            <w:proofErr w:type="gramEnd"/>
          </w:p>
          <w:p w14:paraId="3DF106CA" w14:textId="77777777" w:rsidR="00412B38" w:rsidRPr="00412B38" w:rsidRDefault="00412B38" w:rsidP="00412B38">
            <w:pPr>
              <w:spacing w:after="120" w:line="276" w:lineRule="auto"/>
              <w:rPr>
                <w:rFonts w:ascii="Garamond" w:hAnsi="Garamond"/>
              </w:rPr>
            </w:pPr>
            <w:r w:rsidRPr="00412B38">
              <w:rPr>
                <w:rFonts w:ascii="Garamond" w:hAnsi="Garamond"/>
              </w:rPr>
              <w:t xml:space="preserve">To regulate Commerce with foreign Nations, and among the several States, and with the Indian </w:t>
            </w:r>
            <w:proofErr w:type="gramStart"/>
            <w:r w:rsidRPr="00412B38">
              <w:rPr>
                <w:rFonts w:ascii="Garamond" w:hAnsi="Garamond"/>
              </w:rPr>
              <w:t>Tribes;</w:t>
            </w:r>
            <w:proofErr w:type="gramEnd"/>
          </w:p>
          <w:p w14:paraId="629E498C" w14:textId="77777777" w:rsidR="00412B38" w:rsidRPr="00412B38" w:rsidRDefault="00412B38" w:rsidP="00412B38">
            <w:pPr>
              <w:spacing w:after="120" w:line="276" w:lineRule="auto"/>
              <w:rPr>
                <w:rFonts w:ascii="Garamond" w:hAnsi="Garamond"/>
              </w:rPr>
            </w:pPr>
            <w:r w:rsidRPr="00412B38">
              <w:rPr>
                <w:rFonts w:ascii="Garamond" w:hAnsi="Garamond"/>
              </w:rPr>
              <w:t xml:space="preserve">To establish </w:t>
            </w:r>
            <w:proofErr w:type="gramStart"/>
            <w:r w:rsidRPr="00412B38">
              <w:rPr>
                <w:rFonts w:ascii="Garamond" w:hAnsi="Garamond"/>
              </w:rPr>
              <w:t>an</w:t>
            </w:r>
            <w:proofErr w:type="gramEnd"/>
            <w:r w:rsidRPr="00412B38">
              <w:rPr>
                <w:rFonts w:ascii="Garamond" w:hAnsi="Garamond"/>
              </w:rPr>
              <w:t xml:space="preserve"> uniform Rule of Naturalization, and uniform Laws on the subject of Bankruptcies throughout the United States;</w:t>
            </w:r>
          </w:p>
          <w:p w14:paraId="6D787BB7" w14:textId="77777777" w:rsidR="00412B38" w:rsidRPr="00412B38" w:rsidRDefault="00412B38" w:rsidP="00412B38">
            <w:pPr>
              <w:spacing w:after="120" w:line="276" w:lineRule="auto"/>
              <w:rPr>
                <w:rFonts w:ascii="Garamond" w:hAnsi="Garamond"/>
              </w:rPr>
            </w:pPr>
            <w:r w:rsidRPr="00412B38">
              <w:rPr>
                <w:rFonts w:ascii="Garamond" w:hAnsi="Garamond"/>
              </w:rPr>
              <w:t xml:space="preserve">To coin Money, regulate the Value thereof, and of foreign Coin, and fix the Standard of Weights and </w:t>
            </w:r>
            <w:proofErr w:type="gramStart"/>
            <w:r w:rsidRPr="00412B38">
              <w:rPr>
                <w:rFonts w:ascii="Garamond" w:hAnsi="Garamond"/>
              </w:rPr>
              <w:t>Measures;</w:t>
            </w:r>
            <w:proofErr w:type="gramEnd"/>
          </w:p>
          <w:p w14:paraId="422EFEFC" w14:textId="77777777" w:rsidR="00412B38" w:rsidRPr="00412B38" w:rsidRDefault="00412B38" w:rsidP="00412B38">
            <w:pPr>
              <w:spacing w:after="120" w:line="276" w:lineRule="auto"/>
              <w:rPr>
                <w:rFonts w:ascii="Garamond" w:hAnsi="Garamond"/>
              </w:rPr>
            </w:pPr>
            <w:r w:rsidRPr="00412B38">
              <w:rPr>
                <w:rFonts w:ascii="Garamond" w:hAnsi="Garamond"/>
              </w:rPr>
              <w:t xml:space="preserve">To provide for the Punishment of counterfeiting the Securities and current Coin of the United </w:t>
            </w:r>
            <w:proofErr w:type="gramStart"/>
            <w:r w:rsidRPr="00412B38">
              <w:rPr>
                <w:rFonts w:ascii="Garamond" w:hAnsi="Garamond"/>
              </w:rPr>
              <w:t>States;</w:t>
            </w:r>
            <w:proofErr w:type="gramEnd"/>
          </w:p>
          <w:p w14:paraId="1FF8EBC8" w14:textId="77777777" w:rsidR="00412B38" w:rsidRPr="00412B38" w:rsidRDefault="00412B38" w:rsidP="00412B38">
            <w:pPr>
              <w:spacing w:after="120" w:line="276" w:lineRule="auto"/>
              <w:rPr>
                <w:rFonts w:ascii="Garamond" w:hAnsi="Garamond"/>
              </w:rPr>
            </w:pPr>
            <w:r w:rsidRPr="00412B38">
              <w:rPr>
                <w:rFonts w:ascii="Garamond" w:hAnsi="Garamond"/>
              </w:rPr>
              <w:t xml:space="preserve">To establish Post Offices and post </w:t>
            </w:r>
            <w:proofErr w:type="gramStart"/>
            <w:r w:rsidRPr="00412B38">
              <w:rPr>
                <w:rFonts w:ascii="Garamond" w:hAnsi="Garamond"/>
              </w:rPr>
              <w:t>Roads;</w:t>
            </w:r>
            <w:proofErr w:type="gramEnd"/>
          </w:p>
          <w:p w14:paraId="2B7A1027" w14:textId="77777777" w:rsidR="00412B38" w:rsidRPr="00412B38" w:rsidRDefault="00412B38" w:rsidP="00412B38">
            <w:pPr>
              <w:spacing w:after="120" w:line="276" w:lineRule="auto"/>
              <w:rPr>
                <w:rFonts w:ascii="Garamond" w:hAnsi="Garamond"/>
              </w:rPr>
            </w:pPr>
            <w:r w:rsidRPr="00412B38">
              <w:rPr>
                <w:rFonts w:ascii="Garamond" w:hAnsi="Garamond"/>
              </w:rPr>
              <w:t xml:space="preserve">To promote the Progress of Science and useful Arts, by securing for limited Times to Authors and Inventors the exclusive Right to their respective Writings and </w:t>
            </w:r>
            <w:proofErr w:type="gramStart"/>
            <w:r w:rsidRPr="00412B38">
              <w:rPr>
                <w:rFonts w:ascii="Garamond" w:hAnsi="Garamond"/>
              </w:rPr>
              <w:t>Discoveries;</w:t>
            </w:r>
            <w:proofErr w:type="gramEnd"/>
          </w:p>
          <w:p w14:paraId="04CA805D" w14:textId="77777777" w:rsidR="00412B38" w:rsidRPr="00412B38" w:rsidRDefault="00412B38" w:rsidP="00412B38">
            <w:pPr>
              <w:spacing w:after="120" w:line="276" w:lineRule="auto"/>
              <w:rPr>
                <w:rFonts w:ascii="Garamond" w:hAnsi="Garamond"/>
              </w:rPr>
            </w:pPr>
            <w:r w:rsidRPr="00412B38">
              <w:rPr>
                <w:rFonts w:ascii="Garamond" w:hAnsi="Garamond"/>
              </w:rPr>
              <w:t xml:space="preserve">To constitute Tribunals inferior to the supreme </w:t>
            </w:r>
            <w:proofErr w:type="gramStart"/>
            <w:r w:rsidRPr="00412B38">
              <w:rPr>
                <w:rFonts w:ascii="Garamond" w:hAnsi="Garamond"/>
              </w:rPr>
              <w:t>Court;</w:t>
            </w:r>
            <w:proofErr w:type="gramEnd"/>
          </w:p>
          <w:p w14:paraId="67AB1B3E" w14:textId="77777777" w:rsidR="00412B38" w:rsidRPr="00412B38" w:rsidRDefault="00412B38" w:rsidP="00412B38">
            <w:pPr>
              <w:spacing w:after="120" w:line="276" w:lineRule="auto"/>
              <w:rPr>
                <w:rFonts w:ascii="Garamond" w:hAnsi="Garamond"/>
              </w:rPr>
            </w:pPr>
            <w:r w:rsidRPr="00412B38">
              <w:rPr>
                <w:rFonts w:ascii="Garamond" w:hAnsi="Garamond"/>
              </w:rPr>
              <w:t xml:space="preserve">To define and punish Piracies and Felonies committed on the high Seas, and Offences against the Law of </w:t>
            </w:r>
            <w:proofErr w:type="gramStart"/>
            <w:r w:rsidRPr="00412B38">
              <w:rPr>
                <w:rFonts w:ascii="Garamond" w:hAnsi="Garamond"/>
              </w:rPr>
              <w:t>Nations;</w:t>
            </w:r>
            <w:proofErr w:type="gramEnd"/>
          </w:p>
          <w:p w14:paraId="2A4100DA" w14:textId="77777777" w:rsidR="00412B38" w:rsidRPr="00412B38" w:rsidRDefault="00412B38" w:rsidP="00412B38">
            <w:pPr>
              <w:spacing w:after="120" w:line="276" w:lineRule="auto"/>
              <w:rPr>
                <w:rFonts w:ascii="Garamond" w:hAnsi="Garamond"/>
              </w:rPr>
            </w:pPr>
            <w:r w:rsidRPr="00412B38">
              <w:rPr>
                <w:rFonts w:ascii="Garamond" w:hAnsi="Garamond"/>
              </w:rPr>
              <w:t xml:space="preserve">To declare War, grant Letters of Marque and Reprisal, and make Rules concerning Captures on Land and </w:t>
            </w:r>
            <w:proofErr w:type="gramStart"/>
            <w:r w:rsidRPr="00412B38">
              <w:rPr>
                <w:rFonts w:ascii="Garamond" w:hAnsi="Garamond"/>
              </w:rPr>
              <w:t>Water;</w:t>
            </w:r>
            <w:proofErr w:type="gramEnd"/>
          </w:p>
          <w:p w14:paraId="1ACA712E" w14:textId="77777777" w:rsidR="00412B38" w:rsidRPr="00412B38" w:rsidRDefault="00412B38" w:rsidP="00412B38">
            <w:pPr>
              <w:spacing w:after="120" w:line="276" w:lineRule="auto"/>
              <w:rPr>
                <w:rFonts w:ascii="Garamond" w:hAnsi="Garamond"/>
              </w:rPr>
            </w:pPr>
            <w:r w:rsidRPr="00412B38">
              <w:rPr>
                <w:rFonts w:ascii="Garamond" w:hAnsi="Garamond"/>
              </w:rPr>
              <w:t xml:space="preserve">To raise and support Armies, but no Appropriation of Money to that Use shall be for a longer Term than two </w:t>
            </w:r>
            <w:proofErr w:type="gramStart"/>
            <w:r w:rsidRPr="00412B38">
              <w:rPr>
                <w:rFonts w:ascii="Garamond" w:hAnsi="Garamond"/>
              </w:rPr>
              <w:t>Years;</w:t>
            </w:r>
            <w:proofErr w:type="gramEnd"/>
          </w:p>
          <w:p w14:paraId="6364BE36" w14:textId="77777777" w:rsidR="00412B38" w:rsidRPr="00412B38" w:rsidRDefault="00412B38" w:rsidP="00412B38">
            <w:pPr>
              <w:spacing w:after="120" w:line="276" w:lineRule="auto"/>
              <w:rPr>
                <w:rFonts w:ascii="Garamond" w:hAnsi="Garamond"/>
              </w:rPr>
            </w:pPr>
            <w:r w:rsidRPr="00412B38">
              <w:rPr>
                <w:rFonts w:ascii="Garamond" w:hAnsi="Garamond"/>
              </w:rPr>
              <w:t xml:space="preserve">To provide and maintain a </w:t>
            </w:r>
            <w:proofErr w:type="gramStart"/>
            <w:r w:rsidRPr="00412B38">
              <w:rPr>
                <w:rFonts w:ascii="Garamond" w:hAnsi="Garamond"/>
              </w:rPr>
              <w:t>Navy;</w:t>
            </w:r>
            <w:proofErr w:type="gramEnd"/>
          </w:p>
          <w:p w14:paraId="2AE208EB" w14:textId="77777777" w:rsidR="00412B38" w:rsidRPr="00412B38" w:rsidRDefault="00412B38" w:rsidP="00412B38">
            <w:pPr>
              <w:spacing w:after="120" w:line="276" w:lineRule="auto"/>
              <w:rPr>
                <w:rFonts w:ascii="Garamond" w:hAnsi="Garamond"/>
              </w:rPr>
            </w:pPr>
            <w:r w:rsidRPr="00412B38">
              <w:rPr>
                <w:rFonts w:ascii="Garamond" w:hAnsi="Garamond"/>
              </w:rPr>
              <w:t xml:space="preserve">To make Rules for the Government and Regulation of the land and naval </w:t>
            </w:r>
            <w:proofErr w:type="gramStart"/>
            <w:r w:rsidRPr="00412B38">
              <w:rPr>
                <w:rFonts w:ascii="Garamond" w:hAnsi="Garamond"/>
              </w:rPr>
              <w:t>Forces;</w:t>
            </w:r>
            <w:proofErr w:type="gramEnd"/>
          </w:p>
          <w:p w14:paraId="3C7CD70B" w14:textId="77777777" w:rsidR="00412B38" w:rsidRPr="00412B38" w:rsidRDefault="00412B38" w:rsidP="00412B38">
            <w:pPr>
              <w:spacing w:after="120" w:line="276" w:lineRule="auto"/>
              <w:rPr>
                <w:rFonts w:ascii="Garamond" w:hAnsi="Garamond"/>
              </w:rPr>
            </w:pPr>
            <w:r w:rsidRPr="00412B38">
              <w:rPr>
                <w:rFonts w:ascii="Garamond" w:hAnsi="Garamond"/>
              </w:rPr>
              <w:t xml:space="preserve">To provide for calling forth the Militia to execute the Laws of the Union, suppress Insurrections and repel </w:t>
            </w:r>
            <w:proofErr w:type="gramStart"/>
            <w:r w:rsidRPr="00412B38">
              <w:rPr>
                <w:rFonts w:ascii="Garamond" w:hAnsi="Garamond"/>
              </w:rPr>
              <w:t>Invasions;</w:t>
            </w:r>
            <w:proofErr w:type="gramEnd"/>
          </w:p>
          <w:p w14:paraId="1C529944" w14:textId="77777777" w:rsidR="00412B38" w:rsidRPr="00412B38" w:rsidRDefault="00412B38" w:rsidP="00412B38">
            <w:pPr>
              <w:spacing w:after="120" w:line="276" w:lineRule="auto"/>
              <w:rPr>
                <w:rFonts w:ascii="Garamond" w:hAnsi="Garamond"/>
              </w:rPr>
            </w:pPr>
            <w:r w:rsidRPr="00412B38">
              <w:rPr>
                <w:rFonts w:ascii="Garamond" w:hAnsi="Garamond"/>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14:paraId="27CE7822" w14:textId="77777777" w:rsidR="00412B38" w:rsidRPr="00412B38" w:rsidRDefault="00412B38" w:rsidP="00412B38">
            <w:pPr>
              <w:spacing w:after="120" w:line="276" w:lineRule="auto"/>
              <w:rPr>
                <w:rFonts w:ascii="Garamond" w:hAnsi="Garamond"/>
              </w:rPr>
            </w:pPr>
            <w:r w:rsidRPr="00412B38">
              <w:rPr>
                <w:rFonts w:ascii="Garamond" w:hAnsi="Garamond"/>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14:paraId="4BE82B0D" w14:textId="43D41AD8" w:rsidR="00412B38" w:rsidRDefault="00412B38" w:rsidP="00412B38">
            <w:pPr>
              <w:spacing w:after="120" w:line="276" w:lineRule="auto"/>
              <w:rPr>
                <w:rFonts w:ascii="Garamond" w:hAnsi="Garamond"/>
                <w:sz w:val="24"/>
                <w:szCs w:val="24"/>
              </w:rPr>
            </w:pPr>
            <w:r w:rsidRPr="00412B38">
              <w:rPr>
                <w:rFonts w:ascii="Garamond" w:hAnsi="Garamond"/>
              </w:rPr>
              <w:t>To make all Laws which shall be necessary and proper for carrying into Execution the foregoing Powers and all other Powers vested by this Constitution in the Government of the United States, or in any Department or Officer thereof.</w:t>
            </w:r>
          </w:p>
        </w:tc>
      </w:tr>
    </w:tbl>
    <w:p w14:paraId="5817B175" w14:textId="373DA387" w:rsidR="00BB3E0B" w:rsidRPr="00412B38" w:rsidRDefault="00BB3E0B" w:rsidP="00412B38">
      <w:pPr>
        <w:spacing w:after="0"/>
        <w:rPr>
          <w:rFonts w:ascii="Garamond" w:hAnsi="Garamond"/>
          <w:sz w:val="18"/>
          <w:szCs w:val="18"/>
        </w:rPr>
      </w:pPr>
    </w:p>
    <w:sectPr w:rsidR="00BB3E0B" w:rsidRPr="00412B38"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C2B77" w14:textId="77777777" w:rsidR="003D4C57" w:rsidRDefault="003D4C57" w:rsidP="0078549D">
      <w:pPr>
        <w:spacing w:after="0" w:line="240" w:lineRule="auto"/>
      </w:pPr>
      <w:r>
        <w:separator/>
      </w:r>
    </w:p>
  </w:endnote>
  <w:endnote w:type="continuationSeparator" w:id="0">
    <w:p w14:paraId="739856C6" w14:textId="77777777" w:rsidR="003D4C57" w:rsidRDefault="003D4C57"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1E554322" w:rsidR="00987C93" w:rsidRPr="00F63115" w:rsidRDefault="003D4C57">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F63115">
          <w:rPr>
            <w:rStyle w:val="BasiccopyslChar"/>
            <w:sz w:val="22"/>
            <w:szCs w:val="22"/>
          </w:rPr>
          <w:t>© 2020 Street Law, Inc.</w:t>
        </w:r>
        <w:r w:rsidR="00E64542" w:rsidRPr="00F63115">
          <w:rPr>
            <w:rStyle w:val="BasiccopyslChar"/>
            <w:sz w:val="22"/>
            <w:szCs w:val="22"/>
          </w:rPr>
          <w:tab/>
        </w:r>
        <w:r w:rsidR="00E64542" w:rsidRPr="00F63115">
          <w:rPr>
            <w:rStyle w:val="BasiccopyslChar"/>
            <w:sz w:val="22"/>
            <w:szCs w:val="22"/>
          </w:rPr>
          <w:tab/>
          <w:t xml:space="preserve"> Last updated: </w:t>
        </w:r>
      </w:sdtContent>
    </w:sdt>
    <w:r w:rsidR="00F63115" w:rsidRPr="00F63115">
      <w:rPr>
        <w:rStyle w:val="BasiccopyslChar"/>
        <w:sz w:val="22"/>
        <w:szCs w:val="22"/>
      </w:rPr>
      <w:t>08/11/2020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5EACC" w14:textId="77777777" w:rsidR="003D4C57" w:rsidRDefault="003D4C57" w:rsidP="0078549D">
      <w:pPr>
        <w:spacing w:after="0" w:line="240" w:lineRule="auto"/>
      </w:pPr>
      <w:r>
        <w:separator/>
      </w:r>
    </w:p>
  </w:footnote>
  <w:footnote w:type="continuationSeparator" w:id="0">
    <w:p w14:paraId="5258430D" w14:textId="77777777" w:rsidR="003D4C57" w:rsidRDefault="003D4C57"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FA351" w14:textId="77777777" w:rsidR="00412B38" w:rsidRPr="00987C93" w:rsidRDefault="00412B38" w:rsidP="00412B38">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McCulloch v. Maryland </w:t>
    </w:r>
    <w:r w:rsidRPr="00987C93">
      <w:rPr>
        <w:sz w:val="22"/>
        <w:szCs w:val="22"/>
      </w:rPr>
      <w:t>/ Background Reading</w:t>
    </w:r>
    <w:r>
      <w:rPr>
        <w:sz w:val="22"/>
        <w:szCs w:val="22"/>
      </w:rPr>
      <w:t xml:space="preserve"> </w:t>
    </w:r>
    <w:r w:rsidRPr="00987C93">
      <w:rPr>
        <w:sz w:val="22"/>
        <w:szCs w:val="22"/>
      </w:rPr>
      <w:t>•••</w:t>
    </w:r>
  </w:p>
  <w:p w14:paraId="3D531826" w14:textId="77777777" w:rsidR="00412B38" w:rsidRPr="00412B38" w:rsidRDefault="00412B38" w:rsidP="00412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61F84047"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F63115">
      <w:rPr>
        <w:sz w:val="22"/>
        <w:szCs w:val="22"/>
      </w:rPr>
      <w:t xml:space="preserve">    </w:t>
    </w:r>
    <w:r w:rsidR="00DC1AAB">
      <w:rPr>
        <w:i/>
        <w:iCs/>
        <w:sz w:val="22"/>
        <w:szCs w:val="22"/>
      </w:rPr>
      <w:t xml:space="preserve">McCulloch v. Maryland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EA660550"/>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7273F"/>
    <w:multiLevelType w:val="multilevel"/>
    <w:tmpl w:val="B758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7732"/>
    <w:rsid w:val="00087C24"/>
    <w:rsid w:val="000E239D"/>
    <w:rsid w:val="001056C3"/>
    <w:rsid w:val="001529D2"/>
    <w:rsid w:val="00170B98"/>
    <w:rsid w:val="0019252B"/>
    <w:rsid w:val="001C4F89"/>
    <w:rsid w:val="001C629C"/>
    <w:rsid w:val="0021030F"/>
    <w:rsid w:val="00212F42"/>
    <w:rsid w:val="00215E81"/>
    <w:rsid w:val="00290061"/>
    <w:rsid w:val="002A6AF1"/>
    <w:rsid w:val="002B4D38"/>
    <w:rsid w:val="002C68A3"/>
    <w:rsid w:val="002D2203"/>
    <w:rsid w:val="002F393E"/>
    <w:rsid w:val="00317735"/>
    <w:rsid w:val="00375090"/>
    <w:rsid w:val="00392FBD"/>
    <w:rsid w:val="00396AEB"/>
    <w:rsid w:val="003C6F20"/>
    <w:rsid w:val="003D4C57"/>
    <w:rsid w:val="00400A63"/>
    <w:rsid w:val="00411002"/>
    <w:rsid w:val="00412B38"/>
    <w:rsid w:val="004632BE"/>
    <w:rsid w:val="00466BCA"/>
    <w:rsid w:val="004B560A"/>
    <w:rsid w:val="004B73F9"/>
    <w:rsid w:val="004E0579"/>
    <w:rsid w:val="004E7457"/>
    <w:rsid w:val="004F77FB"/>
    <w:rsid w:val="005311FB"/>
    <w:rsid w:val="005A0330"/>
    <w:rsid w:val="006135E5"/>
    <w:rsid w:val="006436A8"/>
    <w:rsid w:val="00666634"/>
    <w:rsid w:val="00695A5E"/>
    <w:rsid w:val="006C3E71"/>
    <w:rsid w:val="006D7680"/>
    <w:rsid w:val="006E09C9"/>
    <w:rsid w:val="006E3717"/>
    <w:rsid w:val="006E3DE1"/>
    <w:rsid w:val="0070044C"/>
    <w:rsid w:val="00751950"/>
    <w:rsid w:val="0078549D"/>
    <w:rsid w:val="007C5002"/>
    <w:rsid w:val="007F700D"/>
    <w:rsid w:val="00815CB0"/>
    <w:rsid w:val="0081706F"/>
    <w:rsid w:val="00855DF3"/>
    <w:rsid w:val="00914F2D"/>
    <w:rsid w:val="00987C93"/>
    <w:rsid w:val="009D6B03"/>
    <w:rsid w:val="00A740A5"/>
    <w:rsid w:val="00AE0C77"/>
    <w:rsid w:val="00B21D96"/>
    <w:rsid w:val="00B3076B"/>
    <w:rsid w:val="00B537B8"/>
    <w:rsid w:val="00B62487"/>
    <w:rsid w:val="00B6363B"/>
    <w:rsid w:val="00B877CD"/>
    <w:rsid w:val="00BB3E0B"/>
    <w:rsid w:val="00C15DAC"/>
    <w:rsid w:val="00C23443"/>
    <w:rsid w:val="00C61B65"/>
    <w:rsid w:val="00CC10C0"/>
    <w:rsid w:val="00D2188C"/>
    <w:rsid w:val="00D63B35"/>
    <w:rsid w:val="00DC1AAB"/>
    <w:rsid w:val="00DC419D"/>
    <w:rsid w:val="00DE3D18"/>
    <w:rsid w:val="00E3555A"/>
    <w:rsid w:val="00E40268"/>
    <w:rsid w:val="00E63221"/>
    <w:rsid w:val="00E64542"/>
    <w:rsid w:val="00EF7C97"/>
    <w:rsid w:val="00F517BA"/>
    <w:rsid w:val="00F60D75"/>
    <w:rsid w:val="00F63115"/>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F517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E0B"/>
    <w:rPr>
      <w:b/>
      <w:bCs/>
    </w:rPr>
  </w:style>
  <w:style w:type="table" w:styleId="TableGrid">
    <w:name w:val="Table Grid"/>
    <w:basedOn w:val="TableNormal"/>
    <w:uiPriority w:val="59"/>
    <w:rsid w:val="0041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855767">
      <w:bodyDiv w:val="1"/>
      <w:marLeft w:val="0"/>
      <w:marRight w:val="0"/>
      <w:marTop w:val="0"/>
      <w:marBottom w:val="0"/>
      <w:divBdr>
        <w:top w:val="none" w:sz="0" w:space="0" w:color="auto"/>
        <w:left w:val="none" w:sz="0" w:space="0" w:color="auto"/>
        <w:bottom w:val="none" w:sz="0" w:space="0" w:color="auto"/>
        <w:right w:val="none" w:sz="0" w:space="0" w:color="auto"/>
      </w:divBdr>
    </w:div>
    <w:div w:id="1274047541">
      <w:bodyDiv w:val="1"/>
      <w:marLeft w:val="0"/>
      <w:marRight w:val="0"/>
      <w:marTop w:val="0"/>
      <w:marBottom w:val="0"/>
      <w:divBdr>
        <w:top w:val="none" w:sz="0" w:space="0" w:color="auto"/>
        <w:left w:val="none" w:sz="0" w:space="0" w:color="auto"/>
        <w:bottom w:val="none" w:sz="0" w:space="0" w:color="auto"/>
        <w:right w:val="none" w:sz="0" w:space="0" w:color="auto"/>
      </w:divBdr>
    </w:div>
    <w:div w:id="158703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B552CAF1-1CF3-4A15-81F4-63D93A1017DC}"/>
</file>

<file path=customXml/itemProps3.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23</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2020-08-11T16:20:00Z</dcterms:created>
  <dcterms:modified xsi:type="dcterms:W3CDTF">2020-08-11T16:20:00Z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