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2746" w14:textId="4F9407AF" w:rsidR="00236E65" w:rsidRPr="003224E4" w:rsidRDefault="008C721D" w:rsidP="003224E4">
      <w:pPr>
        <w:pStyle w:val="Title1sl"/>
        <w:pBdr>
          <w:bottom w:val="single" w:sz="12" w:space="1" w:color="auto"/>
        </w:pBdr>
        <w:spacing w:before="240"/>
        <w:rPr>
          <w:sz w:val="40"/>
          <w:szCs w:val="40"/>
        </w:rPr>
      </w:pPr>
      <w:r w:rsidRPr="003224E4">
        <w:rPr>
          <w:i/>
          <w:iCs/>
          <w:sz w:val="40"/>
          <w:szCs w:val="40"/>
        </w:rPr>
        <w:t>McCulloch v. Maryland</w:t>
      </w:r>
      <w:r w:rsidR="00F64E56" w:rsidRPr="003224E4">
        <w:rPr>
          <w:sz w:val="40"/>
          <w:szCs w:val="40"/>
        </w:rPr>
        <w:t xml:space="preserve"> / </w:t>
      </w:r>
      <w:r w:rsidR="00295BFD" w:rsidRPr="003224E4">
        <w:rPr>
          <w:sz w:val="40"/>
          <w:szCs w:val="40"/>
        </w:rPr>
        <w:t>Federalism Activity</w:t>
      </w:r>
    </w:p>
    <w:p w14:paraId="435B4EE0" w14:textId="0CFA6CF8" w:rsidR="003017FB" w:rsidRDefault="003017FB" w:rsidP="00F577D1">
      <w:pPr>
        <w:pStyle w:val="NormalWeb"/>
        <w:shd w:val="clear" w:color="auto" w:fill="FFFFFF"/>
        <w:spacing w:before="0" w:beforeAutospacing="0" w:after="120" w:afterAutospacing="0" w:line="276" w:lineRule="auto"/>
        <w:rPr>
          <w:rStyle w:val="Emphasis"/>
          <w:rFonts w:ascii="Garamond" w:hAnsi="Garamond" w:cs="Open Sans"/>
          <w:b/>
          <w:bCs/>
          <w:i w:val="0"/>
          <w:iCs w:val="0"/>
          <w:color w:val="000000"/>
          <w:sz w:val="25"/>
          <w:szCs w:val="25"/>
        </w:rPr>
      </w:pPr>
      <w:r>
        <w:rPr>
          <w:rStyle w:val="Emphasis"/>
          <w:rFonts w:ascii="Garamond" w:hAnsi="Garamond" w:cs="Open Sans"/>
          <w:b/>
          <w:bCs/>
          <w:i w:val="0"/>
          <w:iCs w:val="0"/>
          <w:color w:val="000000"/>
          <w:sz w:val="25"/>
          <w:szCs w:val="25"/>
        </w:rPr>
        <w:t>Directions:</w:t>
      </w:r>
    </w:p>
    <w:p w14:paraId="7E332D46" w14:textId="7225E2E3" w:rsidR="003017FB" w:rsidRPr="003017FB" w:rsidRDefault="003017FB" w:rsidP="003017FB">
      <w:pPr>
        <w:pStyle w:val="NormalWeb"/>
        <w:numPr>
          <w:ilvl w:val="0"/>
          <w:numId w:val="39"/>
        </w:numPr>
        <w:shd w:val="clear" w:color="auto" w:fill="FFFFFF"/>
        <w:spacing w:before="0" w:beforeAutospacing="0" w:after="120" w:afterAutospacing="0" w:line="276" w:lineRule="auto"/>
        <w:rPr>
          <w:rStyle w:val="Emphasis"/>
          <w:rFonts w:ascii="Garamond" w:hAnsi="Garamond" w:cs="Open Sans"/>
          <w:i w:val="0"/>
          <w:iCs w:val="0"/>
          <w:color w:val="000000"/>
          <w:sz w:val="25"/>
          <w:szCs w:val="25"/>
        </w:rPr>
      </w:pPr>
      <w:r w:rsidRPr="003017FB">
        <w:rPr>
          <w:rStyle w:val="Emphasis"/>
          <w:rFonts w:ascii="Garamond" w:hAnsi="Garamond" w:cs="Open Sans"/>
          <w:i w:val="0"/>
          <w:iCs w:val="0"/>
          <w:color w:val="000000"/>
          <w:sz w:val="25"/>
          <w:szCs w:val="25"/>
        </w:rPr>
        <w:t xml:space="preserve">Read the </w:t>
      </w:r>
      <w:r w:rsidRPr="003017FB">
        <w:rPr>
          <w:rStyle w:val="Emphasis"/>
          <w:rFonts w:ascii="Garamond" w:hAnsi="Garamond" w:cs="Open Sans"/>
          <w:b/>
          <w:bCs/>
          <w:i w:val="0"/>
          <w:iCs w:val="0"/>
          <w:color w:val="000000"/>
          <w:sz w:val="25"/>
          <w:szCs w:val="25"/>
        </w:rPr>
        <w:t xml:space="preserve">Background </w:t>
      </w:r>
      <w:r w:rsidRPr="003017FB">
        <w:rPr>
          <w:rStyle w:val="Emphasis"/>
          <w:rFonts w:ascii="Garamond" w:hAnsi="Garamond" w:cs="Open Sans"/>
          <w:i w:val="0"/>
          <w:iCs w:val="0"/>
          <w:color w:val="000000"/>
          <w:sz w:val="25"/>
          <w:szCs w:val="25"/>
        </w:rPr>
        <w:t xml:space="preserve">section below. </w:t>
      </w:r>
    </w:p>
    <w:p w14:paraId="327E2437" w14:textId="52697F90" w:rsidR="003017FB" w:rsidRDefault="003017FB" w:rsidP="003017FB">
      <w:pPr>
        <w:pStyle w:val="NormalWeb"/>
        <w:numPr>
          <w:ilvl w:val="0"/>
          <w:numId w:val="39"/>
        </w:numPr>
        <w:shd w:val="clear" w:color="auto" w:fill="FFFFFF"/>
        <w:spacing w:before="0" w:beforeAutospacing="0" w:after="120" w:afterAutospacing="0" w:line="276" w:lineRule="auto"/>
        <w:rPr>
          <w:rStyle w:val="Emphasis"/>
          <w:rFonts w:ascii="Garamond" w:hAnsi="Garamond" w:cs="Open Sans"/>
          <w:b/>
          <w:bCs/>
          <w:i w:val="0"/>
          <w:iCs w:val="0"/>
          <w:color w:val="000000"/>
          <w:sz w:val="25"/>
          <w:szCs w:val="25"/>
        </w:rPr>
      </w:pPr>
      <w:r w:rsidRPr="00EC4CCA">
        <w:rPr>
          <w:rStyle w:val="Emphasis"/>
          <w:rFonts w:ascii="Garamond" w:hAnsi="Garamond" w:cs="Open Sans"/>
          <w:i w:val="0"/>
          <w:iCs w:val="0"/>
          <w:color w:val="000000"/>
          <w:sz w:val="25"/>
          <w:szCs w:val="25"/>
        </w:rPr>
        <w:t xml:space="preserve">Complete the </w:t>
      </w:r>
      <w:r w:rsidR="00EC4CCA" w:rsidRPr="00EC4CCA">
        <w:rPr>
          <w:rStyle w:val="Emphasis"/>
          <w:rFonts w:ascii="Garamond" w:hAnsi="Garamond" w:cs="Open Sans"/>
          <w:b/>
          <w:bCs/>
          <w:i w:val="0"/>
          <w:iCs w:val="0"/>
          <w:color w:val="000000"/>
          <w:sz w:val="25"/>
          <w:szCs w:val="25"/>
        </w:rPr>
        <w:t>What Type of Power is It?</w:t>
      </w:r>
      <w:r w:rsidR="00EC4CCA">
        <w:rPr>
          <w:rStyle w:val="Emphasis"/>
          <w:rFonts w:ascii="Garamond" w:hAnsi="Garamond" w:cs="Open Sans"/>
          <w:b/>
          <w:bCs/>
          <w:i w:val="0"/>
          <w:iCs w:val="0"/>
          <w:color w:val="000000"/>
          <w:sz w:val="25"/>
          <w:szCs w:val="25"/>
        </w:rPr>
        <w:t xml:space="preserve"> </w:t>
      </w:r>
      <w:r w:rsidR="00EC4CCA" w:rsidRPr="00EC4CCA">
        <w:rPr>
          <w:rStyle w:val="Emphasis"/>
          <w:rFonts w:ascii="Garamond" w:hAnsi="Garamond" w:cs="Open Sans"/>
          <w:i w:val="0"/>
          <w:iCs w:val="0"/>
          <w:color w:val="000000"/>
          <w:sz w:val="25"/>
          <w:szCs w:val="25"/>
        </w:rPr>
        <w:t xml:space="preserve">activity (page </w:t>
      </w:r>
      <w:r w:rsidR="00425BB7">
        <w:rPr>
          <w:rStyle w:val="Emphasis"/>
          <w:rFonts w:ascii="Garamond" w:hAnsi="Garamond" w:cs="Open Sans"/>
          <w:i w:val="0"/>
          <w:iCs w:val="0"/>
          <w:color w:val="000000"/>
          <w:sz w:val="25"/>
          <w:szCs w:val="25"/>
        </w:rPr>
        <w:t>2</w:t>
      </w:r>
      <w:r w:rsidR="00EC4CCA" w:rsidRPr="00EC4CCA">
        <w:rPr>
          <w:rStyle w:val="Emphasis"/>
          <w:rFonts w:ascii="Garamond" w:hAnsi="Garamond" w:cs="Open Sans"/>
          <w:i w:val="0"/>
          <w:iCs w:val="0"/>
          <w:color w:val="000000"/>
          <w:sz w:val="25"/>
          <w:szCs w:val="25"/>
        </w:rPr>
        <w:t>).</w:t>
      </w:r>
    </w:p>
    <w:p w14:paraId="242EB805" w14:textId="4D42C712" w:rsidR="003017FB" w:rsidRDefault="003017FB" w:rsidP="00F577D1">
      <w:pPr>
        <w:pStyle w:val="NormalWeb"/>
        <w:shd w:val="clear" w:color="auto" w:fill="FFFFFF"/>
        <w:spacing w:before="0" w:beforeAutospacing="0" w:after="120" w:afterAutospacing="0" w:line="276" w:lineRule="auto"/>
        <w:rPr>
          <w:rStyle w:val="Emphasis"/>
          <w:rFonts w:ascii="Garamond" w:hAnsi="Garamond" w:cs="Open Sans"/>
          <w:b/>
          <w:bCs/>
          <w:i w:val="0"/>
          <w:iCs w:val="0"/>
          <w:color w:val="000000"/>
          <w:sz w:val="25"/>
          <w:szCs w:val="25"/>
        </w:rPr>
      </w:pPr>
      <w:r>
        <w:rPr>
          <w:rStyle w:val="Emphasis"/>
          <w:rFonts w:ascii="Garamond" w:hAnsi="Garamond" w:cs="Open Sans"/>
          <w:b/>
          <w:bCs/>
          <w:i w:val="0"/>
          <w:iCs w:val="0"/>
          <w:color w:val="000000"/>
          <w:sz w:val="25"/>
          <w:szCs w:val="25"/>
        </w:rPr>
        <w:pict w14:anchorId="15DBCB64">
          <v:rect id="_x0000_i1025" style="width:0;height:1.5pt" o:hralign="center" o:hrstd="t" o:hr="t" fillcolor="#a0a0a0" stroked="f"/>
        </w:pict>
      </w:r>
    </w:p>
    <w:p w14:paraId="65D39DDC" w14:textId="471FA5F6" w:rsidR="003017FB" w:rsidRPr="003017FB" w:rsidRDefault="003017FB" w:rsidP="003017FB">
      <w:pPr>
        <w:pStyle w:val="Subhead1sl"/>
        <w:spacing w:before="240"/>
        <w:rPr>
          <w:rStyle w:val="Emphasis"/>
          <w:i w:val="0"/>
          <w:iCs w:val="0"/>
        </w:rPr>
      </w:pPr>
      <w:r w:rsidRPr="003017FB">
        <w:rPr>
          <w:rStyle w:val="Emphasis"/>
          <w:i w:val="0"/>
          <w:iCs w:val="0"/>
        </w:rPr>
        <w:t>Background</w:t>
      </w:r>
    </w:p>
    <w:p w14:paraId="0CFC2E3D" w14:textId="3B953308" w:rsidR="003B1131" w:rsidRPr="00F577D1" w:rsidRDefault="003B1131" w:rsidP="00F577D1">
      <w:pPr>
        <w:pStyle w:val="NormalWeb"/>
        <w:shd w:val="clear" w:color="auto" w:fill="FFFFFF"/>
        <w:spacing w:before="0" w:beforeAutospacing="0" w:after="120" w:afterAutospacing="0" w:line="276" w:lineRule="auto"/>
        <w:rPr>
          <w:rFonts w:ascii="Garamond" w:hAnsi="Garamond" w:cs="Open Sans"/>
          <w:color w:val="000000"/>
          <w:sz w:val="25"/>
          <w:szCs w:val="25"/>
        </w:rPr>
      </w:pPr>
      <w:r w:rsidRPr="00F577D1">
        <w:rPr>
          <w:rStyle w:val="Emphasis"/>
          <w:rFonts w:ascii="Garamond" w:hAnsi="Garamond" w:cs="Open Sans"/>
          <w:b/>
          <w:bCs/>
          <w:i w:val="0"/>
          <w:iCs w:val="0"/>
          <w:color w:val="000000"/>
          <w:sz w:val="25"/>
          <w:szCs w:val="25"/>
        </w:rPr>
        <w:t>Federalism</w:t>
      </w:r>
      <w:r w:rsidRPr="00F577D1">
        <w:rPr>
          <w:rFonts w:ascii="Garamond" w:hAnsi="Garamond" w:cs="Open Sans"/>
          <w:b/>
          <w:bCs/>
          <w:color w:val="000000"/>
          <w:sz w:val="25"/>
          <w:szCs w:val="25"/>
        </w:rPr>
        <w:t> </w:t>
      </w:r>
      <w:r w:rsidRPr="00F577D1">
        <w:rPr>
          <w:rFonts w:ascii="Garamond" w:hAnsi="Garamond" w:cs="Open Sans"/>
          <w:color w:val="000000"/>
          <w:sz w:val="25"/>
          <w:szCs w:val="25"/>
        </w:rPr>
        <w:t>is a major principle of American government. In a federal system of government, there are three levels of government: national, state, and local. Government power is divided</w:t>
      </w:r>
      <w:r w:rsidR="006F7E29" w:rsidRPr="00F577D1">
        <w:rPr>
          <w:rFonts w:ascii="Garamond" w:hAnsi="Garamond" w:cs="Open Sans"/>
          <w:color w:val="000000"/>
          <w:sz w:val="25"/>
          <w:szCs w:val="25"/>
        </w:rPr>
        <w:t xml:space="preserve"> between</w:t>
      </w:r>
      <w:r w:rsidRPr="00F577D1">
        <w:rPr>
          <w:rFonts w:ascii="Garamond" w:hAnsi="Garamond" w:cs="Open Sans"/>
          <w:color w:val="000000"/>
          <w:sz w:val="25"/>
          <w:szCs w:val="25"/>
        </w:rPr>
        <w:t xml:space="preserve"> and sometimes shared b</w:t>
      </w:r>
      <w:r w:rsidR="006F7E29" w:rsidRPr="00F577D1">
        <w:rPr>
          <w:rFonts w:ascii="Garamond" w:hAnsi="Garamond" w:cs="Open Sans"/>
          <w:color w:val="000000"/>
          <w:sz w:val="25"/>
          <w:szCs w:val="25"/>
        </w:rPr>
        <w:t>y</w:t>
      </w:r>
      <w:r w:rsidRPr="00F577D1">
        <w:rPr>
          <w:rFonts w:ascii="Garamond" w:hAnsi="Garamond" w:cs="Open Sans"/>
          <w:color w:val="000000"/>
          <w:sz w:val="25"/>
          <w:szCs w:val="25"/>
        </w:rPr>
        <w:t xml:space="preserve"> the different levels.</w:t>
      </w:r>
    </w:p>
    <w:p w14:paraId="60004E63" w14:textId="729F66EA" w:rsidR="003B1131" w:rsidRPr="00F577D1" w:rsidRDefault="003B1131" w:rsidP="00F577D1">
      <w:pPr>
        <w:pStyle w:val="NormalWeb"/>
        <w:shd w:val="clear" w:color="auto" w:fill="FFFFFF"/>
        <w:spacing w:before="0" w:beforeAutospacing="0" w:after="120" w:afterAutospacing="0" w:line="276" w:lineRule="auto"/>
        <w:rPr>
          <w:rFonts w:ascii="Garamond" w:hAnsi="Garamond" w:cs="Open Sans"/>
          <w:color w:val="000000"/>
          <w:sz w:val="25"/>
          <w:szCs w:val="25"/>
        </w:rPr>
      </w:pPr>
      <w:r w:rsidRPr="00F577D1">
        <w:rPr>
          <w:rFonts w:ascii="Garamond" w:hAnsi="Garamond" w:cs="Open Sans"/>
          <w:color w:val="000000"/>
          <w:sz w:val="25"/>
          <w:szCs w:val="25"/>
        </w:rPr>
        <w:t>The national government generally has power over issues of national concern. The states generally have power over issues of state concern. For example, the national government has power over the defense of the nation</w:t>
      </w:r>
      <w:r w:rsidR="006F7E29" w:rsidRPr="00F577D1">
        <w:rPr>
          <w:rFonts w:ascii="Garamond" w:hAnsi="Garamond" w:cs="Open Sans"/>
          <w:color w:val="000000"/>
          <w:sz w:val="25"/>
          <w:szCs w:val="25"/>
        </w:rPr>
        <w:t xml:space="preserve"> because d</w:t>
      </w:r>
      <w:r w:rsidRPr="00F577D1">
        <w:rPr>
          <w:rFonts w:ascii="Garamond" w:hAnsi="Garamond" w:cs="Open Sans"/>
          <w:color w:val="000000"/>
          <w:sz w:val="25"/>
          <w:szCs w:val="25"/>
        </w:rPr>
        <w:t>efense must be coordinated for the entire nation. The states have the power to issue drivers</w:t>
      </w:r>
      <w:r w:rsidR="00EC3DE7">
        <w:rPr>
          <w:rFonts w:ascii="Garamond" w:hAnsi="Garamond" w:cs="Open Sans"/>
          <w:color w:val="000000"/>
          <w:sz w:val="25"/>
          <w:szCs w:val="25"/>
        </w:rPr>
        <w:t>’</w:t>
      </w:r>
      <w:r w:rsidRPr="00F577D1">
        <w:rPr>
          <w:rFonts w:ascii="Garamond" w:hAnsi="Garamond" w:cs="Open Sans"/>
          <w:color w:val="000000"/>
          <w:sz w:val="25"/>
          <w:szCs w:val="25"/>
        </w:rPr>
        <w:t xml:space="preserve"> licenses because driving rules and conditions differ from state to state.</w:t>
      </w:r>
      <w:r w:rsidR="0070320B" w:rsidRPr="00F577D1">
        <w:rPr>
          <w:rFonts w:ascii="Garamond" w:hAnsi="Garamond" w:cs="Open Sans"/>
          <w:color w:val="000000"/>
          <w:sz w:val="25"/>
          <w:szCs w:val="25"/>
        </w:rPr>
        <w:t xml:space="preserve"> </w:t>
      </w:r>
      <w:r w:rsidRPr="00F577D1">
        <w:rPr>
          <w:rFonts w:ascii="Garamond" w:hAnsi="Garamond" w:cs="Open Sans"/>
          <w:color w:val="000000"/>
          <w:sz w:val="25"/>
          <w:szCs w:val="25"/>
        </w:rPr>
        <w:t xml:space="preserve">The </w:t>
      </w:r>
      <w:r w:rsidRPr="00F577D1">
        <w:rPr>
          <w:rFonts w:ascii="Garamond" w:hAnsi="Garamond" w:cs="Open Sans"/>
          <w:b/>
          <w:bCs/>
          <w:color w:val="000000"/>
          <w:sz w:val="25"/>
          <w:szCs w:val="25"/>
        </w:rPr>
        <w:t xml:space="preserve">enumerated </w:t>
      </w:r>
      <w:r w:rsidRPr="00F577D1">
        <w:rPr>
          <w:rFonts w:ascii="Garamond" w:hAnsi="Garamond" w:cs="Open Sans"/>
          <w:color w:val="000000"/>
          <w:sz w:val="25"/>
          <w:szCs w:val="25"/>
        </w:rPr>
        <w:t xml:space="preserve">or </w:t>
      </w:r>
      <w:r w:rsidRPr="00F577D1">
        <w:rPr>
          <w:rFonts w:ascii="Garamond" w:hAnsi="Garamond" w:cs="Open Sans"/>
          <w:b/>
          <w:bCs/>
          <w:color w:val="000000"/>
          <w:sz w:val="25"/>
          <w:szCs w:val="25"/>
        </w:rPr>
        <w:t>delegated powers</w:t>
      </w:r>
      <w:r w:rsidRPr="00F577D1">
        <w:rPr>
          <w:rFonts w:ascii="Garamond" w:hAnsi="Garamond" w:cs="Open Sans"/>
          <w:color w:val="000000"/>
          <w:sz w:val="25"/>
          <w:szCs w:val="25"/>
        </w:rPr>
        <w:t xml:space="preserve"> are specifically listed as powers of national government in the Constitution. You can find these powers written in Article I, Section 8 of the U.S. Constitution</w:t>
      </w:r>
      <w:r w:rsidR="00F577D1" w:rsidRPr="00F577D1">
        <w:rPr>
          <w:rFonts w:ascii="Garamond" w:hAnsi="Garamond" w:cs="Open Sans"/>
          <w:color w:val="000000"/>
          <w:sz w:val="25"/>
          <w:szCs w:val="25"/>
        </w:rPr>
        <w:t xml:space="preserve"> (page </w:t>
      </w:r>
      <w:r w:rsidR="00203E00">
        <w:rPr>
          <w:rFonts w:ascii="Garamond" w:hAnsi="Garamond" w:cs="Open Sans"/>
          <w:color w:val="000000"/>
          <w:sz w:val="25"/>
          <w:szCs w:val="25"/>
        </w:rPr>
        <w:t>3</w:t>
      </w:r>
      <w:r w:rsidR="00F577D1" w:rsidRPr="00F577D1">
        <w:rPr>
          <w:rFonts w:ascii="Garamond" w:hAnsi="Garamond" w:cs="Open Sans"/>
          <w:color w:val="000000"/>
          <w:sz w:val="25"/>
          <w:szCs w:val="25"/>
        </w:rPr>
        <w:t>)</w:t>
      </w:r>
      <w:r w:rsidRPr="00F577D1">
        <w:rPr>
          <w:rFonts w:ascii="Garamond" w:hAnsi="Garamond" w:cs="Open Sans"/>
          <w:color w:val="000000"/>
          <w:sz w:val="25"/>
          <w:szCs w:val="25"/>
        </w:rPr>
        <w:t>.</w:t>
      </w:r>
    </w:p>
    <w:p w14:paraId="06CC1FE2" w14:textId="1E035743" w:rsidR="003B1131" w:rsidRPr="00F577D1" w:rsidRDefault="003B1131" w:rsidP="00F577D1">
      <w:pPr>
        <w:pStyle w:val="NormalWeb"/>
        <w:shd w:val="clear" w:color="auto" w:fill="FFFFFF"/>
        <w:spacing w:before="0" w:beforeAutospacing="0" w:after="120" w:afterAutospacing="0" w:line="276" w:lineRule="auto"/>
        <w:rPr>
          <w:rFonts w:ascii="Garamond" w:hAnsi="Garamond" w:cs="Open Sans"/>
          <w:color w:val="000000"/>
          <w:sz w:val="25"/>
          <w:szCs w:val="25"/>
        </w:rPr>
      </w:pPr>
      <w:r w:rsidRPr="00F577D1">
        <w:rPr>
          <w:rFonts w:ascii="Garamond" w:hAnsi="Garamond" w:cs="Open Sans"/>
          <w:color w:val="000000"/>
          <w:sz w:val="25"/>
          <w:szCs w:val="25"/>
        </w:rPr>
        <w:t xml:space="preserve">The state powers are often called </w:t>
      </w:r>
      <w:r w:rsidRPr="00F577D1">
        <w:rPr>
          <w:rFonts w:ascii="Garamond" w:hAnsi="Garamond" w:cs="Open Sans"/>
          <w:b/>
          <w:bCs/>
          <w:color w:val="000000"/>
          <w:sz w:val="25"/>
          <w:szCs w:val="25"/>
        </w:rPr>
        <w:t>reserved powers</w:t>
      </w:r>
      <w:r w:rsidRPr="00F577D1">
        <w:rPr>
          <w:rFonts w:ascii="Garamond" w:hAnsi="Garamond" w:cs="Open Sans"/>
          <w:color w:val="000000"/>
          <w:sz w:val="25"/>
          <w:szCs w:val="25"/>
        </w:rPr>
        <w:t xml:space="preserve">. These powers are not </w:t>
      </w:r>
      <w:r w:rsidR="006D485B" w:rsidRPr="00F577D1">
        <w:rPr>
          <w:rFonts w:ascii="Garamond" w:hAnsi="Garamond" w:cs="Open Sans"/>
          <w:color w:val="000000"/>
          <w:sz w:val="25"/>
          <w:szCs w:val="25"/>
        </w:rPr>
        <w:t>listed</w:t>
      </w:r>
      <w:r w:rsidRPr="00F577D1">
        <w:rPr>
          <w:rFonts w:ascii="Garamond" w:hAnsi="Garamond" w:cs="Open Sans"/>
          <w:color w:val="000000"/>
          <w:sz w:val="25"/>
          <w:szCs w:val="25"/>
        </w:rPr>
        <w:t xml:space="preserve"> in the U.S. Constitution. </w:t>
      </w:r>
      <w:r w:rsidR="0070320B" w:rsidRPr="00F577D1">
        <w:rPr>
          <w:rFonts w:ascii="Garamond" w:hAnsi="Garamond" w:cs="Open Sans"/>
          <w:color w:val="000000"/>
          <w:sz w:val="25"/>
          <w:szCs w:val="25"/>
        </w:rPr>
        <w:t xml:space="preserve">The </w:t>
      </w:r>
      <w:r w:rsidR="004530B2">
        <w:rPr>
          <w:rFonts w:ascii="Garamond" w:hAnsi="Garamond" w:cs="Open Sans"/>
          <w:color w:val="000000"/>
          <w:sz w:val="25"/>
          <w:szCs w:val="25"/>
        </w:rPr>
        <w:t>10</w:t>
      </w:r>
      <w:r w:rsidR="004530B2" w:rsidRPr="004530B2">
        <w:rPr>
          <w:rFonts w:ascii="Garamond" w:hAnsi="Garamond" w:cs="Open Sans"/>
          <w:color w:val="000000"/>
          <w:sz w:val="25"/>
          <w:szCs w:val="25"/>
          <w:vertAlign w:val="superscript"/>
        </w:rPr>
        <w:t>th</w:t>
      </w:r>
      <w:r w:rsidR="0070320B" w:rsidRPr="00F577D1">
        <w:rPr>
          <w:rFonts w:ascii="Garamond" w:hAnsi="Garamond" w:cs="Open Sans"/>
          <w:color w:val="000000"/>
          <w:sz w:val="25"/>
          <w:szCs w:val="25"/>
        </w:rPr>
        <w:t xml:space="preserve"> Amendment states that i</w:t>
      </w:r>
      <w:r w:rsidRPr="00F577D1">
        <w:rPr>
          <w:rFonts w:ascii="Garamond" w:hAnsi="Garamond" w:cs="Open Sans"/>
          <w:color w:val="000000"/>
          <w:sz w:val="25"/>
          <w:szCs w:val="25"/>
        </w:rPr>
        <w:t xml:space="preserve">f a power is not </w:t>
      </w:r>
      <w:r w:rsidR="007E54AF" w:rsidRPr="00F577D1">
        <w:rPr>
          <w:rFonts w:ascii="Garamond" w:hAnsi="Garamond" w:cs="Open Sans"/>
          <w:color w:val="000000"/>
          <w:sz w:val="25"/>
          <w:szCs w:val="25"/>
        </w:rPr>
        <w:t>specifically given to the</w:t>
      </w:r>
      <w:r w:rsidRPr="00F577D1">
        <w:rPr>
          <w:rFonts w:ascii="Garamond" w:hAnsi="Garamond" w:cs="Open Sans"/>
          <w:color w:val="000000"/>
          <w:sz w:val="25"/>
          <w:szCs w:val="25"/>
        </w:rPr>
        <w:t xml:space="preserve"> national government in the U.S. Constitution, it </w:t>
      </w:r>
      <w:r w:rsidR="0070320B" w:rsidRPr="00F577D1">
        <w:rPr>
          <w:rFonts w:ascii="Garamond" w:hAnsi="Garamond" w:cs="Open Sans"/>
          <w:color w:val="000000"/>
          <w:sz w:val="25"/>
          <w:szCs w:val="25"/>
        </w:rPr>
        <w:t>is reserved</w:t>
      </w:r>
      <w:r w:rsidRPr="00F577D1">
        <w:rPr>
          <w:rFonts w:ascii="Garamond" w:hAnsi="Garamond" w:cs="Open Sans"/>
          <w:color w:val="000000"/>
          <w:sz w:val="25"/>
          <w:szCs w:val="25"/>
        </w:rPr>
        <w:t xml:space="preserve"> to the states</w:t>
      </w:r>
      <w:r w:rsidR="007E54AF" w:rsidRPr="00F577D1">
        <w:rPr>
          <w:rFonts w:ascii="Garamond" w:hAnsi="Garamond" w:cs="Open Sans"/>
          <w:color w:val="000000"/>
          <w:sz w:val="25"/>
          <w:szCs w:val="25"/>
        </w:rPr>
        <w:t xml:space="preserve"> or the people</w:t>
      </w:r>
      <w:r w:rsidRPr="00F577D1">
        <w:rPr>
          <w:rFonts w:ascii="Garamond" w:hAnsi="Garamond" w:cs="Open Sans"/>
          <w:color w:val="000000"/>
          <w:sz w:val="25"/>
          <w:szCs w:val="25"/>
        </w:rPr>
        <w:t xml:space="preserve">. </w:t>
      </w:r>
    </w:p>
    <w:p w14:paraId="5FEFD480" w14:textId="412A2236" w:rsidR="003B1131" w:rsidRPr="00F577D1" w:rsidRDefault="003B1131" w:rsidP="00F577D1">
      <w:pPr>
        <w:pStyle w:val="NormalWeb"/>
        <w:shd w:val="clear" w:color="auto" w:fill="FFFFFF"/>
        <w:spacing w:before="0" w:beforeAutospacing="0" w:after="120" w:afterAutospacing="0" w:line="276" w:lineRule="auto"/>
        <w:rPr>
          <w:rFonts w:ascii="Garamond" w:hAnsi="Garamond" w:cs="Open Sans"/>
          <w:color w:val="000000"/>
          <w:sz w:val="25"/>
          <w:szCs w:val="25"/>
        </w:rPr>
      </w:pPr>
      <w:r w:rsidRPr="00F577D1">
        <w:rPr>
          <w:rFonts w:ascii="Garamond" w:hAnsi="Garamond" w:cs="Open Sans"/>
          <w:color w:val="000000"/>
          <w:sz w:val="25"/>
          <w:szCs w:val="25"/>
        </w:rPr>
        <w:t xml:space="preserve">Some powers are shared by the national and the state levels of government. These are called </w:t>
      </w:r>
      <w:r w:rsidRPr="00F577D1">
        <w:rPr>
          <w:rFonts w:ascii="Garamond" w:hAnsi="Garamond" w:cs="Open Sans"/>
          <w:b/>
          <w:bCs/>
          <w:color w:val="000000"/>
          <w:sz w:val="25"/>
          <w:szCs w:val="25"/>
        </w:rPr>
        <w:t>concurrent powers.</w:t>
      </w:r>
      <w:r w:rsidRPr="00F577D1">
        <w:rPr>
          <w:rFonts w:ascii="Garamond" w:hAnsi="Garamond" w:cs="Open Sans"/>
          <w:color w:val="000000"/>
          <w:sz w:val="25"/>
          <w:szCs w:val="25"/>
        </w:rPr>
        <w:t xml:space="preserve"> For example, the national</w:t>
      </w:r>
      <w:r w:rsidR="0070320B" w:rsidRPr="00F577D1">
        <w:rPr>
          <w:rFonts w:ascii="Garamond" w:hAnsi="Garamond" w:cs="Open Sans"/>
          <w:color w:val="000000"/>
          <w:sz w:val="25"/>
          <w:szCs w:val="25"/>
        </w:rPr>
        <w:t xml:space="preserve">, </w:t>
      </w:r>
      <w:r w:rsidRPr="00F577D1">
        <w:rPr>
          <w:rFonts w:ascii="Garamond" w:hAnsi="Garamond" w:cs="Open Sans"/>
          <w:color w:val="000000"/>
          <w:sz w:val="25"/>
          <w:szCs w:val="25"/>
        </w:rPr>
        <w:t>state</w:t>
      </w:r>
      <w:r w:rsidR="0070320B" w:rsidRPr="00F577D1">
        <w:rPr>
          <w:rFonts w:ascii="Garamond" w:hAnsi="Garamond" w:cs="Open Sans"/>
          <w:color w:val="000000"/>
          <w:sz w:val="25"/>
          <w:szCs w:val="25"/>
        </w:rPr>
        <w:t>, and local</w:t>
      </w:r>
      <w:r w:rsidRPr="00F577D1">
        <w:rPr>
          <w:rFonts w:ascii="Garamond" w:hAnsi="Garamond" w:cs="Open Sans"/>
          <w:color w:val="000000"/>
          <w:sz w:val="25"/>
          <w:szCs w:val="25"/>
        </w:rPr>
        <w:t xml:space="preserve"> governments are </w:t>
      </w:r>
      <w:r w:rsidR="0070320B" w:rsidRPr="00F577D1">
        <w:rPr>
          <w:rFonts w:ascii="Garamond" w:hAnsi="Garamond" w:cs="Open Sans"/>
          <w:color w:val="000000"/>
          <w:sz w:val="25"/>
          <w:szCs w:val="25"/>
        </w:rPr>
        <w:t>all permitted</w:t>
      </w:r>
      <w:r w:rsidRPr="00F577D1">
        <w:rPr>
          <w:rFonts w:ascii="Garamond" w:hAnsi="Garamond" w:cs="Open Sans"/>
          <w:color w:val="000000"/>
          <w:sz w:val="25"/>
          <w:szCs w:val="25"/>
        </w:rPr>
        <w:t xml:space="preserve"> to tax. This allows </w:t>
      </w:r>
      <w:r w:rsidR="0070320B" w:rsidRPr="00F577D1">
        <w:rPr>
          <w:rFonts w:ascii="Garamond" w:hAnsi="Garamond" w:cs="Open Sans"/>
          <w:color w:val="000000"/>
          <w:sz w:val="25"/>
          <w:szCs w:val="25"/>
        </w:rPr>
        <w:t xml:space="preserve">all </w:t>
      </w:r>
      <w:r w:rsidRPr="00F577D1">
        <w:rPr>
          <w:rFonts w:ascii="Garamond" w:hAnsi="Garamond" w:cs="Open Sans"/>
          <w:color w:val="000000"/>
          <w:sz w:val="25"/>
          <w:szCs w:val="25"/>
        </w:rPr>
        <w:t>levels of government to have the money they need to provide services.</w:t>
      </w:r>
    </w:p>
    <w:p w14:paraId="75D6F025" w14:textId="77777777" w:rsidR="00203E00" w:rsidRDefault="00203E00" w:rsidP="00EC4CCA">
      <w:pPr>
        <w:pStyle w:val="Subhead1sl"/>
      </w:pPr>
      <w:r>
        <w:br w:type="page"/>
      </w:r>
    </w:p>
    <w:p w14:paraId="0EB82392" w14:textId="6CC25229" w:rsidR="003B1131" w:rsidRPr="00295BFD" w:rsidRDefault="00EC4CCA" w:rsidP="00EC4CCA">
      <w:pPr>
        <w:pStyle w:val="Subhead1sl"/>
      </w:pPr>
      <w:r>
        <w:lastRenderedPageBreak/>
        <w:t xml:space="preserve">What Type of Power is It? </w:t>
      </w:r>
    </w:p>
    <w:p w14:paraId="49394F30" w14:textId="638DA4D7" w:rsidR="003B1131" w:rsidRPr="00ED0BC1" w:rsidRDefault="003B1131" w:rsidP="0089565F">
      <w:pPr>
        <w:pStyle w:val="NormalWeb"/>
        <w:shd w:val="clear" w:color="auto" w:fill="FFFFFF"/>
        <w:spacing w:before="0" w:beforeAutospacing="0" w:after="120" w:afterAutospacing="0" w:line="276" w:lineRule="auto"/>
        <w:rPr>
          <w:rFonts w:ascii="Garamond" w:hAnsi="Garamond" w:cs="Open Sans"/>
          <w:color w:val="000000"/>
          <w:sz w:val="25"/>
          <w:szCs w:val="25"/>
        </w:rPr>
      </w:pPr>
      <w:r w:rsidRPr="00ED0BC1">
        <w:rPr>
          <w:rFonts w:ascii="Garamond" w:hAnsi="Garamond" w:cs="Open Sans"/>
          <w:color w:val="000000"/>
          <w:sz w:val="25"/>
          <w:szCs w:val="25"/>
        </w:rPr>
        <w:t xml:space="preserve">Based on these ideas, examine the list of government powers below and say whether you think each one is an </w:t>
      </w:r>
      <w:r w:rsidRPr="00ED0BC1">
        <w:rPr>
          <w:rFonts w:ascii="Garamond" w:hAnsi="Garamond" w:cs="Open Sans"/>
          <w:b/>
          <w:bCs/>
          <w:color w:val="000000"/>
          <w:sz w:val="25"/>
          <w:szCs w:val="25"/>
        </w:rPr>
        <w:t xml:space="preserve">enumerated </w:t>
      </w:r>
      <w:r w:rsidRPr="00ED0BC1">
        <w:rPr>
          <w:rFonts w:ascii="Garamond" w:hAnsi="Garamond" w:cs="Open Sans"/>
          <w:color w:val="000000"/>
          <w:sz w:val="25"/>
          <w:szCs w:val="25"/>
        </w:rPr>
        <w:t xml:space="preserve">(national) power, </w:t>
      </w:r>
      <w:r w:rsidRPr="00ED0BC1">
        <w:rPr>
          <w:rFonts w:ascii="Garamond" w:hAnsi="Garamond" w:cs="Open Sans"/>
          <w:b/>
          <w:bCs/>
          <w:color w:val="000000"/>
          <w:sz w:val="25"/>
          <w:szCs w:val="25"/>
        </w:rPr>
        <w:t>reserved</w:t>
      </w:r>
      <w:r w:rsidRPr="00ED0BC1">
        <w:rPr>
          <w:rFonts w:ascii="Garamond" w:hAnsi="Garamond" w:cs="Open Sans"/>
          <w:color w:val="000000"/>
          <w:sz w:val="25"/>
          <w:szCs w:val="25"/>
        </w:rPr>
        <w:t xml:space="preserve"> (state) power, or </w:t>
      </w:r>
      <w:r w:rsidRPr="00ED0BC1">
        <w:rPr>
          <w:rFonts w:ascii="Garamond" w:hAnsi="Garamond" w:cs="Open Sans"/>
          <w:b/>
          <w:bCs/>
          <w:color w:val="000000"/>
          <w:sz w:val="25"/>
          <w:szCs w:val="25"/>
        </w:rPr>
        <w:t xml:space="preserve">concurrent </w:t>
      </w:r>
      <w:r w:rsidRPr="00ED0BC1">
        <w:rPr>
          <w:rFonts w:ascii="Garamond" w:hAnsi="Garamond" w:cs="Open Sans"/>
          <w:color w:val="000000"/>
          <w:sz w:val="25"/>
          <w:szCs w:val="25"/>
        </w:rPr>
        <w:t xml:space="preserve">(shared) power. </w:t>
      </w:r>
      <w:r w:rsidR="00203E00" w:rsidRPr="00ED0BC1">
        <w:rPr>
          <w:rFonts w:ascii="Garamond" w:hAnsi="Garamond" w:cs="Open Sans"/>
          <w:color w:val="000000"/>
          <w:sz w:val="25"/>
          <w:szCs w:val="25"/>
        </w:rPr>
        <w:t>P</w:t>
      </w:r>
      <w:r w:rsidRPr="00ED0BC1">
        <w:rPr>
          <w:rFonts w:ascii="Garamond" w:hAnsi="Garamond" w:cs="Open Sans"/>
          <w:color w:val="000000"/>
          <w:sz w:val="25"/>
          <w:szCs w:val="25"/>
        </w:rPr>
        <w:t xml:space="preserve">lace each power in the appropriate section of the </w:t>
      </w:r>
      <w:r w:rsidR="00203E00" w:rsidRPr="00ED0BC1">
        <w:rPr>
          <w:rFonts w:ascii="Garamond" w:hAnsi="Garamond" w:cs="Open Sans"/>
          <w:color w:val="000000"/>
          <w:sz w:val="25"/>
          <w:szCs w:val="25"/>
        </w:rPr>
        <w:t>Venn Di</w:t>
      </w:r>
      <w:r w:rsidRPr="00ED0BC1">
        <w:rPr>
          <w:rFonts w:ascii="Garamond" w:hAnsi="Garamond" w:cs="Open Sans"/>
          <w:color w:val="000000"/>
          <w:sz w:val="25"/>
          <w:szCs w:val="25"/>
        </w:rPr>
        <w:t>agram. Be prepared to explain your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03E00" w14:paraId="6FD72C43" w14:textId="77777777" w:rsidTr="00203E00">
        <w:tc>
          <w:tcPr>
            <w:tcW w:w="4675" w:type="dxa"/>
          </w:tcPr>
          <w:p w14:paraId="1C1CAEE1" w14:textId="3FE1CEE8" w:rsidR="00203E00" w:rsidRDefault="00203E00" w:rsidP="0089565F">
            <w:pPr>
              <w:pStyle w:val="Bulletsl"/>
            </w:pPr>
            <w:r>
              <w:t>Defend the country</w:t>
            </w:r>
          </w:p>
        </w:tc>
        <w:tc>
          <w:tcPr>
            <w:tcW w:w="4675" w:type="dxa"/>
          </w:tcPr>
          <w:p w14:paraId="136DA171" w14:textId="7D792121" w:rsidR="00203E00" w:rsidRDefault="00203E00" w:rsidP="0089565F">
            <w:pPr>
              <w:pStyle w:val="Bulletsl"/>
            </w:pPr>
            <w:r>
              <w:t>Protect rights</w:t>
            </w:r>
          </w:p>
        </w:tc>
      </w:tr>
      <w:tr w:rsidR="00203E00" w14:paraId="16F493B6" w14:textId="77777777" w:rsidTr="00203E00">
        <w:tc>
          <w:tcPr>
            <w:tcW w:w="4675" w:type="dxa"/>
          </w:tcPr>
          <w:p w14:paraId="2CC9F9BB" w14:textId="0108F82B" w:rsidR="00203E00" w:rsidRDefault="00203E00" w:rsidP="0089565F">
            <w:pPr>
              <w:pStyle w:val="Bulletsl"/>
            </w:pPr>
            <w:r>
              <w:t>Issue drivers’ licenses</w:t>
            </w:r>
          </w:p>
        </w:tc>
        <w:tc>
          <w:tcPr>
            <w:tcW w:w="4675" w:type="dxa"/>
          </w:tcPr>
          <w:p w14:paraId="5B7E4A48" w14:textId="181A97C4" w:rsidR="00203E00" w:rsidRDefault="00203E00" w:rsidP="0089565F">
            <w:pPr>
              <w:pStyle w:val="Bulletsl"/>
            </w:pPr>
            <w:r>
              <w:t>Make laws for the environment</w:t>
            </w:r>
          </w:p>
        </w:tc>
      </w:tr>
      <w:tr w:rsidR="00203E00" w14:paraId="125D66B1" w14:textId="77777777" w:rsidTr="00203E00">
        <w:tc>
          <w:tcPr>
            <w:tcW w:w="4675" w:type="dxa"/>
          </w:tcPr>
          <w:p w14:paraId="3FD361A4" w14:textId="51405425" w:rsidR="00203E00" w:rsidRDefault="00203E00" w:rsidP="0089565F">
            <w:pPr>
              <w:pStyle w:val="Bulletsl"/>
            </w:pPr>
            <w:r>
              <w:t>Levy taxes</w:t>
            </w:r>
          </w:p>
        </w:tc>
        <w:tc>
          <w:tcPr>
            <w:tcW w:w="4675" w:type="dxa"/>
          </w:tcPr>
          <w:p w14:paraId="2B55B715" w14:textId="19A72211" w:rsidR="00203E00" w:rsidRDefault="00203E00" w:rsidP="0089565F">
            <w:pPr>
              <w:pStyle w:val="Bulletsl"/>
            </w:pPr>
            <w:r>
              <w:t>Coin money</w:t>
            </w:r>
          </w:p>
        </w:tc>
      </w:tr>
      <w:tr w:rsidR="00203E00" w14:paraId="63E3AA69" w14:textId="77777777" w:rsidTr="00203E00">
        <w:tc>
          <w:tcPr>
            <w:tcW w:w="4675" w:type="dxa"/>
          </w:tcPr>
          <w:p w14:paraId="24394169" w14:textId="76774039" w:rsidR="00203E00" w:rsidRDefault="00203E00" w:rsidP="0089565F">
            <w:pPr>
              <w:pStyle w:val="Bulletsl"/>
            </w:pPr>
            <w:r>
              <w:t>Create marriage laws</w:t>
            </w:r>
          </w:p>
        </w:tc>
        <w:tc>
          <w:tcPr>
            <w:tcW w:w="4675" w:type="dxa"/>
          </w:tcPr>
          <w:p w14:paraId="438F19F5" w14:textId="2FB2FCBE" w:rsidR="00203E00" w:rsidRDefault="00203E00" w:rsidP="0089565F">
            <w:pPr>
              <w:pStyle w:val="Bulletsl"/>
            </w:pPr>
            <w:r>
              <w:t>Conduct elections</w:t>
            </w:r>
          </w:p>
        </w:tc>
      </w:tr>
      <w:tr w:rsidR="00203E00" w14:paraId="3D675530" w14:textId="77777777" w:rsidTr="00203E00">
        <w:tc>
          <w:tcPr>
            <w:tcW w:w="4675" w:type="dxa"/>
          </w:tcPr>
          <w:p w14:paraId="300D7941" w14:textId="1C727D89" w:rsidR="00203E00" w:rsidRDefault="00203E00" w:rsidP="0089565F">
            <w:pPr>
              <w:pStyle w:val="Bulletsl"/>
            </w:pPr>
            <w:r>
              <w:t>Impose tariffs</w:t>
            </w:r>
          </w:p>
        </w:tc>
        <w:tc>
          <w:tcPr>
            <w:tcW w:w="4675" w:type="dxa"/>
          </w:tcPr>
          <w:p w14:paraId="0FF176CD" w14:textId="13FE3B8D" w:rsidR="00203E00" w:rsidRDefault="00203E00" w:rsidP="0089565F">
            <w:pPr>
              <w:pStyle w:val="Bulletsl"/>
            </w:pPr>
            <w:r>
              <w:t>Punish law breakers</w:t>
            </w:r>
          </w:p>
        </w:tc>
      </w:tr>
      <w:tr w:rsidR="00203E00" w14:paraId="00F783C4" w14:textId="77777777" w:rsidTr="00203E00">
        <w:tc>
          <w:tcPr>
            <w:tcW w:w="4675" w:type="dxa"/>
          </w:tcPr>
          <w:p w14:paraId="403BED8D" w14:textId="593937E8" w:rsidR="00203E00" w:rsidRDefault="00203E00" w:rsidP="0089565F">
            <w:pPr>
              <w:pStyle w:val="Bulletsl"/>
            </w:pPr>
            <w:r>
              <w:t>Declare war</w:t>
            </w:r>
          </w:p>
        </w:tc>
        <w:tc>
          <w:tcPr>
            <w:tcW w:w="4675" w:type="dxa"/>
          </w:tcPr>
          <w:p w14:paraId="56150F44" w14:textId="12629875" w:rsidR="00203E00" w:rsidRDefault="00203E00" w:rsidP="0089565F">
            <w:pPr>
              <w:pStyle w:val="Bulletsl"/>
            </w:pPr>
            <w:r>
              <w:t>Create standards for schools</w:t>
            </w:r>
          </w:p>
        </w:tc>
      </w:tr>
      <w:tr w:rsidR="00203E00" w14:paraId="446653A5" w14:textId="77777777" w:rsidTr="00203E00">
        <w:tc>
          <w:tcPr>
            <w:tcW w:w="4675" w:type="dxa"/>
          </w:tcPr>
          <w:p w14:paraId="3286A46F" w14:textId="323CCF24" w:rsidR="00203E00" w:rsidRDefault="00203E00" w:rsidP="0089565F">
            <w:pPr>
              <w:pStyle w:val="Bulletsl"/>
            </w:pPr>
            <w:r>
              <w:t>Make agreements with other countries</w:t>
            </w:r>
          </w:p>
        </w:tc>
        <w:tc>
          <w:tcPr>
            <w:tcW w:w="4675" w:type="dxa"/>
          </w:tcPr>
          <w:p w14:paraId="725F12EF" w14:textId="77777777" w:rsidR="00203E00" w:rsidRDefault="00203E00" w:rsidP="00EC5063">
            <w:pPr>
              <w:pStyle w:val="Bulletsl"/>
              <w:numPr>
                <w:ilvl w:val="0"/>
                <w:numId w:val="0"/>
              </w:numPr>
              <w:ind w:left="360"/>
            </w:pPr>
          </w:p>
        </w:tc>
      </w:tr>
    </w:tbl>
    <w:p w14:paraId="64FF125E" w14:textId="6B5C2BA5" w:rsidR="00203E00" w:rsidRPr="003B1131" w:rsidRDefault="00203E00" w:rsidP="003B1131">
      <w:pPr>
        <w:pStyle w:val="NormalWeb"/>
        <w:shd w:val="clear" w:color="auto" w:fill="FFFFFF"/>
        <w:spacing w:before="0" w:beforeAutospacing="0" w:after="300" w:afterAutospacing="0" w:line="276" w:lineRule="auto"/>
        <w:rPr>
          <w:rFonts w:ascii="Garamond" w:hAnsi="Garamond" w:cs="Open Sans"/>
          <w:color w:val="000000"/>
        </w:rPr>
      </w:pPr>
    </w:p>
    <w:p w14:paraId="5F5352C7" w14:textId="4A0346DC" w:rsidR="00000F35" w:rsidRDefault="00EC5063">
      <w:pPr>
        <w:rPr>
          <w:rFonts w:ascii="Gill Sans MT" w:eastAsia="Garamond" w:hAnsi="Gill Sans MT" w:cs="Garamond"/>
          <w:b/>
          <w:bCs/>
          <w:i/>
          <w:iCs/>
          <w:sz w:val="25"/>
          <w:szCs w:val="25"/>
        </w:rPr>
      </w:pPr>
      <w:r>
        <w:rPr>
          <w:rFonts w:ascii="Garamond" w:hAnsi="Garamond" w:cs="Open Sans"/>
          <w:noProof/>
          <w:color w:val="000000"/>
        </w:rPr>
        <mc:AlternateContent>
          <mc:Choice Requires="wps">
            <w:drawing>
              <wp:anchor distT="0" distB="0" distL="114300" distR="114300" simplePos="0" relativeHeight="251659264" behindDoc="0" locked="0" layoutInCell="1" allowOverlap="1" wp14:anchorId="48B68135" wp14:editId="5A8AB88C">
                <wp:simplePos x="0" y="0"/>
                <wp:positionH relativeFrom="column">
                  <wp:posOffset>-238125</wp:posOffset>
                </wp:positionH>
                <wp:positionV relativeFrom="paragraph">
                  <wp:posOffset>171450</wp:posOffset>
                </wp:positionV>
                <wp:extent cx="6381750" cy="4552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381750" cy="4552950"/>
                        </a:xfrm>
                        <a:prstGeom prst="rect">
                          <a:avLst/>
                        </a:prstGeom>
                        <a:noFill/>
                        <a:ln w="6350">
                          <a:noFill/>
                        </a:ln>
                      </wps:spPr>
                      <wps:txbx>
                        <w:txbxContent>
                          <w:p w14:paraId="442AD02E" w14:textId="554CD94D" w:rsidR="00372081" w:rsidRDefault="00372081" w:rsidP="00372081">
                            <w:pPr>
                              <w:jc w:val="center"/>
                            </w:pPr>
                            <w:r>
                              <w:rPr>
                                <w:noProof/>
                              </w:rPr>
                              <w:drawing>
                                <wp:inline distT="0" distB="0" distL="0" distR="0" wp14:anchorId="00394840" wp14:editId="3A545BA6">
                                  <wp:extent cx="6126480" cy="4013203"/>
                                  <wp:effectExtent l="0" t="0" r="7620" b="6350"/>
                                  <wp:docPr id="2" name="Picture 2"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gh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6480" cy="40132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B68135" id="_x0000_t202" coordsize="21600,21600" o:spt="202" path="m,l,21600r21600,l21600,xe">
                <v:stroke joinstyle="miter"/>
                <v:path gradientshapeok="t" o:connecttype="rect"/>
              </v:shapetype>
              <v:shape id="Text Box 1" o:spid="_x0000_s1026" type="#_x0000_t202" style="position:absolute;margin-left:-18.75pt;margin-top:13.5pt;width:502.5pt;height:3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" filled="f" stroked="f" strokeweight=".5pt">
                <v:textbox>
                  <w:txbxContent>
                    <w:p w14:paraId="442AD02E" w14:textId="554CD94D" w:rsidR="00372081" w:rsidRDefault="00372081" w:rsidP="00372081">
                      <w:pPr>
                        <w:jc w:val="center"/>
                      </w:pPr>
                      <w:r>
                        <w:rPr>
                          <w:noProof/>
                        </w:rPr>
                        <w:drawing>
                          <wp:inline distT="0" distB="0" distL="0" distR="0" wp14:anchorId="00394840" wp14:editId="3A545BA6">
                            <wp:extent cx="6126480" cy="4013203"/>
                            <wp:effectExtent l="0" t="0" r="7620" b="6350"/>
                            <wp:docPr id="2" name="Picture 2"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gh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6480" cy="4013203"/>
                                    </a:xfrm>
                                    <a:prstGeom prst="rect">
                                      <a:avLst/>
                                    </a:prstGeom>
                                  </pic:spPr>
                                </pic:pic>
                              </a:graphicData>
                            </a:graphic>
                          </wp:inline>
                        </w:drawing>
                      </w:r>
                    </w:p>
                  </w:txbxContent>
                </v:textbox>
              </v:shape>
            </w:pict>
          </mc:Fallback>
        </mc:AlternateContent>
      </w:r>
      <w:r w:rsidR="00000F35">
        <w:rPr>
          <w:rFonts w:ascii="Gill Sans MT" w:hAnsi="Gill Sans MT"/>
          <w:b/>
          <w:bCs/>
          <w:i/>
          <w:iCs/>
        </w:rPr>
        <w:br w:type="page"/>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ED0BC1" w14:paraId="6E485094" w14:textId="77777777" w:rsidTr="00ED0BC1">
        <w:tc>
          <w:tcPr>
            <w:tcW w:w="9350" w:type="dxa"/>
            <w:shd w:val="clear" w:color="auto" w:fill="F2F2F2" w:themeFill="background1" w:themeFillShade="F2"/>
          </w:tcPr>
          <w:p w14:paraId="08DE0969" w14:textId="32FA1A35" w:rsidR="00ED0BC1" w:rsidRDefault="00ED0BC1" w:rsidP="00ED0BC1">
            <w:pPr>
              <w:pStyle w:val="Numberedlistwroomforanswerssl"/>
              <w:spacing w:before="120" w:after="0"/>
              <w:ind w:left="0" w:firstLine="0"/>
              <w:jc w:val="center"/>
              <w:rPr>
                <w:b/>
                <w:bCs/>
                <w:sz w:val="28"/>
                <w:szCs w:val="28"/>
              </w:rPr>
            </w:pPr>
            <w:r w:rsidRPr="00ED0BC1">
              <w:rPr>
                <w:b/>
                <w:bCs/>
                <w:sz w:val="28"/>
                <w:szCs w:val="28"/>
              </w:rPr>
              <w:lastRenderedPageBreak/>
              <w:t>Article I, Section 8</w:t>
            </w:r>
            <w:r>
              <w:rPr>
                <w:b/>
                <w:bCs/>
                <w:sz w:val="28"/>
                <w:szCs w:val="28"/>
              </w:rPr>
              <w:t xml:space="preserve"> of the U.S. Constitution</w:t>
            </w:r>
          </w:p>
          <w:p w14:paraId="5DD0A467" w14:textId="7AD2ED14" w:rsidR="00ED0BC1" w:rsidRPr="00ED0BC1" w:rsidRDefault="00ED0BC1" w:rsidP="00ED0BC1">
            <w:pPr>
              <w:pStyle w:val="Numberedlistwroomforanswerssl"/>
              <w:spacing w:after="120"/>
              <w:ind w:left="0" w:firstLine="0"/>
              <w:jc w:val="center"/>
              <w:rPr>
                <w:b/>
                <w:bCs/>
                <w:sz w:val="28"/>
                <w:szCs w:val="28"/>
              </w:rPr>
            </w:pPr>
            <w:r w:rsidRPr="00ED0BC1">
              <w:rPr>
                <w:b/>
                <w:bCs/>
                <w:sz w:val="28"/>
                <w:szCs w:val="28"/>
              </w:rPr>
              <w:t>Enumerated Powers of Congress</w:t>
            </w:r>
          </w:p>
          <w:p w14:paraId="38E952AE" w14:textId="77777777" w:rsidR="00ED0BC1" w:rsidRPr="00ED0BC1" w:rsidRDefault="00ED0BC1" w:rsidP="00ED0BC1">
            <w:pPr>
              <w:spacing w:after="120"/>
              <w:rPr>
                <w:rFonts w:ascii="Garamond" w:hAnsi="Garamond"/>
              </w:rPr>
            </w:pPr>
            <w:bookmarkStart w:id="0" w:name="1.8"/>
            <w:bookmarkEnd w:id="0"/>
            <w:r w:rsidRPr="00ED0BC1">
              <w:rPr>
                <w:rFonts w:ascii="Garamond" w:hAnsi="Garamond"/>
              </w:rPr>
              <w:t xml:space="preserve">The Congress shall have Power To lay and collect Taxes, Duties, Imposts and Excises, to pay the Debts and provide for the common </w:t>
            </w:r>
            <w:proofErr w:type="spellStart"/>
            <w:r w:rsidRPr="00ED0BC1">
              <w:rPr>
                <w:rFonts w:ascii="Garamond" w:hAnsi="Garamond"/>
              </w:rPr>
              <w:t>Defence</w:t>
            </w:r>
            <w:proofErr w:type="spellEnd"/>
            <w:r w:rsidRPr="00ED0BC1">
              <w:rPr>
                <w:rFonts w:ascii="Garamond" w:hAnsi="Garamond"/>
              </w:rPr>
              <w:t xml:space="preserve"> and general Welfare of the United States; but all Duties, Imposts and Excises shall be uniform throughout the United States;</w:t>
            </w:r>
          </w:p>
          <w:p w14:paraId="6A15A284" w14:textId="77777777" w:rsidR="00ED0BC1" w:rsidRPr="00ED0BC1" w:rsidRDefault="00ED0BC1" w:rsidP="00ED0BC1">
            <w:pPr>
              <w:spacing w:after="120"/>
              <w:rPr>
                <w:rFonts w:ascii="Garamond" w:hAnsi="Garamond"/>
              </w:rPr>
            </w:pPr>
            <w:r w:rsidRPr="00ED0BC1">
              <w:rPr>
                <w:rFonts w:ascii="Garamond" w:hAnsi="Garamond"/>
              </w:rPr>
              <w:t xml:space="preserve">To borrow Money on the credit of the United </w:t>
            </w:r>
            <w:proofErr w:type="gramStart"/>
            <w:r w:rsidRPr="00ED0BC1">
              <w:rPr>
                <w:rFonts w:ascii="Garamond" w:hAnsi="Garamond"/>
              </w:rPr>
              <w:t>States;</w:t>
            </w:r>
            <w:proofErr w:type="gramEnd"/>
          </w:p>
          <w:p w14:paraId="5B08A2D4" w14:textId="77777777" w:rsidR="00ED0BC1" w:rsidRPr="00ED0BC1" w:rsidRDefault="00ED0BC1" w:rsidP="00ED0BC1">
            <w:pPr>
              <w:spacing w:after="120"/>
              <w:rPr>
                <w:rFonts w:ascii="Garamond" w:hAnsi="Garamond"/>
              </w:rPr>
            </w:pPr>
            <w:r w:rsidRPr="00ED0BC1">
              <w:rPr>
                <w:rFonts w:ascii="Garamond" w:hAnsi="Garamond"/>
              </w:rPr>
              <w:t xml:space="preserve">To regulate Commerce with foreign Nations, and among the several States, and with the Indian </w:t>
            </w:r>
            <w:proofErr w:type="gramStart"/>
            <w:r w:rsidRPr="00ED0BC1">
              <w:rPr>
                <w:rFonts w:ascii="Garamond" w:hAnsi="Garamond"/>
              </w:rPr>
              <w:t>Tribes;</w:t>
            </w:r>
            <w:proofErr w:type="gramEnd"/>
          </w:p>
          <w:p w14:paraId="755B8909" w14:textId="77777777" w:rsidR="00ED0BC1" w:rsidRPr="00ED0BC1" w:rsidRDefault="00ED0BC1" w:rsidP="00ED0BC1">
            <w:pPr>
              <w:spacing w:after="120"/>
              <w:rPr>
                <w:rFonts w:ascii="Garamond" w:hAnsi="Garamond"/>
              </w:rPr>
            </w:pPr>
            <w:r w:rsidRPr="00ED0BC1">
              <w:rPr>
                <w:rFonts w:ascii="Garamond" w:hAnsi="Garamond"/>
              </w:rPr>
              <w:t xml:space="preserve">To establish </w:t>
            </w:r>
            <w:proofErr w:type="gramStart"/>
            <w:r w:rsidRPr="00ED0BC1">
              <w:rPr>
                <w:rFonts w:ascii="Garamond" w:hAnsi="Garamond"/>
              </w:rPr>
              <w:t>an</w:t>
            </w:r>
            <w:proofErr w:type="gramEnd"/>
            <w:r w:rsidRPr="00ED0BC1">
              <w:rPr>
                <w:rFonts w:ascii="Garamond" w:hAnsi="Garamond"/>
              </w:rPr>
              <w:t xml:space="preserve"> uniform Rule of Naturalization, and uniform Laws on the subject of Bankruptcies throughout the United States;</w:t>
            </w:r>
          </w:p>
          <w:p w14:paraId="53A51F4C" w14:textId="77777777" w:rsidR="00ED0BC1" w:rsidRPr="00ED0BC1" w:rsidRDefault="00ED0BC1" w:rsidP="00ED0BC1">
            <w:pPr>
              <w:spacing w:after="120"/>
              <w:rPr>
                <w:rFonts w:ascii="Garamond" w:hAnsi="Garamond"/>
              </w:rPr>
            </w:pPr>
            <w:r w:rsidRPr="00ED0BC1">
              <w:rPr>
                <w:rFonts w:ascii="Garamond" w:hAnsi="Garamond"/>
              </w:rPr>
              <w:t xml:space="preserve">To coin Money, regulate the Value thereof, and of foreign Coin, and fix the Standard of Weights and </w:t>
            </w:r>
            <w:proofErr w:type="gramStart"/>
            <w:r w:rsidRPr="00ED0BC1">
              <w:rPr>
                <w:rFonts w:ascii="Garamond" w:hAnsi="Garamond"/>
              </w:rPr>
              <w:t>Measures;</w:t>
            </w:r>
            <w:proofErr w:type="gramEnd"/>
          </w:p>
          <w:p w14:paraId="00AE785C" w14:textId="77777777" w:rsidR="00ED0BC1" w:rsidRPr="00ED0BC1" w:rsidRDefault="00ED0BC1" w:rsidP="00ED0BC1">
            <w:pPr>
              <w:spacing w:after="120"/>
              <w:rPr>
                <w:rFonts w:ascii="Garamond" w:hAnsi="Garamond"/>
              </w:rPr>
            </w:pPr>
            <w:r w:rsidRPr="00ED0BC1">
              <w:rPr>
                <w:rFonts w:ascii="Garamond" w:hAnsi="Garamond"/>
              </w:rPr>
              <w:t xml:space="preserve">To provide for the Punishment of counterfeiting the Securities and current Coin of the United </w:t>
            </w:r>
            <w:proofErr w:type="gramStart"/>
            <w:r w:rsidRPr="00ED0BC1">
              <w:rPr>
                <w:rFonts w:ascii="Garamond" w:hAnsi="Garamond"/>
              </w:rPr>
              <w:t>States;</w:t>
            </w:r>
            <w:proofErr w:type="gramEnd"/>
          </w:p>
          <w:p w14:paraId="404C1B6B" w14:textId="77777777" w:rsidR="00ED0BC1" w:rsidRPr="00ED0BC1" w:rsidRDefault="00ED0BC1" w:rsidP="00ED0BC1">
            <w:pPr>
              <w:spacing w:after="120"/>
              <w:rPr>
                <w:rFonts w:ascii="Garamond" w:hAnsi="Garamond"/>
              </w:rPr>
            </w:pPr>
            <w:r w:rsidRPr="00ED0BC1">
              <w:rPr>
                <w:rFonts w:ascii="Garamond" w:hAnsi="Garamond"/>
              </w:rPr>
              <w:t xml:space="preserve">To establish Post Offices and post </w:t>
            </w:r>
            <w:proofErr w:type="gramStart"/>
            <w:r w:rsidRPr="00ED0BC1">
              <w:rPr>
                <w:rFonts w:ascii="Garamond" w:hAnsi="Garamond"/>
              </w:rPr>
              <w:t>Roads;</w:t>
            </w:r>
            <w:proofErr w:type="gramEnd"/>
          </w:p>
          <w:p w14:paraId="42C4A1FA" w14:textId="77777777" w:rsidR="00ED0BC1" w:rsidRPr="00ED0BC1" w:rsidRDefault="00ED0BC1" w:rsidP="00ED0BC1">
            <w:pPr>
              <w:spacing w:after="120"/>
              <w:rPr>
                <w:rFonts w:ascii="Garamond" w:hAnsi="Garamond"/>
              </w:rPr>
            </w:pPr>
            <w:r w:rsidRPr="00ED0BC1">
              <w:rPr>
                <w:rFonts w:ascii="Garamond" w:hAnsi="Garamond"/>
              </w:rPr>
              <w:t xml:space="preserve">To promote the Progress of Science and useful Arts, by securing for limited Times to Authors and Inventors the exclusive Right to their respective Writings and </w:t>
            </w:r>
            <w:proofErr w:type="gramStart"/>
            <w:r w:rsidRPr="00ED0BC1">
              <w:rPr>
                <w:rFonts w:ascii="Garamond" w:hAnsi="Garamond"/>
              </w:rPr>
              <w:t>Discoveries;</w:t>
            </w:r>
            <w:proofErr w:type="gramEnd"/>
          </w:p>
          <w:p w14:paraId="0C86CB6A" w14:textId="77777777" w:rsidR="00ED0BC1" w:rsidRPr="00ED0BC1" w:rsidRDefault="00ED0BC1" w:rsidP="00ED0BC1">
            <w:pPr>
              <w:spacing w:after="120"/>
              <w:rPr>
                <w:rFonts w:ascii="Garamond" w:hAnsi="Garamond"/>
              </w:rPr>
            </w:pPr>
            <w:r w:rsidRPr="00ED0BC1">
              <w:rPr>
                <w:rFonts w:ascii="Garamond" w:hAnsi="Garamond"/>
              </w:rPr>
              <w:t xml:space="preserve">To constitute Tribunals inferior to the supreme </w:t>
            </w:r>
            <w:proofErr w:type="gramStart"/>
            <w:r w:rsidRPr="00ED0BC1">
              <w:rPr>
                <w:rFonts w:ascii="Garamond" w:hAnsi="Garamond"/>
              </w:rPr>
              <w:t>Court;</w:t>
            </w:r>
            <w:proofErr w:type="gramEnd"/>
          </w:p>
          <w:p w14:paraId="2A3661F3" w14:textId="77777777" w:rsidR="00ED0BC1" w:rsidRPr="00ED0BC1" w:rsidRDefault="00ED0BC1" w:rsidP="00ED0BC1">
            <w:pPr>
              <w:spacing w:after="120"/>
              <w:rPr>
                <w:rFonts w:ascii="Garamond" w:hAnsi="Garamond"/>
              </w:rPr>
            </w:pPr>
            <w:r w:rsidRPr="00ED0BC1">
              <w:rPr>
                <w:rFonts w:ascii="Garamond" w:hAnsi="Garamond"/>
              </w:rPr>
              <w:t xml:space="preserve">To define and punish Piracies and Felonies committed on the high Seas, and Offences against the Law of </w:t>
            </w:r>
            <w:proofErr w:type="gramStart"/>
            <w:r w:rsidRPr="00ED0BC1">
              <w:rPr>
                <w:rFonts w:ascii="Garamond" w:hAnsi="Garamond"/>
              </w:rPr>
              <w:t>Nations;</w:t>
            </w:r>
            <w:proofErr w:type="gramEnd"/>
          </w:p>
          <w:p w14:paraId="035862D9" w14:textId="77777777" w:rsidR="00ED0BC1" w:rsidRPr="00ED0BC1" w:rsidRDefault="00ED0BC1" w:rsidP="00ED0BC1">
            <w:pPr>
              <w:spacing w:after="120"/>
              <w:rPr>
                <w:rFonts w:ascii="Garamond" w:hAnsi="Garamond"/>
              </w:rPr>
            </w:pPr>
            <w:r w:rsidRPr="00ED0BC1">
              <w:rPr>
                <w:rFonts w:ascii="Garamond" w:hAnsi="Garamond"/>
              </w:rPr>
              <w:t xml:space="preserve">To declare War, grant Letters of Marque and Reprisal, and make Rules concerning Captures on Land and </w:t>
            </w:r>
            <w:proofErr w:type="gramStart"/>
            <w:r w:rsidRPr="00ED0BC1">
              <w:rPr>
                <w:rFonts w:ascii="Garamond" w:hAnsi="Garamond"/>
              </w:rPr>
              <w:t>Water;</w:t>
            </w:r>
            <w:proofErr w:type="gramEnd"/>
          </w:p>
          <w:p w14:paraId="70D4E1D1" w14:textId="77777777" w:rsidR="00ED0BC1" w:rsidRPr="00ED0BC1" w:rsidRDefault="00ED0BC1" w:rsidP="00ED0BC1">
            <w:pPr>
              <w:spacing w:after="120"/>
              <w:rPr>
                <w:rFonts w:ascii="Garamond" w:hAnsi="Garamond"/>
              </w:rPr>
            </w:pPr>
            <w:r w:rsidRPr="00ED0BC1">
              <w:rPr>
                <w:rFonts w:ascii="Garamond" w:hAnsi="Garamond"/>
              </w:rPr>
              <w:t xml:space="preserve">To raise and support Armies, but no Appropriation of Money to that Use shall be for a longer Term than two </w:t>
            </w:r>
            <w:proofErr w:type="gramStart"/>
            <w:r w:rsidRPr="00ED0BC1">
              <w:rPr>
                <w:rFonts w:ascii="Garamond" w:hAnsi="Garamond"/>
              </w:rPr>
              <w:t>Years;</w:t>
            </w:r>
            <w:proofErr w:type="gramEnd"/>
          </w:p>
          <w:p w14:paraId="31E7F79A" w14:textId="77777777" w:rsidR="00ED0BC1" w:rsidRPr="00ED0BC1" w:rsidRDefault="00ED0BC1" w:rsidP="00ED0BC1">
            <w:pPr>
              <w:spacing w:after="120"/>
              <w:rPr>
                <w:rFonts w:ascii="Garamond" w:hAnsi="Garamond"/>
              </w:rPr>
            </w:pPr>
            <w:r w:rsidRPr="00ED0BC1">
              <w:rPr>
                <w:rFonts w:ascii="Garamond" w:hAnsi="Garamond"/>
              </w:rPr>
              <w:t xml:space="preserve">To provide and maintain a </w:t>
            </w:r>
            <w:proofErr w:type="gramStart"/>
            <w:r w:rsidRPr="00ED0BC1">
              <w:rPr>
                <w:rFonts w:ascii="Garamond" w:hAnsi="Garamond"/>
              </w:rPr>
              <w:t>Navy;</w:t>
            </w:r>
            <w:proofErr w:type="gramEnd"/>
          </w:p>
          <w:p w14:paraId="2B129F58" w14:textId="77777777" w:rsidR="00ED0BC1" w:rsidRPr="00ED0BC1" w:rsidRDefault="00ED0BC1" w:rsidP="00ED0BC1">
            <w:pPr>
              <w:spacing w:after="120"/>
              <w:rPr>
                <w:rFonts w:ascii="Garamond" w:hAnsi="Garamond"/>
              </w:rPr>
            </w:pPr>
            <w:r w:rsidRPr="00ED0BC1">
              <w:rPr>
                <w:rFonts w:ascii="Garamond" w:hAnsi="Garamond"/>
              </w:rPr>
              <w:t xml:space="preserve">To make Rules for the Government and Regulation of the land and naval </w:t>
            </w:r>
            <w:proofErr w:type="gramStart"/>
            <w:r w:rsidRPr="00ED0BC1">
              <w:rPr>
                <w:rFonts w:ascii="Garamond" w:hAnsi="Garamond"/>
              </w:rPr>
              <w:t>Forces;</w:t>
            </w:r>
            <w:proofErr w:type="gramEnd"/>
          </w:p>
          <w:p w14:paraId="0477C8FE" w14:textId="77777777" w:rsidR="00ED0BC1" w:rsidRPr="00ED0BC1" w:rsidRDefault="00ED0BC1" w:rsidP="00ED0BC1">
            <w:pPr>
              <w:spacing w:after="120"/>
              <w:rPr>
                <w:rFonts w:ascii="Garamond" w:hAnsi="Garamond"/>
              </w:rPr>
            </w:pPr>
            <w:r w:rsidRPr="00ED0BC1">
              <w:rPr>
                <w:rFonts w:ascii="Garamond" w:hAnsi="Garamond"/>
              </w:rPr>
              <w:t xml:space="preserve">To provide for calling forth the Militia to execute the Laws of the Union, suppress Insurrections and repel </w:t>
            </w:r>
            <w:proofErr w:type="gramStart"/>
            <w:r w:rsidRPr="00ED0BC1">
              <w:rPr>
                <w:rFonts w:ascii="Garamond" w:hAnsi="Garamond"/>
              </w:rPr>
              <w:t>Invasions;</w:t>
            </w:r>
            <w:proofErr w:type="gramEnd"/>
          </w:p>
          <w:p w14:paraId="02665979" w14:textId="77777777" w:rsidR="00ED0BC1" w:rsidRPr="00ED0BC1" w:rsidRDefault="00ED0BC1" w:rsidP="00ED0BC1">
            <w:pPr>
              <w:spacing w:after="120"/>
              <w:rPr>
                <w:rFonts w:ascii="Garamond" w:hAnsi="Garamond"/>
              </w:rPr>
            </w:pPr>
            <w:r w:rsidRPr="00ED0BC1">
              <w:rPr>
                <w:rFonts w:ascii="Garamond" w:hAnsi="Garamond"/>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14:paraId="2B8315FB" w14:textId="77777777" w:rsidR="00ED0BC1" w:rsidRPr="00ED0BC1" w:rsidRDefault="00ED0BC1" w:rsidP="00ED0BC1">
            <w:pPr>
              <w:spacing w:after="120"/>
              <w:rPr>
                <w:rFonts w:ascii="Garamond" w:hAnsi="Garamond"/>
              </w:rPr>
            </w:pPr>
            <w:r w:rsidRPr="00ED0BC1">
              <w:rPr>
                <w:rFonts w:ascii="Garamond" w:hAnsi="Garamond"/>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730DAA39" w14:textId="35E30045" w:rsidR="00ED0BC1" w:rsidRDefault="00ED0BC1" w:rsidP="00ED0BC1">
            <w:pPr>
              <w:spacing w:after="120"/>
            </w:pPr>
            <w:r w:rsidRPr="00ED0BC1">
              <w:rPr>
                <w:rFonts w:ascii="Garamond" w:hAnsi="Garamond"/>
              </w:rPr>
              <w:t>To make all Laws which shall be necessary and proper for carrying into Execution the foregoing Powers and all other Powers vested by this Constitution in the Government of the United States, or in any Department or Officer thereof.</w:t>
            </w:r>
          </w:p>
        </w:tc>
      </w:tr>
    </w:tbl>
    <w:p w14:paraId="0BC1D540" w14:textId="77777777" w:rsidR="0096254D" w:rsidRPr="009E2749" w:rsidRDefault="0096254D" w:rsidP="00044ACA">
      <w:pPr>
        <w:pStyle w:val="NormalWeb"/>
        <w:shd w:val="clear" w:color="auto" w:fill="FFFFFF"/>
        <w:spacing w:before="0" w:beforeAutospacing="0" w:after="300" w:afterAutospacing="0" w:line="300" w:lineRule="atLeast"/>
        <w:rPr>
          <w:rFonts w:ascii="Garamond" w:eastAsia="Garamond" w:hAnsi="Garamond" w:cs="Garamond"/>
          <w:sz w:val="25"/>
          <w:szCs w:val="25"/>
        </w:rPr>
      </w:pPr>
    </w:p>
    <w:sectPr w:rsidR="0096254D" w:rsidRPr="009E2749" w:rsidSect="00236E6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82FC8" w14:textId="77777777" w:rsidR="00120FB9" w:rsidRDefault="00120FB9" w:rsidP="0078549D">
      <w:pPr>
        <w:spacing w:after="0" w:line="240" w:lineRule="auto"/>
      </w:pPr>
      <w:r>
        <w:separator/>
      </w:r>
    </w:p>
  </w:endnote>
  <w:endnote w:type="continuationSeparator" w:id="0">
    <w:p w14:paraId="5BBAE288" w14:textId="77777777" w:rsidR="00120FB9" w:rsidRDefault="00120FB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4EABF02A" w14:textId="1E2C2753" w:rsidR="001D0F02" w:rsidRPr="00ED0BC1" w:rsidRDefault="00ED0BC1">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rPr>
          <w:t>2</w:t>
        </w:r>
        <w:r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0E699047" w14:textId="25B5E0C3" w:rsidR="00EC5063" w:rsidRPr="00057E77" w:rsidRDefault="00057E77">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Pr>
            <w:rStyle w:val="BasiccopyslChar"/>
            <w:sz w:val="22"/>
            <w:szCs w:val="22"/>
          </w:rPr>
          <w:t>0</w:t>
        </w:r>
        <w:r>
          <w:rPr>
            <w:rStyle w:val="BasiccopyslChar"/>
            <w:sz w:val="22"/>
            <w:szCs w:val="22"/>
          </w:rPr>
          <w:t>9</w:t>
        </w:r>
        <w:r>
          <w:rPr>
            <w:rStyle w:val="BasiccopyslChar"/>
            <w:sz w:val="22"/>
            <w:szCs w:val="22"/>
          </w:rPr>
          <w:t>/</w:t>
        </w:r>
        <w:r>
          <w:rPr>
            <w:rStyle w:val="BasiccopyslChar"/>
            <w:sz w:val="22"/>
            <w:szCs w:val="22"/>
          </w:rPr>
          <w:t>1</w:t>
        </w:r>
        <w:r>
          <w:rPr>
            <w:rStyle w:val="BasiccopyslChar"/>
            <w:sz w:val="22"/>
            <w:szCs w:val="22"/>
          </w:rPr>
          <w:t>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2F3EF" w14:textId="77777777" w:rsidR="00120FB9" w:rsidRDefault="00120FB9" w:rsidP="0078549D">
      <w:pPr>
        <w:spacing w:after="0" w:line="240" w:lineRule="auto"/>
      </w:pPr>
      <w:r>
        <w:separator/>
      </w:r>
    </w:p>
  </w:footnote>
  <w:footnote w:type="continuationSeparator" w:id="0">
    <w:p w14:paraId="4B00EE58" w14:textId="77777777" w:rsidR="00120FB9" w:rsidRDefault="00120FB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851EC" w14:textId="434336BD" w:rsidR="008E1C2F" w:rsidRPr="00EC5063" w:rsidRDefault="00EC5063" w:rsidP="00EC506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McCulloch v. Maryland </w:t>
    </w:r>
    <w:r w:rsidRPr="00EC5063">
      <w:rPr>
        <w:sz w:val="22"/>
        <w:szCs w:val="22"/>
      </w:rPr>
      <w:t>/ Federalism Activity</w:t>
    </w:r>
  </w:p>
  <w:p w14:paraId="5AA918DA" w14:textId="08FBBF54" w:rsidR="008E1C2F" w:rsidRDefault="008E1C2F" w:rsidP="008E1C2F">
    <w:pPr>
      <w:pStyle w:val="Header"/>
      <w:tabs>
        <w:tab w:val="clear" w:pos="4680"/>
        <w:tab w:val="clear" w:pos="9360"/>
        <w:tab w:val="left" w:pos="15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760B8" w14:textId="43811BCC" w:rsidR="00047FD5" w:rsidRPr="00987C93" w:rsidRDefault="00047FD5" w:rsidP="00047FD5">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EC5063">
      <w:rPr>
        <w:sz w:val="22"/>
        <w:szCs w:val="22"/>
      </w:rPr>
      <w:t xml:space="preserve">      </w:t>
    </w:r>
    <w:r w:rsidR="008C721D">
      <w:rPr>
        <w:i/>
        <w:iCs/>
        <w:sz w:val="22"/>
        <w:szCs w:val="22"/>
      </w:rPr>
      <w:t>McCulloch v. Maryland</w:t>
    </w:r>
    <w:r>
      <w:rPr>
        <w:i/>
        <w:iCs/>
        <w:sz w:val="22"/>
        <w:szCs w:val="22"/>
      </w:rPr>
      <w:t xml:space="preserve"> </w:t>
    </w:r>
    <w:r w:rsidR="00EC5063" w:rsidRPr="00EC5063">
      <w:rPr>
        <w:sz w:val="22"/>
        <w:szCs w:val="22"/>
      </w:rPr>
      <w:t>/ Federalism Activity</w:t>
    </w:r>
  </w:p>
  <w:p w14:paraId="568D0724" w14:textId="77777777" w:rsidR="00047FD5" w:rsidRPr="00047FD5" w:rsidRDefault="00047FD5" w:rsidP="00047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5C1"/>
    <w:multiLevelType w:val="multilevel"/>
    <w:tmpl w:val="E9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50BAB"/>
    <w:multiLevelType w:val="hybridMultilevel"/>
    <w:tmpl w:val="8FA8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714179"/>
    <w:multiLevelType w:val="multilevel"/>
    <w:tmpl w:val="E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3741F20"/>
    <w:multiLevelType w:val="multilevel"/>
    <w:tmpl w:val="677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7"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B4570"/>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20"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2"/>
  </w:num>
  <w:num w:numId="4">
    <w:abstractNumId w:val="6"/>
  </w:num>
  <w:num w:numId="5">
    <w:abstractNumId w:val="14"/>
  </w:num>
  <w:num w:numId="6">
    <w:abstractNumId w:val="9"/>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4"/>
  </w:num>
  <w:num w:numId="12">
    <w:abstractNumId w:val="22"/>
  </w:num>
  <w:num w:numId="13">
    <w:abstractNumId w:val="3"/>
  </w:num>
  <w:num w:numId="14">
    <w:abstractNumId w:val="3"/>
  </w:num>
  <w:num w:numId="15">
    <w:abstractNumId w:val="3"/>
  </w:num>
  <w:num w:numId="16">
    <w:abstractNumId w:val="3"/>
  </w:num>
  <w:num w:numId="17">
    <w:abstractNumId w:val="11"/>
  </w:num>
  <w:num w:numId="18">
    <w:abstractNumId w:val="19"/>
  </w:num>
  <w:num w:numId="19">
    <w:abstractNumId w:val="16"/>
  </w:num>
  <w:num w:numId="20">
    <w:abstractNumId w:val="8"/>
  </w:num>
  <w:num w:numId="21">
    <w:abstractNumId w:val="13"/>
  </w:num>
  <w:num w:numId="22">
    <w:abstractNumId w:val="3"/>
  </w:num>
  <w:num w:numId="23">
    <w:abstractNumId w:val="10"/>
  </w:num>
  <w:num w:numId="24">
    <w:abstractNumId w:val="3"/>
  </w:num>
  <w:num w:numId="25">
    <w:abstractNumId w:val="10"/>
  </w:num>
  <w:num w:numId="26">
    <w:abstractNumId w:val="3"/>
  </w:num>
  <w:num w:numId="27">
    <w:abstractNumId w:val="3"/>
  </w:num>
  <w:num w:numId="28">
    <w:abstractNumId w:val="10"/>
  </w:num>
  <w:num w:numId="29">
    <w:abstractNumId w:val="20"/>
  </w:num>
  <w:num w:numId="30">
    <w:abstractNumId w:val="21"/>
  </w:num>
  <w:num w:numId="31">
    <w:abstractNumId w:val="17"/>
  </w:num>
  <w:num w:numId="32">
    <w:abstractNumId w:val="15"/>
  </w:num>
  <w:num w:numId="33">
    <w:abstractNumId w:val="7"/>
  </w:num>
  <w:num w:numId="34">
    <w:abstractNumId w:val="23"/>
  </w:num>
  <w:num w:numId="35">
    <w:abstractNumId w:val="18"/>
  </w:num>
  <w:num w:numId="36">
    <w:abstractNumId w:val="0"/>
  </w:num>
  <w:num w:numId="37">
    <w:abstractNumId w:val="12"/>
  </w:num>
  <w:num w:numId="38">
    <w:abstractNumId w:val="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0F35"/>
    <w:rsid w:val="000356BB"/>
    <w:rsid w:val="00044ACA"/>
    <w:rsid w:val="00047FD5"/>
    <w:rsid w:val="00050C4B"/>
    <w:rsid w:val="00057E77"/>
    <w:rsid w:val="00082157"/>
    <w:rsid w:val="000E239D"/>
    <w:rsid w:val="001056C3"/>
    <w:rsid w:val="00107287"/>
    <w:rsid w:val="00110FE2"/>
    <w:rsid w:val="00112B95"/>
    <w:rsid w:val="00116A1D"/>
    <w:rsid w:val="00120FB9"/>
    <w:rsid w:val="001246CC"/>
    <w:rsid w:val="00156649"/>
    <w:rsid w:val="00170B98"/>
    <w:rsid w:val="001A7476"/>
    <w:rsid w:val="001B3E05"/>
    <w:rsid w:val="001C0EDD"/>
    <w:rsid w:val="001D0F02"/>
    <w:rsid w:val="001E04E6"/>
    <w:rsid w:val="00203E00"/>
    <w:rsid w:val="0021030F"/>
    <w:rsid w:val="00236E65"/>
    <w:rsid w:val="0025076D"/>
    <w:rsid w:val="00253838"/>
    <w:rsid w:val="00282C1F"/>
    <w:rsid w:val="00290061"/>
    <w:rsid w:val="00293947"/>
    <w:rsid w:val="00295BFD"/>
    <w:rsid w:val="002A40B8"/>
    <w:rsid w:val="002B03AB"/>
    <w:rsid w:val="002B4D38"/>
    <w:rsid w:val="002C68A3"/>
    <w:rsid w:val="002D2203"/>
    <w:rsid w:val="002E34AE"/>
    <w:rsid w:val="002F13D0"/>
    <w:rsid w:val="003017FB"/>
    <w:rsid w:val="00317735"/>
    <w:rsid w:val="0032015A"/>
    <w:rsid w:val="003224E4"/>
    <w:rsid w:val="0035621A"/>
    <w:rsid w:val="00372081"/>
    <w:rsid w:val="00375090"/>
    <w:rsid w:val="00387D3D"/>
    <w:rsid w:val="00396AEB"/>
    <w:rsid w:val="003A10AD"/>
    <w:rsid w:val="003B1131"/>
    <w:rsid w:val="003B11EA"/>
    <w:rsid w:val="003C6F20"/>
    <w:rsid w:val="00400A63"/>
    <w:rsid w:val="00425BB7"/>
    <w:rsid w:val="00425F44"/>
    <w:rsid w:val="00444C2A"/>
    <w:rsid w:val="004530B2"/>
    <w:rsid w:val="004632BE"/>
    <w:rsid w:val="004B560A"/>
    <w:rsid w:val="004B73F9"/>
    <w:rsid w:val="004C0E34"/>
    <w:rsid w:val="004E7457"/>
    <w:rsid w:val="004F77FB"/>
    <w:rsid w:val="005311FB"/>
    <w:rsid w:val="00564916"/>
    <w:rsid w:val="0058179B"/>
    <w:rsid w:val="005A0330"/>
    <w:rsid w:val="005A4E3D"/>
    <w:rsid w:val="005B0E1C"/>
    <w:rsid w:val="00604875"/>
    <w:rsid w:val="006135E5"/>
    <w:rsid w:val="0064423C"/>
    <w:rsid w:val="006759CF"/>
    <w:rsid w:val="00682ABA"/>
    <w:rsid w:val="00687010"/>
    <w:rsid w:val="006A375D"/>
    <w:rsid w:val="006B1204"/>
    <w:rsid w:val="006C3E71"/>
    <w:rsid w:val="006C5164"/>
    <w:rsid w:val="006D485B"/>
    <w:rsid w:val="006E09C9"/>
    <w:rsid w:val="006E3717"/>
    <w:rsid w:val="006F7E29"/>
    <w:rsid w:val="007007CB"/>
    <w:rsid w:val="0070320B"/>
    <w:rsid w:val="007071B7"/>
    <w:rsid w:val="00780E65"/>
    <w:rsid w:val="00782455"/>
    <w:rsid w:val="0078549D"/>
    <w:rsid w:val="007B1CC4"/>
    <w:rsid w:val="007E54AF"/>
    <w:rsid w:val="007F0333"/>
    <w:rsid w:val="007F700D"/>
    <w:rsid w:val="00814E3E"/>
    <w:rsid w:val="00815CB0"/>
    <w:rsid w:val="0081706F"/>
    <w:rsid w:val="00841657"/>
    <w:rsid w:val="00852C5E"/>
    <w:rsid w:val="00870642"/>
    <w:rsid w:val="008738CD"/>
    <w:rsid w:val="00875775"/>
    <w:rsid w:val="0089565F"/>
    <w:rsid w:val="008B731D"/>
    <w:rsid w:val="008C721D"/>
    <w:rsid w:val="008D5C6D"/>
    <w:rsid w:val="008E1C2F"/>
    <w:rsid w:val="0091474F"/>
    <w:rsid w:val="0096254D"/>
    <w:rsid w:val="00987C93"/>
    <w:rsid w:val="0099675E"/>
    <w:rsid w:val="009A36EC"/>
    <w:rsid w:val="009D6B03"/>
    <w:rsid w:val="009E0FC2"/>
    <w:rsid w:val="009E2749"/>
    <w:rsid w:val="009E68A7"/>
    <w:rsid w:val="009F36AC"/>
    <w:rsid w:val="00A07A82"/>
    <w:rsid w:val="00A67847"/>
    <w:rsid w:val="00A740A5"/>
    <w:rsid w:val="00A807B9"/>
    <w:rsid w:val="00AE0C77"/>
    <w:rsid w:val="00B535F7"/>
    <w:rsid w:val="00B62487"/>
    <w:rsid w:val="00B71D70"/>
    <w:rsid w:val="00B83484"/>
    <w:rsid w:val="00BB4120"/>
    <w:rsid w:val="00C023DC"/>
    <w:rsid w:val="00C05B0A"/>
    <w:rsid w:val="00C07514"/>
    <w:rsid w:val="00C15DAC"/>
    <w:rsid w:val="00C4652C"/>
    <w:rsid w:val="00C86C66"/>
    <w:rsid w:val="00CB09BD"/>
    <w:rsid w:val="00CB4311"/>
    <w:rsid w:val="00CE6844"/>
    <w:rsid w:val="00D03064"/>
    <w:rsid w:val="00D03297"/>
    <w:rsid w:val="00D47444"/>
    <w:rsid w:val="00D7277C"/>
    <w:rsid w:val="00D74F8B"/>
    <w:rsid w:val="00DB553E"/>
    <w:rsid w:val="00DB70E7"/>
    <w:rsid w:val="00DC1E0E"/>
    <w:rsid w:val="00DE3D18"/>
    <w:rsid w:val="00E030AC"/>
    <w:rsid w:val="00E20FE6"/>
    <w:rsid w:val="00E3555A"/>
    <w:rsid w:val="00E64542"/>
    <w:rsid w:val="00EB20C0"/>
    <w:rsid w:val="00EB7F75"/>
    <w:rsid w:val="00EC3DE7"/>
    <w:rsid w:val="00EC4CCA"/>
    <w:rsid w:val="00EC5063"/>
    <w:rsid w:val="00ED0BC1"/>
    <w:rsid w:val="00EE7358"/>
    <w:rsid w:val="00EE774C"/>
    <w:rsid w:val="00EF7C97"/>
    <w:rsid w:val="00F577D1"/>
    <w:rsid w:val="00F64E56"/>
    <w:rsid w:val="00F938F9"/>
    <w:rsid w:val="00F97DAC"/>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026520829">
      <w:bodyDiv w:val="1"/>
      <w:marLeft w:val="0"/>
      <w:marRight w:val="0"/>
      <w:marTop w:val="0"/>
      <w:marBottom w:val="0"/>
      <w:divBdr>
        <w:top w:val="none" w:sz="0" w:space="0" w:color="auto"/>
        <w:left w:val="none" w:sz="0" w:space="0" w:color="auto"/>
        <w:bottom w:val="none" w:sz="0" w:space="0" w:color="auto"/>
        <w:right w:val="none" w:sz="0" w:space="0" w:color="auto"/>
      </w:divBdr>
    </w:div>
    <w:div w:id="1092820552">
      <w:bodyDiv w:val="1"/>
      <w:marLeft w:val="0"/>
      <w:marRight w:val="0"/>
      <w:marTop w:val="0"/>
      <w:marBottom w:val="0"/>
      <w:divBdr>
        <w:top w:val="none" w:sz="0" w:space="0" w:color="auto"/>
        <w:left w:val="none" w:sz="0" w:space="0" w:color="auto"/>
        <w:bottom w:val="none" w:sz="0" w:space="0" w:color="auto"/>
        <w:right w:val="none" w:sz="0" w:space="0" w:color="auto"/>
      </w:divBdr>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2ED28A98-2D91-4ADF-8AFC-9FAE78283FEF}"/>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2020-09-18T19:29:00Z</dcterms:created>
  <dcterms:modified xsi:type="dcterms:W3CDTF">2020-09-18T19:29:00Z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