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5EE2B1BE" w:rsidR="005311FB" w:rsidRPr="00F73AFC" w:rsidRDefault="00681E8A" w:rsidP="00F73AFC">
      <w:pPr>
        <w:pStyle w:val="Title1sl"/>
        <w:pBdr>
          <w:bottom w:val="single" w:sz="12" w:space="1" w:color="auto"/>
        </w:pBdr>
        <w:spacing w:before="240"/>
        <w:rPr>
          <w:sz w:val="40"/>
          <w:szCs w:val="40"/>
        </w:rPr>
      </w:pPr>
      <w:r>
        <w:rPr>
          <w:i/>
          <w:iCs/>
        </w:rPr>
        <w:t xml:space="preserve">Mapp v. Ohio </w:t>
      </w:r>
      <w:r w:rsidR="00F64E56" w:rsidRPr="00F73AFC">
        <w:rPr>
          <w:sz w:val="40"/>
          <w:szCs w:val="40"/>
        </w:rPr>
        <w:t>/ Background</w:t>
      </w:r>
      <w:r w:rsidR="00987C93" w:rsidRPr="00F73AFC">
        <w:rPr>
          <w:sz w:val="40"/>
          <w:szCs w:val="40"/>
        </w:rPr>
        <w:t xml:space="preserve"> </w:t>
      </w:r>
      <w:r w:rsidR="00987C93" w:rsidRPr="00F73AFC">
        <w:rPr>
          <w:b w:val="0"/>
          <w:bCs/>
          <w:sz w:val="40"/>
          <w:szCs w:val="40"/>
        </w:rPr>
        <w:sym w:font="Symbol" w:char="F0B7"/>
      </w:r>
      <w:r w:rsidR="00987C93" w:rsidRPr="00F73AFC">
        <w:rPr>
          <w:b w:val="0"/>
          <w:bCs/>
          <w:sz w:val="40"/>
          <w:szCs w:val="40"/>
        </w:rPr>
        <w:sym w:font="Symbol" w:char="F0B7"/>
      </w:r>
    </w:p>
    <w:p w14:paraId="26762FBF" w14:textId="77777777" w:rsidR="00681E8A" w:rsidRPr="00681E8A" w:rsidRDefault="00681E8A" w:rsidP="00342AD1">
      <w:pPr>
        <w:shd w:val="clear" w:color="auto" w:fill="FFFFFF"/>
        <w:spacing w:after="120"/>
        <w:rPr>
          <w:rFonts w:ascii="Garamond" w:eastAsia="Times New Roman" w:hAnsi="Garamond" w:cs="Times New Roman"/>
          <w:color w:val="000000"/>
          <w:sz w:val="25"/>
          <w:szCs w:val="25"/>
        </w:rPr>
      </w:pPr>
      <w:r w:rsidRPr="00681E8A">
        <w:rPr>
          <w:rFonts w:ascii="Garamond" w:eastAsia="Times New Roman" w:hAnsi="Garamond" w:cs="Times New Roman"/>
          <w:color w:val="000000"/>
          <w:sz w:val="25"/>
          <w:szCs w:val="25"/>
        </w:rPr>
        <w:t xml:space="preserve">Suspicious that </w:t>
      </w:r>
      <w:proofErr w:type="spellStart"/>
      <w:r w:rsidRPr="00681E8A">
        <w:rPr>
          <w:rFonts w:ascii="Garamond" w:eastAsia="Times New Roman" w:hAnsi="Garamond" w:cs="Times New Roman"/>
          <w:color w:val="000000"/>
          <w:sz w:val="25"/>
          <w:szCs w:val="25"/>
        </w:rPr>
        <w:t>Dollree</w:t>
      </w:r>
      <w:proofErr w:type="spellEnd"/>
      <w:r w:rsidRPr="00681E8A">
        <w:rPr>
          <w:rFonts w:ascii="Garamond" w:eastAsia="Times New Roman" w:hAnsi="Garamond" w:cs="Times New Roman"/>
          <w:color w:val="000000"/>
          <w:sz w:val="25"/>
          <w:szCs w:val="25"/>
        </w:rPr>
        <w:t xml:space="preserve"> Mapp might be hiding a person suspected in a bombing, the police went to her home in Cleveland, Ohio. They knocked on her door and demanded entrance. On the advice of her lawyer, Mapp refused to let them in because they did not have a warrant.</w:t>
      </w:r>
    </w:p>
    <w:p w14:paraId="1F127B98" w14:textId="278589F2" w:rsidR="00681E8A" w:rsidRPr="00681E8A" w:rsidRDefault="00681E8A" w:rsidP="00342AD1">
      <w:pPr>
        <w:shd w:val="clear" w:color="auto" w:fill="FFFFFF"/>
        <w:spacing w:after="120"/>
        <w:rPr>
          <w:rFonts w:ascii="Garamond" w:eastAsia="Times New Roman" w:hAnsi="Garamond" w:cs="Times New Roman"/>
          <w:color w:val="000000"/>
          <w:sz w:val="25"/>
          <w:szCs w:val="25"/>
        </w:rPr>
      </w:pPr>
      <w:r w:rsidRPr="00681E8A">
        <w:rPr>
          <w:rFonts w:ascii="Garamond" w:eastAsia="Times New Roman" w:hAnsi="Garamond" w:cs="Times New Roman"/>
          <w:color w:val="000000"/>
          <w:sz w:val="25"/>
          <w:szCs w:val="25"/>
        </w:rPr>
        <w:t>After observing her house for several hours and recruiting more officers to the scene, the police forced their way into Mapp</w:t>
      </w:r>
      <w:r w:rsidR="002143A7">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s house. When Mapp confronted them and demanded to see their search warrant, one of the officers held up a piece of paper. He claimed it was the search warrant. Mapp grabbed the paper</w:t>
      </w:r>
      <w:r w:rsidR="00EE1066">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 xml:space="preserve"> but an officer recovered it and handcuffed Mapp. The police dragged her upstairs and searched her bedroom. Finding nothing there they went to other rooms in the house, including the basement.</w:t>
      </w:r>
    </w:p>
    <w:p w14:paraId="231C3B74" w14:textId="07E64E96" w:rsidR="00681E8A" w:rsidRPr="00681E8A" w:rsidRDefault="00681E8A" w:rsidP="00342AD1">
      <w:pPr>
        <w:shd w:val="clear" w:color="auto" w:fill="FFFFFF"/>
        <w:spacing w:after="120"/>
        <w:rPr>
          <w:rFonts w:ascii="Garamond" w:eastAsia="Times New Roman" w:hAnsi="Garamond" w:cs="Times New Roman"/>
          <w:color w:val="000000"/>
          <w:sz w:val="25"/>
          <w:szCs w:val="25"/>
        </w:rPr>
      </w:pPr>
      <w:r w:rsidRPr="00681E8A">
        <w:rPr>
          <w:rFonts w:ascii="Garamond" w:eastAsia="Times New Roman" w:hAnsi="Garamond" w:cs="Times New Roman"/>
          <w:color w:val="000000"/>
          <w:sz w:val="25"/>
          <w:szCs w:val="25"/>
        </w:rPr>
        <w:t xml:space="preserve">As a result of their search of the basement, the police found a trunk containing pornographic books, pictures, and photographs. They arrested Mapp and charged her with violating an Ohio law against the possession of obscene materials. At the </w:t>
      </w:r>
      <w:proofErr w:type="gramStart"/>
      <w:r w:rsidRPr="00681E8A">
        <w:rPr>
          <w:rFonts w:ascii="Garamond" w:eastAsia="Times New Roman" w:hAnsi="Garamond" w:cs="Times New Roman"/>
          <w:color w:val="000000"/>
          <w:sz w:val="25"/>
          <w:szCs w:val="25"/>
        </w:rPr>
        <w:t>trial</w:t>
      </w:r>
      <w:proofErr w:type="gramEnd"/>
      <w:r w:rsidRPr="00681E8A">
        <w:rPr>
          <w:rFonts w:ascii="Garamond" w:eastAsia="Times New Roman" w:hAnsi="Garamond" w:cs="Times New Roman"/>
          <w:color w:val="000000"/>
          <w:sz w:val="25"/>
          <w:szCs w:val="25"/>
        </w:rPr>
        <w:t xml:space="preserve"> the police officers did not show Mapp and her attorney the alleged search warrant or explain why they refused to do so. Nevertheless, the court found Mapp guilty and sentenced her </w:t>
      </w:r>
      <w:r w:rsidR="00852F4A">
        <w:rPr>
          <w:rFonts w:ascii="Garamond" w:eastAsia="Times New Roman" w:hAnsi="Garamond" w:cs="Times New Roman"/>
          <w:color w:val="000000"/>
          <w:sz w:val="25"/>
          <w:szCs w:val="25"/>
        </w:rPr>
        <w:t>to one</w:t>
      </w:r>
      <w:r w:rsidR="009C6EFD">
        <w:rPr>
          <w:rFonts w:ascii="Garamond" w:eastAsia="Times New Roman" w:hAnsi="Garamond" w:cs="Times New Roman"/>
          <w:color w:val="000000"/>
          <w:sz w:val="25"/>
          <w:szCs w:val="25"/>
        </w:rPr>
        <w:t xml:space="preserve"> to </w:t>
      </w:r>
      <w:r w:rsidR="00852F4A">
        <w:rPr>
          <w:rFonts w:ascii="Garamond" w:eastAsia="Times New Roman" w:hAnsi="Garamond" w:cs="Times New Roman"/>
          <w:color w:val="000000"/>
          <w:sz w:val="25"/>
          <w:szCs w:val="25"/>
        </w:rPr>
        <w:t xml:space="preserve">seven </w:t>
      </w:r>
      <w:r w:rsidR="009C6EFD">
        <w:rPr>
          <w:rFonts w:ascii="Garamond" w:eastAsia="Times New Roman" w:hAnsi="Garamond" w:cs="Times New Roman"/>
          <w:color w:val="000000"/>
          <w:sz w:val="25"/>
          <w:szCs w:val="25"/>
        </w:rPr>
        <w:t xml:space="preserve">years in a women’s </w:t>
      </w:r>
      <w:r w:rsidRPr="00681E8A">
        <w:rPr>
          <w:rFonts w:ascii="Garamond" w:eastAsia="Times New Roman" w:hAnsi="Garamond" w:cs="Times New Roman"/>
          <w:color w:val="000000"/>
          <w:sz w:val="25"/>
          <w:szCs w:val="25"/>
        </w:rPr>
        <w:t>jail.</w:t>
      </w:r>
    </w:p>
    <w:p w14:paraId="0D21A4B0" w14:textId="7BF7B52B" w:rsidR="00681E8A" w:rsidRPr="00681E8A" w:rsidRDefault="00681E8A" w:rsidP="00342AD1">
      <w:pPr>
        <w:shd w:val="clear" w:color="auto" w:fill="FFFFFF"/>
        <w:spacing w:after="120"/>
        <w:rPr>
          <w:rFonts w:ascii="Garamond" w:eastAsia="Times New Roman" w:hAnsi="Garamond" w:cs="Times New Roman"/>
          <w:color w:val="000000"/>
          <w:sz w:val="25"/>
          <w:szCs w:val="25"/>
        </w:rPr>
      </w:pPr>
      <w:r w:rsidRPr="00681E8A">
        <w:rPr>
          <w:rFonts w:ascii="Garamond" w:eastAsia="Times New Roman" w:hAnsi="Garamond" w:cs="Times New Roman"/>
          <w:color w:val="000000"/>
          <w:sz w:val="25"/>
          <w:szCs w:val="25"/>
        </w:rPr>
        <w:t xml:space="preserve">Mapp appealed </w:t>
      </w:r>
      <w:r w:rsidR="009C6EFD">
        <w:rPr>
          <w:rFonts w:ascii="Garamond" w:eastAsia="Times New Roman" w:hAnsi="Garamond" w:cs="Times New Roman"/>
          <w:color w:val="000000"/>
          <w:sz w:val="25"/>
          <w:szCs w:val="25"/>
        </w:rPr>
        <w:t>her</w:t>
      </w:r>
      <w:r w:rsidRPr="00681E8A">
        <w:rPr>
          <w:rFonts w:ascii="Garamond" w:eastAsia="Times New Roman" w:hAnsi="Garamond" w:cs="Times New Roman"/>
          <w:color w:val="000000"/>
          <w:sz w:val="25"/>
          <w:szCs w:val="25"/>
        </w:rPr>
        <w:t xml:space="preserve"> case to the Supreme Court of Ohio. Mapp</w:t>
      </w:r>
      <w:r w:rsidR="0070466C">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 xml:space="preserve">s attorney argued that because the police had no warrant, their search of her </w:t>
      </w:r>
      <w:r w:rsidR="009163F7">
        <w:rPr>
          <w:rFonts w:ascii="Garamond" w:eastAsia="Times New Roman" w:hAnsi="Garamond" w:cs="Times New Roman"/>
          <w:color w:val="000000"/>
          <w:sz w:val="25"/>
          <w:szCs w:val="25"/>
        </w:rPr>
        <w:t>home</w:t>
      </w:r>
      <w:r w:rsidRPr="00681E8A">
        <w:rPr>
          <w:rFonts w:ascii="Garamond" w:eastAsia="Times New Roman" w:hAnsi="Garamond" w:cs="Times New Roman"/>
          <w:color w:val="000000"/>
          <w:sz w:val="25"/>
          <w:szCs w:val="25"/>
        </w:rPr>
        <w:t xml:space="preserve"> was </w:t>
      </w:r>
      <w:r w:rsidR="009C6EFD">
        <w:rPr>
          <w:rFonts w:ascii="Garamond" w:eastAsia="Times New Roman" w:hAnsi="Garamond" w:cs="Times New Roman"/>
          <w:color w:val="000000"/>
          <w:sz w:val="25"/>
          <w:szCs w:val="25"/>
        </w:rPr>
        <w:t>unconstitutional</w:t>
      </w:r>
      <w:r w:rsidRPr="00681E8A">
        <w:rPr>
          <w:rFonts w:ascii="Garamond" w:eastAsia="Times New Roman" w:hAnsi="Garamond" w:cs="Times New Roman"/>
          <w:color w:val="000000"/>
          <w:sz w:val="25"/>
          <w:szCs w:val="25"/>
        </w:rPr>
        <w:t>. Because the search was illegal, he said, the evidence gained from the search was also illegal</w:t>
      </w:r>
      <w:r w:rsidR="001F1FD2">
        <w:rPr>
          <w:rFonts w:ascii="Garamond" w:eastAsia="Times New Roman" w:hAnsi="Garamond" w:cs="Times New Roman"/>
          <w:color w:val="000000"/>
          <w:sz w:val="25"/>
          <w:szCs w:val="25"/>
        </w:rPr>
        <w:t xml:space="preserve"> and, therefore, </w:t>
      </w:r>
      <w:r w:rsidRPr="00681E8A">
        <w:rPr>
          <w:rFonts w:ascii="Garamond" w:eastAsia="Times New Roman" w:hAnsi="Garamond" w:cs="Times New Roman"/>
          <w:color w:val="000000"/>
          <w:sz w:val="25"/>
          <w:szCs w:val="25"/>
        </w:rPr>
        <w:t>should not have been allowed in Mapp</w:t>
      </w:r>
      <w:r w:rsidR="009163F7">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s trial. In the ruling, the Court disagreed and said that because the evidence was taken peacefully from the trunk, rather than by force from Mapp, it was legal. Mapp</w:t>
      </w:r>
      <w:r w:rsidR="002F12DC">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 xml:space="preserve">s appeal was </w:t>
      </w:r>
      <w:proofErr w:type="gramStart"/>
      <w:r w:rsidRPr="00681E8A">
        <w:rPr>
          <w:rFonts w:ascii="Garamond" w:eastAsia="Times New Roman" w:hAnsi="Garamond" w:cs="Times New Roman"/>
          <w:color w:val="000000"/>
          <w:sz w:val="25"/>
          <w:szCs w:val="25"/>
        </w:rPr>
        <w:t>denied</w:t>
      </w:r>
      <w:proofErr w:type="gramEnd"/>
      <w:r w:rsidRPr="00681E8A">
        <w:rPr>
          <w:rFonts w:ascii="Garamond" w:eastAsia="Times New Roman" w:hAnsi="Garamond" w:cs="Times New Roman"/>
          <w:color w:val="000000"/>
          <w:sz w:val="25"/>
          <w:szCs w:val="25"/>
        </w:rPr>
        <w:t xml:space="preserve"> and her conviction upheld.</w:t>
      </w:r>
    </w:p>
    <w:p w14:paraId="5EB7BBB8" w14:textId="6AD4F53E" w:rsidR="00681E8A" w:rsidRPr="00681E8A" w:rsidRDefault="00681E8A" w:rsidP="00342AD1">
      <w:pPr>
        <w:shd w:val="clear" w:color="auto" w:fill="FFFFFF"/>
        <w:spacing w:after="120"/>
        <w:rPr>
          <w:rFonts w:ascii="Garamond" w:eastAsia="Times New Roman" w:hAnsi="Garamond" w:cs="Times New Roman"/>
          <w:color w:val="000000"/>
          <w:sz w:val="25"/>
          <w:szCs w:val="25"/>
        </w:rPr>
      </w:pPr>
      <w:r w:rsidRPr="00681E8A">
        <w:rPr>
          <w:rFonts w:ascii="Garamond" w:eastAsia="Times New Roman" w:hAnsi="Garamond" w:cs="Times New Roman"/>
          <w:color w:val="000000"/>
          <w:sz w:val="25"/>
          <w:szCs w:val="25"/>
        </w:rPr>
        <w:t xml:space="preserve">Mapp then appealed her case to the Supreme Court of the United States. The case came down to this fundamental question: Is evidence obtained through a search that violates the Fourth Amendment admissible in state courts? The Fourth Amendment states, </w:t>
      </w:r>
      <w:r w:rsidR="00A41990">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The right of the people to be secure in their persons, houses, papers, and effects, against unreasonable searches and seizures, shall not be violated, and no warrants shall issue, but upon probable cause . . . and particularly describing the place to be searched, and the persons or things to be seized.</w:t>
      </w:r>
      <w:r w:rsidR="00A41990">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 xml:space="preserve"> The Fourth Amendment, however, does not define when a search or seizure becomes </w:t>
      </w:r>
      <w:r w:rsidR="00A41990">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unreasonable.</w:t>
      </w:r>
      <w:r w:rsidR="00A41990">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 xml:space="preserve"> It also does not explain how evidence obtained from an unreasonable search should be treated.</w:t>
      </w:r>
    </w:p>
    <w:p w14:paraId="49A95C22" w14:textId="2383B43F" w:rsidR="00681E8A" w:rsidRPr="00681E8A" w:rsidRDefault="00681E8A" w:rsidP="00342AD1">
      <w:pPr>
        <w:shd w:val="clear" w:color="auto" w:fill="FFFFFF"/>
        <w:spacing w:after="120"/>
        <w:rPr>
          <w:rFonts w:ascii="Garamond" w:eastAsia="Times New Roman" w:hAnsi="Garamond" w:cs="Times New Roman"/>
          <w:color w:val="000000"/>
          <w:sz w:val="25"/>
          <w:szCs w:val="25"/>
        </w:rPr>
      </w:pPr>
      <w:r w:rsidRPr="00681E8A">
        <w:rPr>
          <w:rFonts w:ascii="Garamond" w:eastAsia="Times New Roman" w:hAnsi="Garamond" w:cs="Times New Roman"/>
          <w:color w:val="000000"/>
          <w:sz w:val="25"/>
          <w:szCs w:val="25"/>
        </w:rPr>
        <w:t>Mapp</w:t>
      </w:r>
      <w:r w:rsidR="009D24EB">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s case was not the first case to ask this kind of question. In several rulings over the hundred years leading up to </w:t>
      </w:r>
      <w:r w:rsidRPr="00681E8A">
        <w:rPr>
          <w:rFonts w:ascii="Garamond" w:eastAsia="Times New Roman" w:hAnsi="Garamond" w:cs="Times New Roman"/>
          <w:i/>
          <w:iCs/>
          <w:color w:val="000000"/>
          <w:sz w:val="25"/>
          <w:szCs w:val="25"/>
        </w:rPr>
        <w:t>Mapp,</w:t>
      </w:r>
      <w:r w:rsidRPr="00681E8A">
        <w:rPr>
          <w:rFonts w:ascii="Garamond" w:eastAsia="Times New Roman" w:hAnsi="Garamond" w:cs="Times New Roman"/>
          <w:color w:val="000000"/>
          <w:sz w:val="25"/>
          <w:szCs w:val="25"/>
        </w:rPr>
        <w:t xml:space="preserve"> the </w:t>
      </w:r>
      <w:r w:rsidR="009D24EB">
        <w:rPr>
          <w:rFonts w:ascii="Garamond" w:eastAsia="Times New Roman" w:hAnsi="Garamond" w:cs="Times New Roman"/>
          <w:color w:val="000000"/>
          <w:sz w:val="25"/>
          <w:szCs w:val="25"/>
        </w:rPr>
        <w:t xml:space="preserve">U.S. </w:t>
      </w:r>
      <w:r w:rsidRPr="00681E8A">
        <w:rPr>
          <w:rFonts w:ascii="Garamond" w:eastAsia="Times New Roman" w:hAnsi="Garamond" w:cs="Times New Roman"/>
          <w:color w:val="000000"/>
          <w:sz w:val="25"/>
          <w:szCs w:val="25"/>
        </w:rPr>
        <w:t xml:space="preserve">Supreme Court had tried to answer questions about what, exactly, the Fourth Amendment means. They had agreed that neither federal nor state officials could conduct </w:t>
      </w:r>
      <w:r w:rsidR="00290DA2">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unreasonable searches</w:t>
      </w:r>
      <w:r w:rsidR="00290DA2">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 xml:space="preserve"> Furthermore, in </w:t>
      </w:r>
      <w:r w:rsidRPr="00681E8A">
        <w:rPr>
          <w:rFonts w:ascii="Garamond" w:eastAsia="Times New Roman" w:hAnsi="Garamond" w:cs="Times New Roman"/>
          <w:i/>
          <w:iCs/>
          <w:color w:val="000000"/>
          <w:sz w:val="25"/>
          <w:szCs w:val="25"/>
        </w:rPr>
        <w:t>Weeks v. United States</w:t>
      </w:r>
      <w:r w:rsidRPr="00681E8A">
        <w:rPr>
          <w:rFonts w:ascii="Garamond" w:eastAsia="Times New Roman" w:hAnsi="Garamond" w:cs="Times New Roman"/>
          <w:color w:val="000000"/>
          <w:sz w:val="25"/>
          <w:szCs w:val="25"/>
        </w:rPr>
        <w:t xml:space="preserve">, </w:t>
      </w:r>
      <w:r w:rsidR="0088612A">
        <w:rPr>
          <w:rFonts w:ascii="Garamond" w:eastAsia="Times New Roman" w:hAnsi="Garamond" w:cs="Times New Roman"/>
          <w:color w:val="000000"/>
          <w:sz w:val="25"/>
          <w:szCs w:val="25"/>
        </w:rPr>
        <w:t xml:space="preserve">the </w:t>
      </w:r>
      <w:r w:rsidR="0088612A">
        <w:rPr>
          <w:rFonts w:ascii="Garamond" w:eastAsia="Times New Roman" w:hAnsi="Garamond" w:cs="Times New Roman"/>
          <w:color w:val="000000"/>
          <w:sz w:val="25"/>
          <w:szCs w:val="25"/>
        </w:rPr>
        <w:lastRenderedPageBreak/>
        <w:t>Court</w:t>
      </w:r>
      <w:r w:rsidR="0088612A">
        <w:rPr>
          <w:rFonts w:ascii="Garamond" w:hAnsi="Garamond"/>
          <w:color w:val="000000"/>
          <w:sz w:val="25"/>
          <w:szCs w:val="25"/>
        </w:rPr>
        <w:t xml:space="preserve"> established the </w:t>
      </w:r>
      <w:r w:rsidR="0088612A" w:rsidRPr="00290DA2">
        <w:rPr>
          <w:rFonts w:ascii="Garamond" w:hAnsi="Garamond"/>
          <w:color w:val="000000"/>
          <w:sz w:val="25"/>
          <w:szCs w:val="25"/>
        </w:rPr>
        <w:t>exclusionary rule</w:t>
      </w:r>
      <w:r w:rsidR="0088612A">
        <w:rPr>
          <w:rFonts w:ascii="Garamond" w:hAnsi="Garamond"/>
          <w:color w:val="000000"/>
          <w:sz w:val="25"/>
          <w:szCs w:val="25"/>
        </w:rPr>
        <w:t xml:space="preserve"> meaning federal officials cannot use unlawfully seized evidence to establish guilt at a federal trial. </w:t>
      </w:r>
      <w:r w:rsidRPr="00681E8A">
        <w:rPr>
          <w:rFonts w:ascii="Garamond" w:eastAsia="Times New Roman" w:hAnsi="Garamond" w:cs="Times New Roman"/>
          <w:color w:val="000000"/>
          <w:sz w:val="25"/>
          <w:szCs w:val="25"/>
        </w:rPr>
        <w:t xml:space="preserve">However, they </w:t>
      </w:r>
      <w:r w:rsidR="0088612A">
        <w:rPr>
          <w:rFonts w:ascii="Garamond" w:eastAsia="Times New Roman" w:hAnsi="Garamond" w:cs="Times New Roman"/>
          <w:color w:val="000000"/>
          <w:sz w:val="25"/>
          <w:szCs w:val="25"/>
        </w:rPr>
        <w:t>did</w:t>
      </w:r>
      <w:r w:rsidRPr="00681E8A">
        <w:rPr>
          <w:rFonts w:ascii="Garamond" w:eastAsia="Times New Roman" w:hAnsi="Garamond" w:cs="Times New Roman"/>
          <w:color w:val="000000"/>
          <w:sz w:val="25"/>
          <w:szCs w:val="25"/>
        </w:rPr>
        <w:t xml:space="preserve"> not rule on whether </w:t>
      </w:r>
      <w:r w:rsidRPr="0046371F">
        <w:rPr>
          <w:rFonts w:ascii="Garamond" w:eastAsia="Times New Roman" w:hAnsi="Garamond" w:cs="Times New Roman"/>
          <w:color w:val="000000"/>
          <w:sz w:val="25"/>
          <w:szCs w:val="25"/>
        </w:rPr>
        <w:t>states </w:t>
      </w:r>
      <w:r w:rsidRPr="00681E8A">
        <w:rPr>
          <w:rFonts w:ascii="Garamond" w:eastAsia="Times New Roman" w:hAnsi="Garamond" w:cs="Times New Roman"/>
          <w:color w:val="000000"/>
          <w:sz w:val="25"/>
          <w:szCs w:val="25"/>
        </w:rPr>
        <w:t xml:space="preserve">could use </w:t>
      </w:r>
      <w:r w:rsidR="009C6EFD">
        <w:rPr>
          <w:rFonts w:ascii="Garamond" w:eastAsia="Times New Roman" w:hAnsi="Garamond" w:cs="Times New Roman"/>
          <w:color w:val="000000"/>
          <w:sz w:val="25"/>
          <w:szCs w:val="25"/>
        </w:rPr>
        <w:t>unlawfully</w:t>
      </w:r>
      <w:r w:rsidRPr="00681E8A">
        <w:rPr>
          <w:rFonts w:ascii="Garamond" w:eastAsia="Times New Roman" w:hAnsi="Garamond" w:cs="Times New Roman"/>
          <w:color w:val="000000"/>
          <w:sz w:val="25"/>
          <w:szCs w:val="25"/>
        </w:rPr>
        <w:t xml:space="preserve"> seized evidence to convict a criminal. Some states, including Ohio, felt that they should be able to make their own determination regarding this issue. Doing so would be consistent with historical tradition—states had always supervised the operation of their criminal justice systems.</w:t>
      </w:r>
    </w:p>
    <w:p w14:paraId="01405979" w14:textId="20CD2379" w:rsidR="00681E8A" w:rsidRPr="00681E8A" w:rsidRDefault="00681E8A" w:rsidP="00342AD1">
      <w:pPr>
        <w:shd w:val="clear" w:color="auto" w:fill="FFFFFF"/>
        <w:spacing w:after="120"/>
        <w:rPr>
          <w:rFonts w:ascii="Garamond" w:eastAsia="Times New Roman" w:hAnsi="Garamond" w:cs="Times New Roman"/>
          <w:color w:val="000000"/>
          <w:sz w:val="25"/>
          <w:szCs w:val="25"/>
        </w:rPr>
      </w:pPr>
      <w:r w:rsidRPr="00681E8A">
        <w:rPr>
          <w:rFonts w:ascii="Garamond" w:eastAsia="Times New Roman" w:hAnsi="Garamond" w:cs="Times New Roman"/>
          <w:color w:val="000000"/>
          <w:sz w:val="25"/>
          <w:szCs w:val="25"/>
        </w:rPr>
        <w:t>In 1960</w:t>
      </w:r>
      <w:r w:rsidR="00162043">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 xml:space="preserve"> the </w:t>
      </w:r>
      <w:r w:rsidR="00162043">
        <w:rPr>
          <w:rFonts w:ascii="Garamond" w:eastAsia="Times New Roman" w:hAnsi="Garamond" w:cs="Times New Roman"/>
          <w:color w:val="000000"/>
          <w:sz w:val="25"/>
          <w:szCs w:val="25"/>
        </w:rPr>
        <w:t xml:space="preserve">U.S. </w:t>
      </w:r>
      <w:r w:rsidRPr="00681E8A">
        <w:rPr>
          <w:rFonts w:ascii="Garamond" w:eastAsia="Times New Roman" w:hAnsi="Garamond" w:cs="Times New Roman"/>
          <w:color w:val="000000"/>
          <w:sz w:val="25"/>
          <w:szCs w:val="25"/>
        </w:rPr>
        <w:t>Supreme Court agreed to hear Mapp</w:t>
      </w:r>
      <w:r w:rsidR="00162043">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s case and determine whether the Fourth and 14</w:t>
      </w:r>
      <w:r w:rsidRPr="00162043">
        <w:rPr>
          <w:rFonts w:ascii="Garamond" w:eastAsia="Times New Roman" w:hAnsi="Garamond" w:cs="Times New Roman"/>
          <w:color w:val="000000"/>
          <w:sz w:val="25"/>
          <w:szCs w:val="25"/>
          <w:vertAlign w:val="superscript"/>
        </w:rPr>
        <w:t>th</w:t>
      </w:r>
      <w:r w:rsidRPr="00681E8A">
        <w:rPr>
          <w:rFonts w:ascii="Garamond" w:eastAsia="Times New Roman" w:hAnsi="Garamond" w:cs="Times New Roman"/>
          <w:color w:val="000000"/>
          <w:sz w:val="25"/>
          <w:szCs w:val="25"/>
        </w:rPr>
        <w:t xml:space="preserve"> Amendments</w:t>
      </w:r>
      <w:r w:rsidR="00342AD1">
        <w:rPr>
          <w:rFonts w:ascii="Garamond" w:eastAsia="Times New Roman" w:hAnsi="Garamond" w:cs="Times New Roman"/>
          <w:color w:val="000000"/>
          <w:sz w:val="25"/>
          <w:szCs w:val="25"/>
        </w:rPr>
        <w:t xml:space="preserve"> (</w:t>
      </w:r>
      <w:r w:rsidRPr="00681E8A">
        <w:rPr>
          <w:rFonts w:ascii="Garamond" w:eastAsia="Times New Roman" w:hAnsi="Garamond" w:cs="Times New Roman"/>
          <w:color w:val="000000"/>
          <w:sz w:val="25"/>
          <w:szCs w:val="25"/>
        </w:rPr>
        <w:t>which said the Fourth Amendment applies to the states</w:t>
      </w:r>
      <w:r w:rsidR="00342AD1">
        <w:rPr>
          <w:rFonts w:ascii="Garamond" w:eastAsia="Times New Roman" w:hAnsi="Garamond" w:cs="Times New Roman"/>
          <w:color w:val="000000"/>
          <w:sz w:val="25"/>
          <w:szCs w:val="25"/>
        </w:rPr>
        <w:t>)</w:t>
      </w:r>
      <w:r w:rsidRPr="00681E8A">
        <w:rPr>
          <w:rFonts w:ascii="Garamond" w:eastAsia="Times New Roman" w:hAnsi="Garamond" w:cs="Times New Roman"/>
          <w:color w:val="000000"/>
          <w:sz w:val="25"/>
          <w:szCs w:val="25"/>
        </w:rPr>
        <w:t>, prohibited state officials from using evidence obtained in an unreasonable search. The decision in </w:t>
      </w:r>
      <w:r w:rsidRPr="00681E8A">
        <w:rPr>
          <w:rFonts w:ascii="Garamond" w:eastAsia="Times New Roman" w:hAnsi="Garamond" w:cs="Times New Roman"/>
          <w:i/>
          <w:iCs/>
          <w:color w:val="000000"/>
          <w:sz w:val="25"/>
          <w:szCs w:val="25"/>
        </w:rPr>
        <w:t>Mapp v. Ohio </w:t>
      </w:r>
      <w:r w:rsidRPr="00681E8A">
        <w:rPr>
          <w:rFonts w:ascii="Garamond" w:eastAsia="Times New Roman" w:hAnsi="Garamond" w:cs="Times New Roman"/>
          <w:color w:val="000000"/>
          <w:sz w:val="25"/>
          <w:szCs w:val="25"/>
        </w:rPr>
        <w:t>was handed down in 1961.</w:t>
      </w:r>
    </w:p>
    <w:p w14:paraId="5B6F34EC" w14:textId="77777777" w:rsidR="00F64E56" w:rsidRPr="00987C93" w:rsidRDefault="00F64E56" w:rsidP="00987C93">
      <w:pPr>
        <w:pStyle w:val="Subhead1sl"/>
        <w:spacing w:after="240"/>
      </w:pPr>
      <w:r w:rsidRPr="00987C93">
        <w:t>Questions to Consider</w:t>
      </w:r>
    </w:p>
    <w:p w14:paraId="68499160" w14:textId="77777777" w:rsidR="00681E8A" w:rsidRPr="00681E8A" w:rsidRDefault="00681E8A" w:rsidP="009C2B48">
      <w:pPr>
        <w:pStyle w:val="NormalWeb"/>
        <w:numPr>
          <w:ilvl w:val="0"/>
          <w:numId w:val="14"/>
        </w:numPr>
        <w:shd w:val="clear" w:color="auto" w:fill="FFFFFF"/>
        <w:tabs>
          <w:tab w:val="clear" w:pos="720"/>
          <w:tab w:val="num" w:pos="360"/>
        </w:tabs>
        <w:spacing w:before="0" w:beforeAutospacing="0" w:after="1800" w:afterAutospacing="0" w:line="276" w:lineRule="auto"/>
        <w:ind w:left="360"/>
        <w:rPr>
          <w:rFonts w:ascii="Garamond" w:hAnsi="Garamond"/>
          <w:color w:val="000000"/>
          <w:sz w:val="25"/>
          <w:szCs w:val="25"/>
        </w:rPr>
      </w:pPr>
      <w:r w:rsidRPr="00681E8A">
        <w:rPr>
          <w:rFonts w:ascii="Garamond" w:hAnsi="Garamond"/>
          <w:color w:val="000000"/>
          <w:sz w:val="25"/>
          <w:szCs w:val="25"/>
        </w:rPr>
        <w:t>In your opinion, was Mapp right to not let the police enter her house? Explain your reasoning. </w:t>
      </w:r>
    </w:p>
    <w:p w14:paraId="695B0789" w14:textId="347DF3E9" w:rsidR="00681E8A" w:rsidRPr="00681E8A" w:rsidRDefault="00681E8A" w:rsidP="009C2B48">
      <w:pPr>
        <w:pStyle w:val="NormalWeb"/>
        <w:numPr>
          <w:ilvl w:val="0"/>
          <w:numId w:val="14"/>
        </w:numPr>
        <w:shd w:val="clear" w:color="auto" w:fill="FFFFFF"/>
        <w:tabs>
          <w:tab w:val="clear" w:pos="720"/>
          <w:tab w:val="num" w:pos="360"/>
        </w:tabs>
        <w:spacing w:before="0" w:beforeAutospacing="0" w:after="1800" w:afterAutospacing="0" w:line="276" w:lineRule="auto"/>
        <w:ind w:left="360"/>
        <w:rPr>
          <w:rFonts w:ascii="Garamond" w:hAnsi="Garamond"/>
          <w:color w:val="000000"/>
          <w:sz w:val="25"/>
          <w:szCs w:val="25"/>
        </w:rPr>
      </w:pPr>
      <w:r w:rsidRPr="00681E8A">
        <w:rPr>
          <w:rFonts w:ascii="Garamond" w:hAnsi="Garamond"/>
          <w:color w:val="000000"/>
          <w:sz w:val="25"/>
          <w:szCs w:val="25"/>
        </w:rPr>
        <w:t xml:space="preserve">The Fourth Amendment states </w:t>
      </w:r>
      <w:r w:rsidR="009C2B48">
        <w:rPr>
          <w:rFonts w:ascii="Garamond" w:hAnsi="Garamond"/>
          <w:color w:val="000000"/>
          <w:sz w:val="25"/>
          <w:szCs w:val="25"/>
        </w:rPr>
        <w:t>“</w:t>
      </w:r>
      <w:r w:rsidRPr="00681E8A">
        <w:rPr>
          <w:rFonts w:ascii="Garamond" w:hAnsi="Garamond"/>
          <w:color w:val="000000"/>
          <w:sz w:val="25"/>
          <w:szCs w:val="25"/>
        </w:rPr>
        <w:t>The right of the people to be secure . . . against unreasonable searches and seizures shall not be violated</w:t>
      </w:r>
      <w:r w:rsidR="009C2B48">
        <w:rPr>
          <w:rFonts w:ascii="Garamond" w:hAnsi="Garamond"/>
          <w:color w:val="000000"/>
          <w:sz w:val="25"/>
          <w:szCs w:val="25"/>
        </w:rPr>
        <w:t xml:space="preserve"> </w:t>
      </w:r>
      <w:proofErr w:type="gramStart"/>
      <w:r w:rsidRPr="00681E8A">
        <w:rPr>
          <w:rFonts w:ascii="Garamond" w:hAnsi="Garamond"/>
          <w:color w:val="000000"/>
          <w:sz w:val="25"/>
          <w:szCs w:val="25"/>
        </w:rPr>
        <w:t>. . . .</w:t>
      </w:r>
      <w:proofErr w:type="gramEnd"/>
      <w:r w:rsidR="009C2B48">
        <w:rPr>
          <w:rFonts w:ascii="Garamond" w:hAnsi="Garamond"/>
          <w:color w:val="000000"/>
          <w:sz w:val="25"/>
          <w:szCs w:val="25"/>
        </w:rPr>
        <w:t>”</w:t>
      </w:r>
      <w:r w:rsidRPr="00681E8A">
        <w:rPr>
          <w:rFonts w:ascii="Garamond" w:hAnsi="Garamond"/>
          <w:color w:val="000000"/>
          <w:sz w:val="25"/>
          <w:szCs w:val="25"/>
        </w:rPr>
        <w:t xml:space="preserve"> Pretend that you were a justice for the Supreme Court of Ohio. What, if anything, would you find unreasonable </w:t>
      </w:r>
      <w:r w:rsidR="001C4CD0">
        <w:rPr>
          <w:rFonts w:ascii="Garamond" w:hAnsi="Garamond"/>
          <w:color w:val="000000"/>
          <w:sz w:val="25"/>
          <w:szCs w:val="25"/>
        </w:rPr>
        <w:t>about</w:t>
      </w:r>
      <w:r w:rsidRPr="00681E8A">
        <w:rPr>
          <w:rFonts w:ascii="Garamond" w:hAnsi="Garamond"/>
          <w:color w:val="000000"/>
          <w:sz w:val="25"/>
          <w:szCs w:val="25"/>
        </w:rPr>
        <w:t xml:space="preserve"> the search of Mapp</w:t>
      </w:r>
      <w:r w:rsidR="001C4CD0">
        <w:rPr>
          <w:rFonts w:ascii="Garamond" w:hAnsi="Garamond"/>
          <w:color w:val="000000"/>
          <w:sz w:val="25"/>
          <w:szCs w:val="25"/>
        </w:rPr>
        <w:t>’</w:t>
      </w:r>
      <w:r w:rsidRPr="00681E8A">
        <w:rPr>
          <w:rFonts w:ascii="Garamond" w:hAnsi="Garamond"/>
          <w:color w:val="000000"/>
          <w:sz w:val="25"/>
          <w:szCs w:val="25"/>
        </w:rPr>
        <w:t>s house? Explain. </w:t>
      </w:r>
    </w:p>
    <w:p w14:paraId="643CEFAE" w14:textId="7435F75D" w:rsidR="00681E8A" w:rsidRPr="00681E8A" w:rsidRDefault="00681E8A" w:rsidP="009C2B48">
      <w:pPr>
        <w:pStyle w:val="NormalWeb"/>
        <w:numPr>
          <w:ilvl w:val="0"/>
          <w:numId w:val="14"/>
        </w:numPr>
        <w:shd w:val="clear" w:color="auto" w:fill="FFFFFF"/>
        <w:tabs>
          <w:tab w:val="clear" w:pos="720"/>
          <w:tab w:val="num" w:pos="360"/>
        </w:tabs>
        <w:spacing w:before="0" w:beforeAutospacing="0" w:after="1800" w:afterAutospacing="0" w:line="276" w:lineRule="auto"/>
        <w:ind w:left="360"/>
        <w:rPr>
          <w:rFonts w:ascii="Garamond" w:hAnsi="Garamond"/>
          <w:color w:val="000000"/>
          <w:sz w:val="25"/>
          <w:szCs w:val="25"/>
        </w:rPr>
      </w:pPr>
      <w:r w:rsidRPr="00681E8A">
        <w:rPr>
          <w:rFonts w:ascii="Garamond" w:hAnsi="Garamond"/>
          <w:color w:val="000000"/>
          <w:sz w:val="25"/>
          <w:szCs w:val="25"/>
        </w:rPr>
        <w:t xml:space="preserve">The </w:t>
      </w:r>
      <w:r w:rsidR="001C4CD0">
        <w:rPr>
          <w:rFonts w:ascii="Garamond" w:hAnsi="Garamond"/>
          <w:color w:val="000000"/>
          <w:sz w:val="25"/>
          <w:szCs w:val="25"/>
        </w:rPr>
        <w:t xml:space="preserve">U.S. </w:t>
      </w:r>
      <w:r w:rsidRPr="00681E8A">
        <w:rPr>
          <w:rFonts w:ascii="Garamond" w:hAnsi="Garamond"/>
          <w:color w:val="000000"/>
          <w:sz w:val="25"/>
          <w:szCs w:val="25"/>
        </w:rPr>
        <w:t>Supreme Court</w:t>
      </w:r>
      <w:r w:rsidR="009C6EFD">
        <w:rPr>
          <w:rFonts w:ascii="Garamond" w:hAnsi="Garamond"/>
          <w:color w:val="000000"/>
          <w:sz w:val="25"/>
          <w:szCs w:val="25"/>
        </w:rPr>
        <w:t xml:space="preserve"> must</w:t>
      </w:r>
      <w:r w:rsidRPr="00681E8A">
        <w:rPr>
          <w:rFonts w:ascii="Garamond" w:hAnsi="Garamond"/>
          <w:color w:val="000000"/>
          <w:sz w:val="25"/>
          <w:szCs w:val="25"/>
        </w:rPr>
        <w:t xml:space="preserve"> balance the protection of the rights of individuals against the protection of society. If the police had not searched Mapp</w:t>
      </w:r>
      <w:r w:rsidR="001C4CD0">
        <w:rPr>
          <w:rFonts w:ascii="Garamond" w:hAnsi="Garamond"/>
          <w:color w:val="000000"/>
          <w:sz w:val="25"/>
          <w:szCs w:val="25"/>
        </w:rPr>
        <w:t>’</w:t>
      </w:r>
      <w:r w:rsidRPr="00681E8A">
        <w:rPr>
          <w:rFonts w:ascii="Garamond" w:hAnsi="Garamond"/>
          <w:color w:val="000000"/>
          <w:sz w:val="25"/>
          <w:szCs w:val="25"/>
        </w:rPr>
        <w:t xml:space="preserve">s </w:t>
      </w:r>
      <w:proofErr w:type="gramStart"/>
      <w:r w:rsidRPr="00681E8A">
        <w:rPr>
          <w:rFonts w:ascii="Garamond" w:hAnsi="Garamond"/>
          <w:color w:val="000000"/>
          <w:sz w:val="25"/>
          <w:szCs w:val="25"/>
        </w:rPr>
        <w:t>house</w:t>
      </w:r>
      <w:proofErr w:type="gramEnd"/>
      <w:r w:rsidRPr="00681E8A">
        <w:rPr>
          <w:rFonts w:ascii="Garamond" w:hAnsi="Garamond"/>
          <w:color w:val="000000"/>
          <w:sz w:val="25"/>
          <w:szCs w:val="25"/>
        </w:rPr>
        <w:t xml:space="preserve"> they would never have found the pornography. With this in mind, do you think the rights of Mapp or society should have been more important? Explain.</w:t>
      </w:r>
    </w:p>
    <w:sectPr w:rsidR="00681E8A" w:rsidRPr="00681E8A"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36D23" w14:textId="77777777" w:rsidR="000975DE" w:rsidRDefault="000975DE" w:rsidP="0078549D">
      <w:pPr>
        <w:spacing w:after="0" w:line="240" w:lineRule="auto"/>
      </w:pPr>
      <w:r>
        <w:separator/>
      </w:r>
    </w:p>
  </w:endnote>
  <w:endnote w:type="continuationSeparator" w:id="0">
    <w:p w14:paraId="1B294842" w14:textId="77777777" w:rsidR="000975DE" w:rsidRDefault="000975DE"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BACC314"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333720">
          <w:rPr>
            <w:rStyle w:val="BasiccopyslChar"/>
            <w:sz w:val="22"/>
            <w:szCs w:val="22"/>
          </w:rPr>
          <w:t>:</w:t>
        </w:r>
        <w:r w:rsidR="001C4CD0">
          <w:rPr>
            <w:rStyle w:val="BasiccopyslChar"/>
            <w:sz w:val="22"/>
            <w:szCs w:val="22"/>
          </w:rPr>
          <w:t xml:space="preserve"> 09/03/2020</w:t>
        </w:r>
        <w:r w:rsidR="00F73AFC">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97711" w14:textId="77777777" w:rsidR="000975DE" w:rsidRDefault="000975DE" w:rsidP="0078549D">
      <w:pPr>
        <w:spacing w:after="0" w:line="240" w:lineRule="auto"/>
      </w:pPr>
      <w:r>
        <w:separator/>
      </w:r>
    </w:p>
  </w:footnote>
  <w:footnote w:type="continuationSeparator" w:id="0">
    <w:p w14:paraId="32529D69" w14:textId="77777777" w:rsidR="000975DE" w:rsidRDefault="000975DE"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678DF12" w:rsidR="00F64E56" w:rsidRPr="001C4CD0" w:rsidRDefault="001C4CD0" w:rsidP="001C4CD0">
    <w:pPr>
      <w:pStyle w:val="Basiccopysl"/>
      <w:rPr>
        <w:sz w:val="22"/>
        <w:szCs w:val="22"/>
      </w:rPr>
    </w:pPr>
    <w:r w:rsidRPr="001C4CD0">
      <w:rPr>
        <w:sz w:val="22"/>
        <w:szCs w:val="22"/>
      </w:rPr>
      <w:t>LandmarkCases.org</w:t>
    </w:r>
    <w:r w:rsidRPr="001C4CD0">
      <w:rPr>
        <w:sz w:val="22"/>
        <w:szCs w:val="22"/>
      </w:rPr>
      <w:tab/>
    </w:r>
    <w:r w:rsidRPr="001C4CD0">
      <w:rPr>
        <w:sz w:val="22"/>
        <w:szCs w:val="22"/>
      </w:rPr>
      <w:tab/>
    </w:r>
    <w:r w:rsidRPr="001C4CD0">
      <w:rPr>
        <w:sz w:val="22"/>
        <w:szCs w:val="22"/>
      </w:rPr>
      <w:tab/>
    </w:r>
    <w:r w:rsidRPr="001C4CD0">
      <w:rPr>
        <w:sz w:val="22"/>
        <w:szCs w:val="22"/>
      </w:rPr>
      <w:tab/>
    </w:r>
    <w:r w:rsidRPr="001C4CD0">
      <w:rPr>
        <w:sz w:val="22"/>
        <w:szCs w:val="22"/>
      </w:rPr>
      <w:tab/>
      <w:t xml:space="preserve">                </w:t>
    </w:r>
    <w:r>
      <w:rPr>
        <w:sz w:val="22"/>
        <w:szCs w:val="22"/>
      </w:rPr>
      <w:t xml:space="preserve">   </w:t>
    </w:r>
    <w:r w:rsidRPr="001C4CD0">
      <w:rPr>
        <w:i/>
        <w:iCs/>
        <w:sz w:val="22"/>
        <w:szCs w:val="22"/>
      </w:rPr>
      <w:t xml:space="preserve">Mapp v. Ohio </w:t>
    </w:r>
    <w:r w:rsidRPr="001C4CD0">
      <w:rPr>
        <w:sz w:val="22"/>
        <w:szCs w:val="22"/>
      </w:rPr>
      <w:t>/ Background Reading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86B1DA5" w:rsidR="00987C93" w:rsidRPr="001C4CD0" w:rsidRDefault="00987C93" w:rsidP="00987C93">
    <w:pPr>
      <w:pStyle w:val="Basiccopysl"/>
      <w:rPr>
        <w:sz w:val="22"/>
        <w:szCs w:val="22"/>
      </w:rPr>
    </w:pPr>
    <w:r w:rsidRPr="001C4CD0">
      <w:rPr>
        <w:sz w:val="22"/>
        <w:szCs w:val="22"/>
      </w:rPr>
      <w:t>LandmarkCases.org</w:t>
    </w:r>
    <w:r w:rsidRPr="001C4CD0">
      <w:rPr>
        <w:sz w:val="22"/>
        <w:szCs w:val="22"/>
      </w:rPr>
      <w:tab/>
    </w:r>
    <w:r w:rsidRPr="001C4CD0">
      <w:rPr>
        <w:sz w:val="22"/>
        <w:szCs w:val="22"/>
      </w:rPr>
      <w:tab/>
    </w:r>
    <w:r w:rsidRPr="001C4CD0">
      <w:rPr>
        <w:sz w:val="22"/>
        <w:szCs w:val="22"/>
      </w:rPr>
      <w:tab/>
    </w:r>
    <w:r w:rsidRPr="001C4CD0">
      <w:rPr>
        <w:sz w:val="22"/>
        <w:szCs w:val="22"/>
      </w:rPr>
      <w:tab/>
    </w:r>
    <w:r w:rsidRPr="001C4CD0">
      <w:rPr>
        <w:sz w:val="22"/>
        <w:szCs w:val="22"/>
      </w:rPr>
      <w:tab/>
      <w:t xml:space="preserve"> </w:t>
    </w:r>
    <w:r w:rsidR="00F73AFC" w:rsidRPr="001C4CD0">
      <w:rPr>
        <w:sz w:val="22"/>
        <w:szCs w:val="22"/>
      </w:rPr>
      <w:t xml:space="preserve">         </w:t>
    </w:r>
    <w:r w:rsidR="001C4CD0" w:rsidRPr="001C4CD0">
      <w:rPr>
        <w:sz w:val="22"/>
        <w:szCs w:val="22"/>
      </w:rPr>
      <w:t xml:space="preserve">      </w:t>
    </w:r>
    <w:r w:rsidR="001C4CD0">
      <w:rPr>
        <w:sz w:val="22"/>
        <w:szCs w:val="22"/>
      </w:rPr>
      <w:t xml:space="preserve">   </w:t>
    </w:r>
    <w:r w:rsidR="00681E8A" w:rsidRPr="001C4CD0">
      <w:rPr>
        <w:i/>
        <w:iCs/>
        <w:sz w:val="22"/>
        <w:szCs w:val="22"/>
      </w:rPr>
      <w:t xml:space="preserve">Mapp v. Ohio </w:t>
    </w:r>
    <w:r w:rsidRPr="001C4CD0">
      <w:rPr>
        <w:sz w:val="22"/>
        <w:szCs w:val="22"/>
      </w:rPr>
      <w:t>/ Background Reading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F28A9"/>
    <w:multiLevelType w:val="multilevel"/>
    <w:tmpl w:val="10A25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44CA3"/>
    <w:multiLevelType w:val="multilevel"/>
    <w:tmpl w:val="79B47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60D7C"/>
    <w:multiLevelType w:val="multilevel"/>
    <w:tmpl w:val="EFCC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9"/>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6B5F"/>
    <w:rsid w:val="00084BCD"/>
    <w:rsid w:val="000975DE"/>
    <w:rsid w:val="000E239D"/>
    <w:rsid w:val="001056C3"/>
    <w:rsid w:val="001529D2"/>
    <w:rsid w:val="00162043"/>
    <w:rsid w:val="00170B98"/>
    <w:rsid w:val="001C4CD0"/>
    <w:rsid w:val="001C629C"/>
    <w:rsid w:val="001F1FD2"/>
    <w:rsid w:val="0021030F"/>
    <w:rsid w:val="002143A7"/>
    <w:rsid w:val="002469AC"/>
    <w:rsid w:val="00290061"/>
    <w:rsid w:val="00290DA2"/>
    <w:rsid w:val="002B4D38"/>
    <w:rsid w:val="002C68A3"/>
    <w:rsid w:val="002D2203"/>
    <w:rsid w:val="002F12DC"/>
    <w:rsid w:val="002F1EFA"/>
    <w:rsid w:val="00317735"/>
    <w:rsid w:val="00333720"/>
    <w:rsid w:val="00342AD1"/>
    <w:rsid w:val="00351964"/>
    <w:rsid w:val="00354FD2"/>
    <w:rsid w:val="00375090"/>
    <w:rsid w:val="00392FBD"/>
    <w:rsid w:val="00396AEB"/>
    <w:rsid w:val="003A45AA"/>
    <w:rsid w:val="003C6F20"/>
    <w:rsid w:val="00400A63"/>
    <w:rsid w:val="004632BE"/>
    <w:rsid w:val="0046371F"/>
    <w:rsid w:val="00466BCA"/>
    <w:rsid w:val="004B560A"/>
    <w:rsid w:val="004B73F9"/>
    <w:rsid w:val="004E7457"/>
    <w:rsid w:val="004F77FB"/>
    <w:rsid w:val="005311FB"/>
    <w:rsid w:val="00561974"/>
    <w:rsid w:val="005A0330"/>
    <w:rsid w:val="006135E5"/>
    <w:rsid w:val="00666634"/>
    <w:rsid w:val="00681E8A"/>
    <w:rsid w:val="006C3E71"/>
    <w:rsid w:val="006E09C9"/>
    <w:rsid w:val="006E3717"/>
    <w:rsid w:val="006E3DE1"/>
    <w:rsid w:val="0070044C"/>
    <w:rsid w:val="0070466C"/>
    <w:rsid w:val="0078549D"/>
    <w:rsid w:val="007F700D"/>
    <w:rsid w:val="00815CB0"/>
    <w:rsid w:val="0081706F"/>
    <w:rsid w:val="00852F4A"/>
    <w:rsid w:val="00855DF3"/>
    <w:rsid w:val="0088612A"/>
    <w:rsid w:val="009163F7"/>
    <w:rsid w:val="009641B9"/>
    <w:rsid w:val="00987C93"/>
    <w:rsid w:val="009B477B"/>
    <w:rsid w:val="009C2B48"/>
    <w:rsid w:val="009C6EFD"/>
    <w:rsid w:val="009D24EB"/>
    <w:rsid w:val="009D6B03"/>
    <w:rsid w:val="00A22679"/>
    <w:rsid w:val="00A41990"/>
    <w:rsid w:val="00A4764A"/>
    <w:rsid w:val="00A740A5"/>
    <w:rsid w:val="00A9785C"/>
    <w:rsid w:val="00AE0C77"/>
    <w:rsid w:val="00B21D96"/>
    <w:rsid w:val="00B62487"/>
    <w:rsid w:val="00C15DAC"/>
    <w:rsid w:val="00C5192E"/>
    <w:rsid w:val="00D2441F"/>
    <w:rsid w:val="00DC419D"/>
    <w:rsid w:val="00DD6C64"/>
    <w:rsid w:val="00DE3D18"/>
    <w:rsid w:val="00E3555A"/>
    <w:rsid w:val="00E40268"/>
    <w:rsid w:val="00E64542"/>
    <w:rsid w:val="00E71176"/>
    <w:rsid w:val="00EE1066"/>
    <w:rsid w:val="00EF7C97"/>
    <w:rsid w:val="00F64E56"/>
    <w:rsid w:val="00F7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3101">
      <w:bodyDiv w:val="1"/>
      <w:marLeft w:val="0"/>
      <w:marRight w:val="0"/>
      <w:marTop w:val="0"/>
      <w:marBottom w:val="0"/>
      <w:divBdr>
        <w:top w:val="none" w:sz="0" w:space="0" w:color="auto"/>
        <w:left w:val="none" w:sz="0" w:space="0" w:color="auto"/>
        <w:bottom w:val="none" w:sz="0" w:space="0" w:color="auto"/>
        <w:right w:val="none" w:sz="0" w:space="0" w:color="auto"/>
      </w:divBdr>
    </w:div>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538006448">
      <w:bodyDiv w:val="1"/>
      <w:marLeft w:val="0"/>
      <w:marRight w:val="0"/>
      <w:marTop w:val="0"/>
      <w:marBottom w:val="0"/>
      <w:divBdr>
        <w:top w:val="none" w:sz="0" w:space="0" w:color="auto"/>
        <w:left w:val="none" w:sz="0" w:space="0" w:color="auto"/>
        <w:bottom w:val="none" w:sz="0" w:space="0" w:color="auto"/>
        <w:right w:val="none" w:sz="0" w:space="0" w:color="auto"/>
      </w:divBdr>
    </w:div>
    <w:div w:id="1087577618">
      <w:bodyDiv w:val="1"/>
      <w:marLeft w:val="0"/>
      <w:marRight w:val="0"/>
      <w:marTop w:val="0"/>
      <w:marBottom w:val="0"/>
      <w:divBdr>
        <w:top w:val="none" w:sz="0" w:space="0" w:color="auto"/>
        <w:left w:val="none" w:sz="0" w:space="0" w:color="auto"/>
        <w:bottom w:val="none" w:sz="0" w:space="0" w:color="auto"/>
        <w:right w:val="none" w:sz="0" w:space="0" w:color="auto"/>
      </w:divBdr>
    </w:div>
    <w:div w:id="18601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761B46C7-9A1D-4118-AFF8-02DB27F6C4BC}"/>
</file>

<file path=customXml/itemProps3.xml><?xml version="1.0" encoding="utf-8"?>
<ds:datastoreItem xmlns:ds="http://schemas.openxmlformats.org/officeDocument/2006/customXml" ds:itemID="{6FBBBF04-83B1-4B64-8A0C-C84C1D61E250}"/>
</file>

<file path=docProps/app.xml><?xml version="1.0" encoding="utf-8"?>
<Properties xmlns="http://schemas.openxmlformats.org/officeDocument/2006/extended-properties" xmlns:vt="http://schemas.openxmlformats.org/officeDocument/2006/docPropsVTypes">
  <Template>template with copyright + page number</Template>
  <TotalTime>2</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2020-09-03T13:24:00Z</dcterms:created>
  <dcterms:modified xsi:type="dcterms:W3CDTF">2020-09-03T13:26:00Z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