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C6DED" w14:textId="1DFF62ED" w:rsidR="00582196" w:rsidRPr="00504642" w:rsidRDefault="00516382" w:rsidP="00504642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504642">
        <w:rPr>
          <w:i/>
          <w:iCs/>
          <w:sz w:val="40"/>
          <w:szCs w:val="40"/>
        </w:rPr>
        <w:t>Hazelwood v. Kuhlmeier</w:t>
      </w:r>
      <w:r w:rsidR="00582196" w:rsidRPr="00504642">
        <w:rPr>
          <w:i/>
          <w:iCs/>
          <w:sz w:val="40"/>
          <w:szCs w:val="40"/>
        </w:rPr>
        <w:t xml:space="preserve"> </w:t>
      </w:r>
      <w:r w:rsidR="00582196" w:rsidRPr="00504642">
        <w:rPr>
          <w:sz w:val="40"/>
          <w:szCs w:val="40"/>
        </w:rPr>
        <w:t>/</w:t>
      </w:r>
      <w:r w:rsidR="00742483" w:rsidRPr="00504642">
        <w:rPr>
          <w:sz w:val="40"/>
          <w:szCs w:val="40"/>
        </w:rPr>
        <w:t xml:space="preserve"> </w:t>
      </w:r>
      <w:r w:rsidR="007E1B58" w:rsidRPr="00504642">
        <w:rPr>
          <w:sz w:val="40"/>
          <w:szCs w:val="40"/>
        </w:rPr>
        <w:t>You Decide</w:t>
      </w:r>
    </w:p>
    <w:p w14:paraId="401688A9" w14:textId="5676460B" w:rsidR="005076FC" w:rsidRPr="001D130B" w:rsidRDefault="001D130B" w:rsidP="001D130B">
      <w:pPr>
        <w:pStyle w:val="Subhead3sl"/>
        <w:spacing w:before="240"/>
        <w:rPr>
          <w:sz w:val="25"/>
          <w:szCs w:val="25"/>
        </w:rPr>
      </w:pPr>
      <w:r w:rsidRPr="001D130B">
        <w:rPr>
          <w:sz w:val="25"/>
          <w:szCs w:val="25"/>
        </w:rPr>
        <w:t xml:space="preserve">Directions: </w:t>
      </w:r>
      <w:r w:rsidRPr="001D130B">
        <w:rPr>
          <w:b w:val="0"/>
          <w:bCs/>
          <w:sz w:val="25"/>
          <w:szCs w:val="25"/>
        </w:rPr>
        <w:t xml:space="preserve">Complete the table. </w:t>
      </w:r>
      <w:r w:rsidR="007E1B58" w:rsidRPr="001D130B">
        <w:rPr>
          <w:b w:val="0"/>
          <w:bCs/>
          <w:sz w:val="25"/>
          <w:szCs w:val="25"/>
        </w:rPr>
        <w:t xml:space="preserve">Use information from the excerpt of </w:t>
      </w:r>
      <w:hyperlink r:id="rId9" w:history="1">
        <w:r w:rsidR="007E1B58" w:rsidRPr="009C3DA4">
          <w:rPr>
            <w:rStyle w:val="Hyperlink"/>
            <w:b w:val="0"/>
            <w:bCs/>
            <w:sz w:val="25"/>
            <w:szCs w:val="25"/>
          </w:rPr>
          <w:t xml:space="preserve">the majority opinion </w:t>
        </w:r>
        <w:r w:rsidR="004D1899" w:rsidRPr="009C3DA4">
          <w:rPr>
            <w:rStyle w:val="Hyperlink"/>
            <w:b w:val="0"/>
            <w:bCs/>
            <w:sz w:val="25"/>
            <w:szCs w:val="25"/>
          </w:rPr>
          <w:t xml:space="preserve">in </w:t>
        </w:r>
        <w:r w:rsidR="004D1899" w:rsidRPr="009C3DA4">
          <w:rPr>
            <w:rStyle w:val="Hyperlink"/>
            <w:b w:val="0"/>
            <w:bCs/>
            <w:i/>
            <w:iCs/>
            <w:sz w:val="25"/>
            <w:szCs w:val="25"/>
          </w:rPr>
          <w:t>Hazelwood School District v. Kuhlmei</w:t>
        </w:r>
        <w:r w:rsidR="00313636">
          <w:rPr>
            <w:rStyle w:val="Hyperlink"/>
            <w:b w:val="0"/>
            <w:bCs/>
            <w:i/>
            <w:iCs/>
            <w:sz w:val="25"/>
            <w:szCs w:val="25"/>
          </w:rPr>
          <w:t>er (1988)</w:t>
        </w:r>
      </w:hyperlink>
      <w:r w:rsidR="004D1899" w:rsidRPr="001D130B">
        <w:rPr>
          <w:b w:val="0"/>
          <w:bCs/>
          <w:sz w:val="25"/>
          <w:szCs w:val="25"/>
        </w:rPr>
        <w:t xml:space="preserve"> </w:t>
      </w:r>
      <w:r w:rsidR="007E1B58" w:rsidRPr="001D130B">
        <w:rPr>
          <w:b w:val="0"/>
          <w:bCs/>
          <w:sz w:val="25"/>
          <w:szCs w:val="25"/>
        </w:rPr>
        <w:t xml:space="preserve">to help you complete the chart.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493"/>
        <w:gridCol w:w="1052"/>
        <w:gridCol w:w="1053"/>
        <w:gridCol w:w="4352"/>
      </w:tblGrid>
      <w:tr w:rsidR="001D130B" w14:paraId="10403272" w14:textId="77777777" w:rsidTr="00E33A4B">
        <w:trPr>
          <w:tblHeader/>
        </w:trPr>
        <w:tc>
          <w:tcPr>
            <w:tcW w:w="649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8F0C9" w14:textId="2A01D819" w:rsidR="001D130B" w:rsidRPr="001D130B" w:rsidRDefault="001D130B" w:rsidP="001D130B">
            <w:pPr>
              <w:spacing w:before="60" w:after="60" w:line="259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1D130B">
              <w:rPr>
                <w:rFonts w:ascii="Garamond" w:eastAsia="Times New Roman" w:hAnsi="Garamond" w:cs="Times New Roman"/>
                <w:b/>
                <w:bCs/>
              </w:rPr>
              <w:t>Situation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3CADE" w14:textId="331D1A16" w:rsidR="001D130B" w:rsidRPr="001D130B" w:rsidRDefault="001D130B" w:rsidP="001D130B">
            <w:pPr>
              <w:spacing w:before="60" w:after="60" w:line="259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1D130B">
              <w:rPr>
                <w:rFonts w:ascii="Garamond" w:eastAsia="Times New Roman" w:hAnsi="Garamond"/>
                <w:b/>
                <w:bCs/>
                <w:color w:val="000000"/>
              </w:rPr>
              <w:t>Were the students’ rights violated?</w:t>
            </w:r>
          </w:p>
        </w:tc>
        <w:tc>
          <w:tcPr>
            <w:tcW w:w="435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A8FEC" w14:textId="56CF3A5C" w:rsidR="001D130B" w:rsidRPr="001D130B" w:rsidRDefault="001D130B" w:rsidP="001D130B">
            <w:pPr>
              <w:spacing w:before="60" w:after="60" w:line="259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1D130B">
              <w:rPr>
                <w:rFonts w:ascii="Garamond" w:eastAsia="Times New Roman" w:hAnsi="Garamond"/>
                <w:b/>
                <w:bCs/>
                <w:color w:val="000000"/>
              </w:rPr>
              <w:t>Explanation</w:t>
            </w:r>
          </w:p>
        </w:tc>
      </w:tr>
      <w:tr w:rsidR="001D130B" w14:paraId="7CE2C444" w14:textId="77777777" w:rsidTr="00E33A4B">
        <w:trPr>
          <w:tblHeader/>
        </w:trPr>
        <w:tc>
          <w:tcPr>
            <w:tcW w:w="6493" w:type="dxa"/>
            <w:vMerge/>
            <w:tcBorders>
              <w:right w:val="single" w:sz="4" w:space="0" w:color="auto"/>
            </w:tcBorders>
          </w:tcPr>
          <w:p w14:paraId="09DBED80" w14:textId="77777777" w:rsidR="001D130B" w:rsidRDefault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32EFCF" w14:textId="0E8B046C" w:rsidR="001D130B" w:rsidRPr="001D130B" w:rsidRDefault="001D130B" w:rsidP="001D130B">
            <w:pPr>
              <w:spacing w:line="259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1D130B">
              <w:rPr>
                <w:rFonts w:ascii="Garamond" w:eastAsia="Times New Roman" w:hAnsi="Garamond" w:cs="Times New Roman"/>
                <w:b/>
                <w:bCs/>
              </w:rPr>
              <w:t>Yes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6CDC4" w14:textId="45BFA7A3" w:rsidR="001D130B" w:rsidRPr="001D130B" w:rsidRDefault="001D130B" w:rsidP="001D130B">
            <w:pPr>
              <w:spacing w:line="259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1D130B">
              <w:rPr>
                <w:rFonts w:ascii="Garamond" w:eastAsia="Times New Roman" w:hAnsi="Garamond" w:cs="Times New Roman"/>
                <w:b/>
                <w:bCs/>
              </w:rPr>
              <w:t>No</w:t>
            </w:r>
          </w:p>
        </w:tc>
        <w:tc>
          <w:tcPr>
            <w:tcW w:w="4352" w:type="dxa"/>
            <w:vMerge/>
            <w:tcBorders>
              <w:left w:val="single" w:sz="4" w:space="0" w:color="auto"/>
            </w:tcBorders>
          </w:tcPr>
          <w:p w14:paraId="51B08B74" w14:textId="77777777" w:rsidR="001D130B" w:rsidRDefault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</w:tr>
      <w:tr w:rsidR="001D130B" w14:paraId="664E6C2E" w14:textId="77777777" w:rsidTr="00E33A4B">
        <w:trPr>
          <w:trHeight w:val="1440"/>
        </w:trPr>
        <w:tc>
          <w:tcPr>
            <w:tcW w:w="6493" w:type="dxa"/>
          </w:tcPr>
          <w:p w14:paraId="229070D2" w14:textId="452A6BD0" w:rsidR="001D130B" w:rsidRPr="001D130B" w:rsidRDefault="001D130B" w:rsidP="001D130B">
            <w:pPr>
              <w:pStyle w:val="ListParagraph"/>
              <w:numPr>
                <w:ilvl w:val="0"/>
                <w:numId w:val="27"/>
              </w:numPr>
              <w:spacing w:before="120" w:after="120" w:line="259" w:lineRule="auto"/>
              <w:ind w:left="337" w:hanging="337"/>
              <w:rPr>
                <w:rFonts w:ascii="Garamond" w:eastAsia="Times New Roman" w:hAnsi="Garamond" w:cs="Times New Roman"/>
                <w:sz w:val="22"/>
                <w:szCs w:val="22"/>
              </w:rPr>
            </w:pP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The school’s TV station covers a</w:t>
            </w:r>
            <w:r w:rsidR="006F5081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 story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 on the new policy that requires that students wear IDs. In the </w:t>
            </w:r>
            <w:r w:rsidR="006F5081">
              <w:rPr>
                <w:rFonts w:ascii="Garamond" w:eastAsia="Times New Roman" w:hAnsi="Garamond"/>
                <w:color w:val="222222"/>
                <w:sz w:val="22"/>
                <w:szCs w:val="22"/>
              </w:rPr>
              <w:t>story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, many of the students are critical of the policy. The advis</w:t>
            </w:r>
            <w:r w:rsidR="00A57A61">
              <w:rPr>
                <w:rFonts w:ascii="Garamond" w:eastAsia="Times New Roman" w:hAnsi="Garamond"/>
                <w:color w:val="222222"/>
                <w:sz w:val="22"/>
                <w:szCs w:val="22"/>
              </w:rPr>
              <w:t>e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r reviews the show and finds that there are many factual errors regarding the policy. </w:t>
            </w:r>
            <w:r w:rsidR="00E33A4B">
              <w:rPr>
                <w:rFonts w:ascii="Garamond" w:eastAsia="Times New Roman" w:hAnsi="Garamond"/>
                <w:color w:val="222222"/>
                <w:sz w:val="22"/>
                <w:szCs w:val="22"/>
              </w:rPr>
              <w:t>The adviser t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ells the students that if they want the </w:t>
            </w:r>
            <w:r w:rsidR="006F5081">
              <w:rPr>
                <w:rFonts w:ascii="Garamond" w:eastAsia="Times New Roman" w:hAnsi="Garamond"/>
                <w:color w:val="222222"/>
                <w:sz w:val="22"/>
                <w:szCs w:val="22"/>
              </w:rPr>
              <w:t>story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 to air, they must revise it.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1A44F58B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628C9363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352" w:type="dxa"/>
          </w:tcPr>
          <w:p w14:paraId="45FF1827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</w:tr>
      <w:tr w:rsidR="001D130B" w14:paraId="6CBF2524" w14:textId="77777777" w:rsidTr="00E33A4B">
        <w:trPr>
          <w:trHeight w:val="1440"/>
        </w:trPr>
        <w:tc>
          <w:tcPr>
            <w:tcW w:w="6493" w:type="dxa"/>
          </w:tcPr>
          <w:p w14:paraId="6998FCA5" w14:textId="56FDB38B" w:rsidR="001D130B" w:rsidRPr="001D130B" w:rsidRDefault="001D130B" w:rsidP="001D130B">
            <w:pPr>
              <w:pStyle w:val="ListParagraph"/>
              <w:numPr>
                <w:ilvl w:val="0"/>
                <w:numId w:val="27"/>
              </w:numPr>
              <w:spacing w:before="120" w:after="120" w:line="259" w:lineRule="auto"/>
              <w:ind w:left="337" w:hanging="337"/>
              <w:rPr>
                <w:rFonts w:ascii="Garamond" w:eastAsia="Times New Roman" w:hAnsi="Garamond" w:cs="Times New Roman"/>
                <w:sz w:val="22"/>
                <w:szCs w:val="22"/>
              </w:rPr>
            </w:pP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The drama club wants to perform a play. Because it involves some sexually explicit scenes, they say they will perform it off-campus at a local recreation center. The principal says this is not allowed and they must select another play.</w:t>
            </w:r>
          </w:p>
        </w:tc>
        <w:tc>
          <w:tcPr>
            <w:tcW w:w="1052" w:type="dxa"/>
          </w:tcPr>
          <w:p w14:paraId="2D214146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053" w:type="dxa"/>
          </w:tcPr>
          <w:p w14:paraId="6FD1F384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352" w:type="dxa"/>
          </w:tcPr>
          <w:p w14:paraId="64780E08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</w:tr>
      <w:tr w:rsidR="001D130B" w14:paraId="064CCB23" w14:textId="77777777" w:rsidTr="00E33A4B">
        <w:trPr>
          <w:trHeight w:val="1440"/>
        </w:trPr>
        <w:tc>
          <w:tcPr>
            <w:tcW w:w="6493" w:type="dxa"/>
          </w:tcPr>
          <w:p w14:paraId="7C00C6EB" w14:textId="4A471A27" w:rsidR="001D130B" w:rsidRPr="001D130B" w:rsidRDefault="001D130B" w:rsidP="001D130B">
            <w:pPr>
              <w:pStyle w:val="ListParagraph"/>
              <w:numPr>
                <w:ilvl w:val="0"/>
                <w:numId w:val="27"/>
              </w:numPr>
              <w:spacing w:before="120" w:after="120" w:line="259" w:lineRule="auto"/>
              <w:ind w:left="337" w:hanging="337"/>
              <w:rPr>
                <w:rFonts w:ascii="Garamond" w:eastAsia="Times New Roman" w:hAnsi="Garamond" w:cs="Times New Roman"/>
                <w:sz w:val="22"/>
                <w:szCs w:val="22"/>
              </w:rPr>
            </w:pP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A student works at home to create a website that contains comments that are critical of his teachers. The principal </w:t>
            </w:r>
            <w:r w:rsidR="00891BFA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immediately 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sends </w:t>
            </w:r>
            <w:r w:rsidR="00E33A4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the student 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to in-school suspension for two days and makes </w:t>
            </w:r>
            <w:r w:rsidR="00E33A4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them 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write a letter of apology to each of </w:t>
            </w:r>
            <w:r w:rsidR="00E33A4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their 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teachers.</w:t>
            </w:r>
          </w:p>
        </w:tc>
        <w:tc>
          <w:tcPr>
            <w:tcW w:w="1052" w:type="dxa"/>
          </w:tcPr>
          <w:p w14:paraId="44DC147D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053" w:type="dxa"/>
          </w:tcPr>
          <w:p w14:paraId="4A0AE7A3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352" w:type="dxa"/>
          </w:tcPr>
          <w:p w14:paraId="1F652518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</w:tr>
      <w:tr w:rsidR="001D130B" w14:paraId="71A070E4" w14:textId="77777777" w:rsidTr="00E33A4B">
        <w:trPr>
          <w:trHeight w:val="1440"/>
        </w:trPr>
        <w:tc>
          <w:tcPr>
            <w:tcW w:w="6493" w:type="dxa"/>
          </w:tcPr>
          <w:p w14:paraId="4B19A0C8" w14:textId="6822CF69" w:rsidR="001D130B" w:rsidRPr="001D130B" w:rsidRDefault="001D130B" w:rsidP="001D130B">
            <w:pPr>
              <w:pStyle w:val="ListParagraph"/>
              <w:numPr>
                <w:ilvl w:val="0"/>
                <w:numId w:val="27"/>
              </w:numPr>
              <w:spacing w:before="120" w:after="120" w:line="259" w:lineRule="auto"/>
              <w:ind w:left="337" w:hanging="337"/>
              <w:rPr>
                <w:rFonts w:ascii="Garamond" w:eastAsia="Times New Roman" w:hAnsi="Garamond" w:cs="Times New Roman"/>
                <w:sz w:val="22"/>
                <w:szCs w:val="22"/>
              </w:rPr>
            </w:pP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The student newspaper publishes an article about a shoplifting incident that occurred during a school-sponsored field trip. The school board censors the article saying it makes the school system look bad.</w:t>
            </w:r>
          </w:p>
        </w:tc>
        <w:tc>
          <w:tcPr>
            <w:tcW w:w="1052" w:type="dxa"/>
          </w:tcPr>
          <w:p w14:paraId="3139F2CC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053" w:type="dxa"/>
          </w:tcPr>
          <w:p w14:paraId="1724434B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352" w:type="dxa"/>
          </w:tcPr>
          <w:p w14:paraId="65365D26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</w:tr>
      <w:tr w:rsidR="001D130B" w14:paraId="5BFE55B0" w14:textId="77777777" w:rsidTr="00E33A4B">
        <w:trPr>
          <w:trHeight w:val="1440"/>
        </w:trPr>
        <w:tc>
          <w:tcPr>
            <w:tcW w:w="6493" w:type="dxa"/>
          </w:tcPr>
          <w:p w14:paraId="3317BEDC" w14:textId="173FEDB7" w:rsidR="001D130B" w:rsidRPr="001D130B" w:rsidRDefault="001D130B" w:rsidP="001D130B">
            <w:pPr>
              <w:pStyle w:val="ListParagraph"/>
              <w:numPr>
                <w:ilvl w:val="0"/>
                <w:numId w:val="27"/>
              </w:numPr>
              <w:spacing w:before="120" w:after="120" w:line="259" w:lineRule="auto"/>
              <w:ind w:left="337" w:hanging="337"/>
              <w:rPr>
                <w:rFonts w:ascii="Garamond" w:eastAsia="Times New Roman" w:hAnsi="Garamond" w:cs="Times New Roman"/>
                <w:sz w:val="22"/>
                <w:szCs w:val="22"/>
              </w:rPr>
            </w:pP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lastRenderedPageBreak/>
              <w:t>The art club plans a showcase night. One of the students has painted a picture of other students drinking alcohol at a school football game. The art teacher says this painting cannot be displayed at the school's showcase night because it seems to advocate the use of alcohol.</w:t>
            </w:r>
          </w:p>
        </w:tc>
        <w:tc>
          <w:tcPr>
            <w:tcW w:w="1052" w:type="dxa"/>
          </w:tcPr>
          <w:p w14:paraId="3101C448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053" w:type="dxa"/>
          </w:tcPr>
          <w:p w14:paraId="2BD3C723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352" w:type="dxa"/>
          </w:tcPr>
          <w:p w14:paraId="768B6067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</w:tr>
      <w:tr w:rsidR="001D130B" w14:paraId="2FB19AA0" w14:textId="77777777" w:rsidTr="00E33A4B">
        <w:trPr>
          <w:trHeight w:val="1440"/>
        </w:trPr>
        <w:tc>
          <w:tcPr>
            <w:tcW w:w="6493" w:type="dxa"/>
          </w:tcPr>
          <w:p w14:paraId="472A2DF5" w14:textId="1FD276C3" w:rsidR="001D130B" w:rsidRPr="001D130B" w:rsidRDefault="001D130B" w:rsidP="001D130B">
            <w:pPr>
              <w:pStyle w:val="ListParagraph"/>
              <w:numPr>
                <w:ilvl w:val="0"/>
                <w:numId w:val="27"/>
              </w:numPr>
              <w:spacing w:before="120" w:after="120" w:line="259" w:lineRule="auto"/>
              <w:ind w:left="337" w:hanging="337"/>
              <w:rPr>
                <w:rFonts w:ascii="Garamond" w:eastAsia="Times New Roman" w:hAnsi="Garamond" w:cs="Times New Roman"/>
                <w:sz w:val="22"/>
                <w:szCs w:val="22"/>
              </w:rPr>
            </w:pP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The newspaper staff writes an editorial in support of legalizing marijuana. Their advis</w:t>
            </w:r>
            <w:r w:rsidR="00E33A4B">
              <w:rPr>
                <w:rFonts w:ascii="Garamond" w:eastAsia="Times New Roman" w:hAnsi="Garamond"/>
                <w:color w:val="222222"/>
                <w:sz w:val="22"/>
                <w:szCs w:val="22"/>
              </w:rPr>
              <w:t>e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r tells them that if they want it to be printed, they must present both sides of the issue.</w:t>
            </w:r>
          </w:p>
        </w:tc>
        <w:tc>
          <w:tcPr>
            <w:tcW w:w="1052" w:type="dxa"/>
          </w:tcPr>
          <w:p w14:paraId="3831F4DC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053" w:type="dxa"/>
          </w:tcPr>
          <w:p w14:paraId="6F8B6221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352" w:type="dxa"/>
          </w:tcPr>
          <w:p w14:paraId="51406D65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</w:tr>
      <w:tr w:rsidR="001D130B" w14:paraId="1D8DADB4" w14:textId="77777777" w:rsidTr="00E33A4B">
        <w:trPr>
          <w:trHeight w:val="1440"/>
        </w:trPr>
        <w:tc>
          <w:tcPr>
            <w:tcW w:w="6493" w:type="dxa"/>
          </w:tcPr>
          <w:p w14:paraId="00541224" w14:textId="572C5EDA" w:rsidR="001D130B" w:rsidRPr="001D130B" w:rsidRDefault="001D130B" w:rsidP="001D130B">
            <w:pPr>
              <w:pStyle w:val="ListParagraph"/>
              <w:numPr>
                <w:ilvl w:val="0"/>
                <w:numId w:val="27"/>
              </w:numPr>
              <w:spacing w:before="120" w:after="120" w:line="259" w:lineRule="auto"/>
              <w:ind w:left="337" w:hanging="337"/>
              <w:rPr>
                <w:rFonts w:ascii="Garamond" w:eastAsia="Times New Roman" w:hAnsi="Garamond" w:cs="Times New Roman"/>
                <w:sz w:val="22"/>
                <w:szCs w:val="22"/>
              </w:rPr>
            </w:pP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Students on the newspaper staff create an online version of the school</w:t>
            </w:r>
            <w:r w:rsidR="00A57A61">
              <w:rPr>
                <w:rFonts w:ascii="Garamond" w:eastAsia="Times New Roman" w:hAnsi="Garamond"/>
                <w:color w:val="222222"/>
                <w:sz w:val="22"/>
                <w:szCs w:val="22"/>
              </w:rPr>
              <w:t>’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s newspaper. In it, they provide advice on where to get birth control. The principal tells the staff to delete the article because </w:t>
            </w:r>
            <w:r w:rsidR="00A57A61">
              <w:rPr>
                <w:rFonts w:ascii="Garamond" w:eastAsia="Times New Roman" w:hAnsi="Garamond"/>
                <w:color w:val="222222"/>
                <w:sz w:val="22"/>
                <w:szCs w:val="22"/>
              </w:rPr>
              <w:t>the content is</w:t>
            </w:r>
            <w:r w:rsidR="003B64C9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 not</w:t>
            </w:r>
            <w:r w:rsidR="00A57A61">
              <w:rPr>
                <w:rFonts w:ascii="Garamond" w:eastAsia="Times New Roman" w:hAnsi="Garamond"/>
                <w:color w:val="222222"/>
                <w:sz w:val="22"/>
                <w:szCs w:val="22"/>
              </w:rPr>
              <w:t xml:space="preserve"> 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appropriate for the younger students in the school.</w:t>
            </w:r>
          </w:p>
        </w:tc>
        <w:tc>
          <w:tcPr>
            <w:tcW w:w="1052" w:type="dxa"/>
          </w:tcPr>
          <w:p w14:paraId="34489BF6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053" w:type="dxa"/>
          </w:tcPr>
          <w:p w14:paraId="6093FEA3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352" w:type="dxa"/>
          </w:tcPr>
          <w:p w14:paraId="289CAC60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</w:tr>
      <w:tr w:rsidR="001D130B" w14:paraId="62E4C425" w14:textId="77777777" w:rsidTr="00E33A4B">
        <w:trPr>
          <w:trHeight w:val="1440"/>
        </w:trPr>
        <w:tc>
          <w:tcPr>
            <w:tcW w:w="6493" w:type="dxa"/>
          </w:tcPr>
          <w:p w14:paraId="3DDFEF2D" w14:textId="3E0A868F" w:rsidR="001D130B" w:rsidRPr="001D130B" w:rsidRDefault="001D130B" w:rsidP="001D130B">
            <w:pPr>
              <w:pStyle w:val="ListParagraph"/>
              <w:numPr>
                <w:ilvl w:val="0"/>
                <w:numId w:val="27"/>
              </w:numPr>
              <w:spacing w:before="120" w:after="120" w:line="259" w:lineRule="auto"/>
              <w:ind w:left="337" w:hanging="337"/>
              <w:rPr>
                <w:rFonts w:ascii="Garamond" w:eastAsia="Times New Roman" w:hAnsi="Garamond" w:cs="Times New Roman"/>
                <w:sz w:val="22"/>
                <w:szCs w:val="22"/>
              </w:rPr>
            </w:pP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The Student Government Association wants to hold a rally in support of abortion rights in the school</w:t>
            </w:r>
            <w:r w:rsidR="00A57A61">
              <w:rPr>
                <w:rFonts w:ascii="Garamond" w:eastAsia="Times New Roman" w:hAnsi="Garamond"/>
                <w:color w:val="222222"/>
                <w:sz w:val="22"/>
                <w:szCs w:val="22"/>
              </w:rPr>
              <w:t>’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s auditorium. Their advis</w:t>
            </w:r>
            <w:r w:rsidR="00A57A61">
              <w:rPr>
                <w:rFonts w:ascii="Garamond" w:eastAsia="Times New Roman" w:hAnsi="Garamond"/>
                <w:color w:val="222222"/>
                <w:sz w:val="22"/>
                <w:szCs w:val="22"/>
              </w:rPr>
              <w:t>e</w:t>
            </w:r>
            <w:r w:rsidRPr="001D130B">
              <w:rPr>
                <w:rFonts w:ascii="Garamond" w:eastAsia="Times New Roman" w:hAnsi="Garamond"/>
                <w:color w:val="222222"/>
                <w:sz w:val="22"/>
                <w:szCs w:val="22"/>
              </w:rPr>
              <w:t>r tells them they cannot do this.</w:t>
            </w:r>
          </w:p>
        </w:tc>
        <w:tc>
          <w:tcPr>
            <w:tcW w:w="1052" w:type="dxa"/>
          </w:tcPr>
          <w:p w14:paraId="52E76B69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053" w:type="dxa"/>
          </w:tcPr>
          <w:p w14:paraId="131081B9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352" w:type="dxa"/>
          </w:tcPr>
          <w:p w14:paraId="7B4D633B" w14:textId="77777777" w:rsidR="001D130B" w:rsidRDefault="001D130B" w:rsidP="001D130B">
            <w:pPr>
              <w:spacing w:after="160" w:line="259" w:lineRule="auto"/>
              <w:rPr>
                <w:rFonts w:ascii="Garamond" w:eastAsia="Times New Roman" w:hAnsi="Garamond" w:cs="Times New Roman"/>
              </w:rPr>
            </w:pPr>
          </w:p>
        </w:tc>
      </w:tr>
    </w:tbl>
    <w:p w14:paraId="6E09009A" w14:textId="7D199594" w:rsidR="00CD2505" w:rsidRDefault="00CD2505">
      <w:pPr>
        <w:spacing w:after="160" w:line="259" w:lineRule="auto"/>
        <w:rPr>
          <w:rFonts w:ascii="Garamond" w:eastAsia="Times New Roman" w:hAnsi="Garamond" w:cs="Times New Roman"/>
          <w:sz w:val="24"/>
          <w:szCs w:val="24"/>
        </w:rPr>
      </w:pPr>
    </w:p>
    <w:p w14:paraId="5A0920A4" w14:textId="77777777" w:rsidR="00CD2505" w:rsidRPr="007E1B58" w:rsidRDefault="00CD2505" w:rsidP="00CD2505">
      <w:pPr>
        <w:pStyle w:val="NormalWeb"/>
        <w:shd w:val="clear" w:color="auto" w:fill="FFFFFF"/>
        <w:spacing w:before="0" w:beforeAutospacing="0" w:after="300" w:afterAutospacing="0" w:line="300" w:lineRule="atLeast"/>
        <w:ind w:left="-720"/>
        <w:rPr>
          <w:rFonts w:ascii="Garamond" w:hAnsi="Garamond"/>
        </w:rPr>
      </w:pPr>
    </w:p>
    <w:sectPr w:rsidR="00CD2505" w:rsidRPr="007E1B58" w:rsidSect="00A57A61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9B52A" w14:textId="77777777" w:rsidR="00B72763" w:rsidRDefault="00B72763" w:rsidP="000610D1">
      <w:r>
        <w:separator/>
      </w:r>
    </w:p>
  </w:endnote>
  <w:endnote w:type="continuationSeparator" w:id="0">
    <w:p w14:paraId="72F8260D" w14:textId="77777777" w:rsidR="00B72763" w:rsidRDefault="00B72763" w:rsidP="000610D1">
      <w:r>
        <w:continuationSeparator/>
      </w:r>
    </w:p>
  </w:endnote>
  <w:endnote w:type="continuationNotice" w:id="1">
    <w:p w14:paraId="776318D0" w14:textId="77777777" w:rsidR="00B72763" w:rsidRDefault="00B72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B762F" w14:textId="08F2E4BA" w:rsidR="000610D1" w:rsidRPr="00A57A61" w:rsidRDefault="00A57A61" w:rsidP="00A57A61">
    <w:pPr>
      <w:pStyle w:val="BodyText"/>
      <w:tabs>
        <w:tab w:val="right" w:pos="10039"/>
      </w:tabs>
      <w:rPr>
        <w:sz w:val="22"/>
        <w:szCs w:val="22"/>
      </w:rPr>
    </w:pPr>
    <w:r w:rsidRPr="00A57A61">
      <w:rPr>
        <w:rFonts w:ascii="Garamond" w:hAnsi="Garamond"/>
        <w:sz w:val="22"/>
        <w:szCs w:val="22"/>
      </w:rPr>
      <w:t>© 2020 Street</w:t>
    </w:r>
    <w:r w:rsidRPr="00A57A61">
      <w:rPr>
        <w:rFonts w:ascii="Garamond" w:hAnsi="Garamond"/>
        <w:spacing w:val="-3"/>
        <w:sz w:val="22"/>
        <w:szCs w:val="22"/>
      </w:rPr>
      <w:t xml:space="preserve"> </w:t>
    </w:r>
    <w:r w:rsidRPr="00A57A61">
      <w:rPr>
        <w:rFonts w:ascii="Garamond" w:hAnsi="Garamond"/>
        <w:sz w:val="22"/>
        <w:szCs w:val="22"/>
      </w:rPr>
      <w:t xml:space="preserve">Law, Inc. </w:t>
    </w:r>
    <w:r w:rsidRPr="00A57A61">
      <w:rPr>
        <w:rFonts w:ascii="Garamond" w:hAnsi="Garamond"/>
        <w:sz w:val="22"/>
        <w:szCs w:val="22"/>
      </w:rPr>
      <w:tab/>
    </w:r>
    <w:r w:rsidRPr="00A57A61">
      <w:rPr>
        <w:rFonts w:ascii="Garamond" w:hAnsi="Garamond"/>
        <w:sz w:val="22"/>
        <w:szCs w:val="22"/>
      </w:rPr>
      <w:tab/>
      <w:t xml:space="preserve">       </w:t>
    </w:r>
    <w:r>
      <w:rPr>
        <w:rFonts w:ascii="Garamond" w:hAnsi="Garamond"/>
        <w:sz w:val="22"/>
        <w:szCs w:val="22"/>
      </w:rPr>
      <w:t xml:space="preserve">    </w:t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  <w:t xml:space="preserve">           </w:t>
    </w:r>
    <w:r w:rsidRPr="00A57A61">
      <w:rPr>
        <w:rFonts w:ascii="Garamond" w:hAnsi="Garamond"/>
        <w:sz w:val="22"/>
        <w:szCs w:val="22"/>
      </w:rPr>
      <w:fldChar w:fldCharType="begin"/>
    </w:r>
    <w:r w:rsidRPr="00A57A61">
      <w:rPr>
        <w:rFonts w:ascii="Garamond" w:hAnsi="Garamond"/>
        <w:sz w:val="22"/>
        <w:szCs w:val="22"/>
      </w:rPr>
      <w:instrText xml:space="preserve"> PAGE   \* MERGEFORMAT </w:instrText>
    </w:r>
    <w:r w:rsidRPr="00A57A61">
      <w:rPr>
        <w:rFonts w:ascii="Garamond" w:hAnsi="Garamond"/>
        <w:sz w:val="22"/>
        <w:szCs w:val="22"/>
      </w:rPr>
      <w:fldChar w:fldCharType="separate"/>
    </w:r>
    <w:r w:rsidRPr="00A57A61">
      <w:rPr>
        <w:rFonts w:ascii="Garamond" w:hAnsi="Garamond"/>
        <w:noProof/>
        <w:sz w:val="22"/>
        <w:szCs w:val="22"/>
      </w:rPr>
      <w:t>1</w:t>
    </w:r>
    <w:r w:rsidRPr="00A57A61">
      <w:rPr>
        <w:rFonts w:ascii="Garamond" w:hAnsi="Garamond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2AAE6" w14:textId="7CD7508C" w:rsidR="00A57A61" w:rsidRPr="00A57A61" w:rsidRDefault="00A57A61" w:rsidP="00A57A61">
    <w:pPr>
      <w:pStyle w:val="BodyText"/>
      <w:tabs>
        <w:tab w:val="right" w:pos="10039"/>
      </w:tabs>
      <w:rPr>
        <w:sz w:val="22"/>
        <w:szCs w:val="22"/>
      </w:rPr>
    </w:pPr>
    <w:r w:rsidRPr="00A57A61">
      <w:rPr>
        <w:rFonts w:ascii="Garamond" w:hAnsi="Garamond"/>
        <w:sz w:val="22"/>
        <w:szCs w:val="22"/>
      </w:rPr>
      <w:t>© 2020 Street</w:t>
    </w:r>
    <w:r w:rsidRPr="00A57A61">
      <w:rPr>
        <w:rFonts w:ascii="Garamond" w:hAnsi="Garamond"/>
        <w:spacing w:val="-3"/>
        <w:sz w:val="22"/>
        <w:szCs w:val="22"/>
      </w:rPr>
      <w:t xml:space="preserve"> </w:t>
    </w:r>
    <w:r w:rsidRPr="00A57A61">
      <w:rPr>
        <w:rFonts w:ascii="Garamond" w:hAnsi="Garamond"/>
        <w:sz w:val="22"/>
        <w:szCs w:val="22"/>
      </w:rPr>
      <w:t xml:space="preserve">Law, Inc. </w:t>
    </w:r>
    <w:r w:rsidRPr="00A57A61">
      <w:rPr>
        <w:rFonts w:ascii="Garamond" w:hAnsi="Garamond"/>
        <w:sz w:val="22"/>
        <w:szCs w:val="22"/>
      </w:rPr>
      <w:tab/>
    </w:r>
    <w:r w:rsidRPr="00A57A61">
      <w:rPr>
        <w:rFonts w:ascii="Garamond" w:hAnsi="Garamond"/>
        <w:sz w:val="22"/>
        <w:szCs w:val="22"/>
      </w:rPr>
      <w:tab/>
      <w:t xml:space="preserve">       </w:t>
    </w:r>
    <w:r>
      <w:rPr>
        <w:rFonts w:ascii="Garamond" w:hAnsi="Garamond"/>
        <w:sz w:val="22"/>
        <w:szCs w:val="22"/>
      </w:rPr>
      <w:t xml:space="preserve">    </w:t>
    </w:r>
    <w:r w:rsidRPr="00A57A61">
      <w:rPr>
        <w:rFonts w:ascii="Garamond" w:hAnsi="Garamond"/>
        <w:sz w:val="22"/>
        <w:szCs w:val="22"/>
      </w:rPr>
      <w:t>Last updated: 07/23/2020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47EDC" w14:textId="77777777" w:rsidR="00B72763" w:rsidRDefault="00B72763" w:rsidP="000610D1">
      <w:r>
        <w:separator/>
      </w:r>
    </w:p>
  </w:footnote>
  <w:footnote w:type="continuationSeparator" w:id="0">
    <w:p w14:paraId="25E99285" w14:textId="77777777" w:rsidR="00B72763" w:rsidRDefault="00B72763" w:rsidP="000610D1">
      <w:r>
        <w:continuationSeparator/>
      </w:r>
    </w:p>
  </w:footnote>
  <w:footnote w:type="continuationNotice" w:id="1">
    <w:p w14:paraId="733B83D8" w14:textId="77777777" w:rsidR="00B72763" w:rsidRDefault="00B72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EF92D" w14:textId="0C9B3C55" w:rsidR="000610D1" w:rsidRPr="00A57A61" w:rsidRDefault="00A57A61" w:rsidP="00A57A61">
    <w:pPr>
      <w:pStyle w:val="Header"/>
      <w:rPr>
        <w:rFonts w:ascii="Garamond" w:hAnsi="Garamond"/>
      </w:rPr>
    </w:pPr>
    <w:r w:rsidRPr="003129E4">
      <w:rPr>
        <w:rFonts w:ascii="Garamond" w:hAnsi="Garamond"/>
      </w:rPr>
      <w:t>LandmarkCases.org</w:t>
    </w:r>
    <w:r>
      <w:rPr>
        <w:rFonts w:ascii="Garamond" w:hAnsi="Garamond"/>
        <w:i/>
        <w:iCs/>
      </w:rPr>
      <w:t xml:space="preserve"> </w:t>
    </w:r>
    <w:r>
      <w:rPr>
        <w:rFonts w:ascii="Garamond" w:hAnsi="Garamond"/>
        <w:i/>
        <w:iCs/>
      </w:rPr>
      <w:tab/>
      <w:t xml:space="preserve">                                                                                  </w:t>
    </w:r>
    <w:r>
      <w:rPr>
        <w:rFonts w:ascii="Garamond" w:hAnsi="Garamond"/>
        <w:i/>
        <w:iCs/>
      </w:rPr>
      <w:tab/>
      <w:t xml:space="preserve">             Hazelwood v. Kuhlmeier </w:t>
    </w:r>
    <w:r w:rsidRPr="001D130B">
      <w:rPr>
        <w:rFonts w:ascii="Garamond" w:hAnsi="Garamond"/>
      </w:rPr>
      <w:t>/ You Decide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A5807" w14:textId="0D1F9E49" w:rsidR="00A57A61" w:rsidRPr="00A57A61" w:rsidRDefault="00A57A61">
    <w:pPr>
      <w:pStyle w:val="Header"/>
      <w:rPr>
        <w:rFonts w:ascii="Garamond" w:hAnsi="Garamond"/>
      </w:rPr>
    </w:pPr>
    <w:r w:rsidRPr="003129E4">
      <w:rPr>
        <w:rFonts w:ascii="Garamond" w:hAnsi="Garamond"/>
      </w:rPr>
      <w:t>LandmarkCases.org</w:t>
    </w:r>
    <w:r>
      <w:rPr>
        <w:rFonts w:ascii="Garamond" w:hAnsi="Garamond"/>
        <w:i/>
        <w:iCs/>
      </w:rPr>
      <w:t xml:space="preserve"> </w:t>
    </w:r>
    <w:r>
      <w:rPr>
        <w:rFonts w:ascii="Garamond" w:hAnsi="Garamond"/>
        <w:i/>
        <w:iCs/>
      </w:rPr>
      <w:tab/>
      <w:t xml:space="preserve">                                                                                  </w:t>
    </w:r>
    <w:r>
      <w:rPr>
        <w:rFonts w:ascii="Garamond" w:hAnsi="Garamond"/>
        <w:i/>
        <w:iCs/>
      </w:rPr>
      <w:tab/>
      <w:t xml:space="preserve">             Hazelwood v. Kuhlmeier </w:t>
    </w:r>
    <w:r w:rsidRPr="001D130B">
      <w:rPr>
        <w:rFonts w:ascii="Garamond" w:hAnsi="Garamond"/>
      </w:rPr>
      <w:t>/ You Decide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7FC3"/>
    <w:multiLevelType w:val="hybridMultilevel"/>
    <w:tmpl w:val="6426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0CD"/>
    <w:multiLevelType w:val="hybridMultilevel"/>
    <w:tmpl w:val="45649D56"/>
    <w:lvl w:ilvl="0" w:tplc="8AB6FEF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9282E"/>
    <w:multiLevelType w:val="hybridMultilevel"/>
    <w:tmpl w:val="6582A5EA"/>
    <w:lvl w:ilvl="0" w:tplc="931AB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13646"/>
    <w:multiLevelType w:val="hybridMultilevel"/>
    <w:tmpl w:val="C9C42254"/>
    <w:styleLink w:val="ImportedStyle1"/>
    <w:lvl w:ilvl="0" w:tplc="3650EA8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659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CD09F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EF901B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092C1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3AEF8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80B040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E3A0AD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72746E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 w15:restartNumberingAfterBreak="0">
    <w:nsid w:val="259B5EDA"/>
    <w:multiLevelType w:val="hybridMultilevel"/>
    <w:tmpl w:val="36D25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52BB"/>
    <w:multiLevelType w:val="hybridMultilevel"/>
    <w:tmpl w:val="28300024"/>
    <w:styleLink w:val="Numbered"/>
    <w:lvl w:ilvl="0" w:tplc="E7182660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1EAFBE">
      <w:start w:val="1"/>
      <w:numFmt w:val="decimal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80F23A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0DAF6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EA8006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960B6E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300C98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4A070A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5E21A2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6C4695E"/>
    <w:multiLevelType w:val="hybridMultilevel"/>
    <w:tmpl w:val="4A0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F7BC0"/>
    <w:multiLevelType w:val="hybridMultilevel"/>
    <w:tmpl w:val="28300024"/>
    <w:numStyleLink w:val="Numbered"/>
  </w:abstractNum>
  <w:abstractNum w:abstractNumId="9" w15:restartNumberingAfterBreak="0">
    <w:nsid w:val="31640D0D"/>
    <w:multiLevelType w:val="hybridMultilevel"/>
    <w:tmpl w:val="F850CD4E"/>
    <w:lvl w:ilvl="0" w:tplc="BA7831CE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E04CA"/>
    <w:multiLevelType w:val="hybridMultilevel"/>
    <w:tmpl w:val="4A0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96A6B"/>
    <w:multiLevelType w:val="hybridMultilevel"/>
    <w:tmpl w:val="9D54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97377"/>
    <w:multiLevelType w:val="multilevel"/>
    <w:tmpl w:val="D756BB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86D404E"/>
    <w:multiLevelType w:val="multilevel"/>
    <w:tmpl w:val="7EAC16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8F52C8E"/>
    <w:multiLevelType w:val="multilevel"/>
    <w:tmpl w:val="8D02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Garamond" w:hAnsi="Garamond" w:cs="Garamon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85987"/>
    <w:multiLevelType w:val="hybridMultilevel"/>
    <w:tmpl w:val="75F6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E24F8"/>
    <w:multiLevelType w:val="multilevel"/>
    <w:tmpl w:val="054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132FD3"/>
    <w:multiLevelType w:val="hybridMultilevel"/>
    <w:tmpl w:val="C9C42254"/>
    <w:numStyleLink w:val="ImportedStyle1"/>
  </w:abstractNum>
  <w:abstractNum w:abstractNumId="18" w15:restartNumberingAfterBreak="0">
    <w:nsid w:val="6D826C2D"/>
    <w:multiLevelType w:val="multilevel"/>
    <w:tmpl w:val="874602E4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Open Sans" w:eastAsia="Open Sans" w:hAnsi="Open Sans" w:cs="Open Sans"/>
        <w:sz w:val="23"/>
        <w:szCs w:val="23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68B79C4"/>
    <w:multiLevelType w:val="hybridMultilevel"/>
    <w:tmpl w:val="4D9CE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4"/>
  </w:num>
  <w:num w:numId="12">
    <w:abstractNumId w:val="17"/>
  </w:num>
  <w:num w:numId="13">
    <w:abstractNumId w:val="17"/>
    <w:lvlOverride w:ilvl="0">
      <w:lvl w:ilvl="0" w:tplc="64B2A11A">
        <w:start w:val="1"/>
        <w:numFmt w:val="bullet"/>
        <w:lvlText w:val="-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906DB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D4379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7A3E4E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A8B6D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F849E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94059C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A43422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760B782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</w:num>
  <w:num w:numId="15">
    <w:abstractNumId w:val="8"/>
  </w:num>
  <w:num w:numId="16">
    <w:abstractNumId w:val="8"/>
    <w:lvlOverride w:ilvl="0">
      <w:startOverride w:val="1"/>
      <w:lvl w:ilvl="0" w:tplc="8AF8D26E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03A3A1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0EBC7C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ACEFFA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68AE59C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6B41036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0AE928A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3C2D9BA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3E948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8"/>
    <w:lvlOverride w:ilvl="0">
      <w:startOverride w:val="1"/>
      <w:lvl w:ilvl="0" w:tplc="8AF8D26E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03A3A1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0EBC7C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ACEFFA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68AE59C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6B41036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0AE928A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3C2D9BA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3E948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8AF8D26E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03A3A1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0EBC7C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ACEFFA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68AE59C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6B41036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0AE928A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3C2D9BA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3E948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2"/>
  </w:num>
  <w:num w:numId="22">
    <w:abstractNumId w:val="13"/>
  </w:num>
  <w:num w:numId="23">
    <w:abstractNumId w:val="3"/>
  </w:num>
  <w:num w:numId="24">
    <w:abstractNumId w:val="5"/>
  </w:num>
  <w:num w:numId="25">
    <w:abstractNumId w:val="16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B3"/>
    <w:rsid w:val="00033CBD"/>
    <w:rsid w:val="00034F77"/>
    <w:rsid w:val="0003519E"/>
    <w:rsid w:val="000434F2"/>
    <w:rsid w:val="000610D1"/>
    <w:rsid w:val="0009269C"/>
    <w:rsid w:val="000E2A92"/>
    <w:rsid w:val="0010794D"/>
    <w:rsid w:val="001418ED"/>
    <w:rsid w:val="001424E8"/>
    <w:rsid w:val="00171674"/>
    <w:rsid w:val="001717EF"/>
    <w:rsid w:val="00184AAF"/>
    <w:rsid w:val="00186AE2"/>
    <w:rsid w:val="001C7955"/>
    <w:rsid w:val="001D130B"/>
    <w:rsid w:val="001D67B3"/>
    <w:rsid w:val="0022303F"/>
    <w:rsid w:val="00223906"/>
    <w:rsid w:val="00244210"/>
    <w:rsid w:val="002751BF"/>
    <w:rsid w:val="00276EAB"/>
    <w:rsid w:val="002A2102"/>
    <w:rsid w:val="003129E4"/>
    <w:rsid w:val="00313636"/>
    <w:rsid w:val="00330C06"/>
    <w:rsid w:val="0033173F"/>
    <w:rsid w:val="00336455"/>
    <w:rsid w:val="00352BB4"/>
    <w:rsid w:val="00371C84"/>
    <w:rsid w:val="00385DBB"/>
    <w:rsid w:val="00386D4A"/>
    <w:rsid w:val="003B64C9"/>
    <w:rsid w:val="003C3313"/>
    <w:rsid w:val="003C7970"/>
    <w:rsid w:val="00426FF0"/>
    <w:rsid w:val="00475558"/>
    <w:rsid w:val="00484C3E"/>
    <w:rsid w:val="004C5395"/>
    <w:rsid w:val="004D0F1E"/>
    <w:rsid w:val="004D16D8"/>
    <w:rsid w:val="004D1899"/>
    <w:rsid w:val="004D2221"/>
    <w:rsid w:val="00502E83"/>
    <w:rsid w:val="00504642"/>
    <w:rsid w:val="005076FC"/>
    <w:rsid w:val="00516382"/>
    <w:rsid w:val="005777C0"/>
    <w:rsid w:val="00582196"/>
    <w:rsid w:val="00591190"/>
    <w:rsid w:val="0059340C"/>
    <w:rsid w:val="005A0818"/>
    <w:rsid w:val="005A5EB0"/>
    <w:rsid w:val="005B6F3C"/>
    <w:rsid w:val="005D0D99"/>
    <w:rsid w:val="005E58FD"/>
    <w:rsid w:val="005F75AA"/>
    <w:rsid w:val="006707C0"/>
    <w:rsid w:val="00681869"/>
    <w:rsid w:val="006831F6"/>
    <w:rsid w:val="006928AA"/>
    <w:rsid w:val="00695C0D"/>
    <w:rsid w:val="006A2374"/>
    <w:rsid w:val="006A6101"/>
    <w:rsid w:val="006E26A9"/>
    <w:rsid w:val="006F5081"/>
    <w:rsid w:val="007326FF"/>
    <w:rsid w:val="00742483"/>
    <w:rsid w:val="00747F1B"/>
    <w:rsid w:val="00750F1F"/>
    <w:rsid w:val="00755F81"/>
    <w:rsid w:val="00756310"/>
    <w:rsid w:val="007618CC"/>
    <w:rsid w:val="00766075"/>
    <w:rsid w:val="007C35B1"/>
    <w:rsid w:val="007D22DA"/>
    <w:rsid w:val="007E1B58"/>
    <w:rsid w:val="00831F5C"/>
    <w:rsid w:val="008824E4"/>
    <w:rsid w:val="0089122B"/>
    <w:rsid w:val="00891BFA"/>
    <w:rsid w:val="008A34B5"/>
    <w:rsid w:val="009337AD"/>
    <w:rsid w:val="00935173"/>
    <w:rsid w:val="0093793B"/>
    <w:rsid w:val="00953BBD"/>
    <w:rsid w:val="009579A9"/>
    <w:rsid w:val="00965FE5"/>
    <w:rsid w:val="00985CD3"/>
    <w:rsid w:val="00993323"/>
    <w:rsid w:val="00994A8A"/>
    <w:rsid w:val="009C3DA4"/>
    <w:rsid w:val="009F203E"/>
    <w:rsid w:val="00A229EA"/>
    <w:rsid w:val="00A301D5"/>
    <w:rsid w:val="00A34B16"/>
    <w:rsid w:val="00A35C47"/>
    <w:rsid w:val="00A57A61"/>
    <w:rsid w:val="00A62DBF"/>
    <w:rsid w:val="00A9312E"/>
    <w:rsid w:val="00AF6730"/>
    <w:rsid w:val="00B27445"/>
    <w:rsid w:val="00B334F6"/>
    <w:rsid w:val="00B72763"/>
    <w:rsid w:val="00B80EDF"/>
    <w:rsid w:val="00B824CB"/>
    <w:rsid w:val="00B86349"/>
    <w:rsid w:val="00B875B1"/>
    <w:rsid w:val="00B929D9"/>
    <w:rsid w:val="00BD4C1D"/>
    <w:rsid w:val="00C30544"/>
    <w:rsid w:val="00C510B5"/>
    <w:rsid w:val="00C53372"/>
    <w:rsid w:val="00CB0637"/>
    <w:rsid w:val="00CB20A9"/>
    <w:rsid w:val="00CD2505"/>
    <w:rsid w:val="00CE6FBA"/>
    <w:rsid w:val="00D049B3"/>
    <w:rsid w:val="00D073B3"/>
    <w:rsid w:val="00D538C0"/>
    <w:rsid w:val="00D8601A"/>
    <w:rsid w:val="00D9551D"/>
    <w:rsid w:val="00D955D9"/>
    <w:rsid w:val="00DA588C"/>
    <w:rsid w:val="00DD6D44"/>
    <w:rsid w:val="00E17826"/>
    <w:rsid w:val="00E33A4B"/>
    <w:rsid w:val="00E42C78"/>
    <w:rsid w:val="00E83629"/>
    <w:rsid w:val="00E90571"/>
    <w:rsid w:val="00EA13FB"/>
    <w:rsid w:val="00ED53DF"/>
    <w:rsid w:val="00F213A7"/>
    <w:rsid w:val="00F248DC"/>
    <w:rsid w:val="00F33310"/>
    <w:rsid w:val="00F41CFB"/>
    <w:rsid w:val="00F43200"/>
    <w:rsid w:val="00F511B5"/>
    <w:rsid w:val="00F7470A"/>
    <w:rsid w:val="00F74EDB"/>
    <w:rsid w:val="00F85185"/>
    <w:rsid w:val="00FE28E8"/>
    <w:rsid w:val="00FF04B4"/>
    <w:rsid w:val="00FF30D7"/>
    <w:rsid w:val="00FF592E"/>
    <w:rsid w:val="00FF6231"/>
    <w:rsid w:val="03300C2C"/>
    <w:rsid w:val="0DB8F5D8"/>
    <w:rsid w:val="1AC89C0D"/>
    <w:rsid w:val="5C09F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AC89D"/>
  <w15:chartTrackingRefBased/>
  <w15:docId w15:val="{B24C478D-8251-45E8-A6D5-AACA974C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01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1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16D8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101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8824E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824E4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Bulletsl">
    <w:name w:val="Bullet_sl"/>
    <w:basedOn w:val="Normal"/>
    <w:link w:val="BulletslChar"/>
    <w:qFormat/>
    <w:rsid w:val="003129E4"/>
    <w:pPr>
      <w:numPr>
        <w:numId w:val="6"/>
      </w:numPr>
      <w:spacing w:after="120"/>
    </w:pPr>
    <w:rPr>
      <w:rFonts w:ascii="Garamond" w:hAnsi="Garamond" w:cstheme="minorBidi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29E4"/>
    <w:rPr>
      <w:rFonts w:ascii="Garamond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1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0D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1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0D1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994A8A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4A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F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1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C33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985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copysl">
    <w:name w:val="Basic copy_sl"/>
    <w:basedOn w:val="Normal"/>
    <w:link w:val="BasiccopyslChar"/>
    <w:qFormat/>
    <w:rsid w:val="003129E4"/>
    <w:pPr>
      <w:spacing w:after="120" w:line="276" w:lineRule="auto"/>
    </w:pPr>
    <w:rPr>
      <w:rFonts w:ascii="Garamond" w:hAnsi="Garamond" w:cstheme="minorBidi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3129E4"/>
    <w:rPr>
      <w:rFonts w:ascii="Garamond" w:hAnsi="Garamond"/>
      <w:sz w:val="24"/>
      <w:szCs w:val="24"/>
    </w:rPr>
  </w:style>
  <w:style w:type="paragraph" w:customStyle="1" w:styleId="Hyperlinksl">
    <w:name w:val="Hyperlink_sl"/>
    <w:basedOn w:val="Normal"/>
    <w:link w:val="HyperlinkslChar"/>
    <w:rsid w:val="003129E4"/>
    <w:pPr>
      <w:spacing w:after="120"/>
    </w:pPr>
    <w:rPr>
      <w:rFonts w:ascii="Garamond" w:hAnsi="Garamond" w:cstheme="minorBidi"/>
      <w:sz w:val="24"/>
      <w:szCs w:val="24"/>
    </w:rPr>
  </w:style>
  <w:style w:type="character" w:customStyle="1" w:styleId="HyperlinkslChar">
    <w:name w:val="Hyperlink_sl Char"/>
    <w:basedOn w:val="DefaultParagraphFont"/>
    <w:link w:val="Hyperlinksl"/>
    <w:rsid w:val="003129E4"/>
    <w:rPr>
      <w:rFonts w:ascii="Garamond" w:hAnsi="Garamond"/>
      <w:sz w:val="24"/>
      <w:szCs w:val="24"/>
    </w:rPr>
  </w:style>
  <w:style w:type="paragraph" w:customStyle="1" w:styleId="Numberedlistsl">
    <w:name w:val="Numbered list_sl"/>
    <w:basedOn w:val="Normal"/>
    <w:link w:val="NumberedlistslChar"/>
    <w:qFormat/>
    <w:rsid w:val="003129E4"/>
    <w:pPr>
      <w:spacing w:after="120"/>
    </w:pPr>
    <w:rPr>
      <w:rFonts w:ascii="Garamond" w:hAnsi="Garamond" w:cstheme="minorBidi"/>
      <w:sz w:val="24"/>
      <w:szCs w:val="24"/>
    </w:rPr>
  </w:style>
  <w:style w:type="character" w:customStyle="1" w:styleId="NumberedlistslChar">
    <w:name w:val="Numbered list_sl Char"/>
    <w:basedOn w:val="DefaultParagraphFont"/>
    <w:link w:val="Numberedlistsl"/>
    <w:rsid w:val="003129E4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29E4"/>
    <w:pPr>
      <w:numPr>
        <w:ilvl w:val="1"/>
        <w:numId w:val="8"/>
      </w:numPr>
    </w:pPr>
  </w:style>
  <w:style w:type="character" w:customStyle="1" w:styleId="Sub-bulletslChar">
    <w:name w:val="Sub-bullet_sl Char"/>
    <w:basedOn w:val="BulletslChar"/>
    <w:link w:val="Sub-bulletsl"/>
    <w:rsid w:val="003129E4"/>
    <w:rPr>
      <w:rFonts w:ascii="Garamond" w:hAnsi="Garamond"/>
      <w:sz w:val="24"/>
      <w:szCs w:val="24"/>
    </w:rPr>
  </w:style>
  <w:style w:type="paragraph" w:customStyle="1" w:styleId="Subhead1sl">
    <w:name w:val="Subhead 1_sl"/>
    <w:basedOn w:val="Normal"/>
    <w:link w:val="Subhead1slChar"/>
    <w:qFormat/>
    <w:rsid w:val="003129E4"/>
    <w:pPr>
      <w:spacing w:before="360" w:after="120"/>
    </w:pPr>
    <w:rPr>
      <w:rFonts w:ascii="Gill Sans MT" w:hAnsi="Gill Sans MT" w:cstheme="minorBidi"/>
      <w:b/>
      <w:sz w:val="28"/>
      <w:szCs w:val="28"/>
    </w:rPr>
  </w:style>
  <w:style w:type="character" w:customStyle="1" w:styleId="Subhead1slChar">
    <w:name w:val="Subhead 1_sl Char"/>
    <w:basedOn w:val="DefaultParagraphFont"/>
    <w:link w:val="Subhead1sl"/>
    <w:rsid w:val="003129E4"/>
    <w:rPr>
      <w:rFonts w:ascii="Gill Sans MT" w:hAnsi="Gill Sans MT"/>
      <w:b/>
      <w:sz w:val="28"/>
      <w:szCs w:val="28"/>
    </w:rPr>
  </w:style>
  <w:style w:type="paragraph" w:customStyle="1" w:styleId="Subhead2sl">
    <w:name w:val="Subhead 2_sl"/>
    <w:basedOn w:val="Normal"/>
    <w:link w:val="Subhead2slChar"/>
    <w:qFormat/>
    <w:rsid w:val="003129E4"/>
    <w:pPr>
      <w:spacing w:before="360" w:after="120"/>
    </w:pPr>
    <w:rPr>
      <w:rFonts w:ascii="Gill Sans MT" w:hAnsi="Gill Sans MT" w:cstheme="minorBidi"/>
      <w:b/>
      <w:i/>
      <w:sz w:val="24"/>
      <w:szCs w:val="24"/>
    </w:rPr>
  </w:style>
  <w:style w:type="character" w:customStyle="1" w:styleId="Subhead2slChar">
    <w:name w:val="Subhead 2_sl Char"/>
    <w:basedOn w:val="DefaultParagraphFont"/>
    <w:link w:val="Subhead2sl"/>
    <w:rsid w:val="003129E4"/>
    <w:rPr>
      <w:rFonts w:ascii="Gill Sans MT" w:hAnsi="Gill Sans MT"/>
      <w:b/>
      <w:i/>
      <w:sz w:val="24"/>
      <w:szCs w:val="24"/>
    </w:rPr>
  </w:style>
  <w:style w:type="paragraph" w:customStyle="1" w:styleId="Subhead3sl">
    <w:name w:val="Subhead 3_sl"/>
    <w:basedOn w:val="Basiccopysl"/>
    <w:link w:val="Subhead3slChar"/>
    <w:qFormat/>
    <w:rsid w:val="003129E4"/>
    <w:pPr>
      <w:spacing w:before="360"/>
    </w:pPr>
    <w:rPr>
      <w:b/>
    </w:rPr>
  </w:style>
  <w:style w:type="character" w:customStyle="1" w:styleId="Subhead3slChar">
    <w:name w:val="Subhead 3_sl Char"/>
    <w:basedOn w:val="BasiccopyslChar"/>
    <w:link w:val="Subhead3sl"/>
    <w:rsid w:val="003129E4"/>
    <w:rPr>
      <w:rFonts w:ascii="Garamond" w:hAnsi="Garamond"/>
      <w:b/>
      <w:sz w:val="24"/>
      <w:szCs w:val="24"/>
    </w:rPr>
  </w:style>
  <w:style w:type="paragraph" w:customStyle="1" w:styleId="Title1sl">
    <w:name w:val="Title 1_sl"/>
    <w:basedOn w:val="Normal"/>
    <w:link w:val="Title1slChar"/>
    <w:qFormat/>
    <w:rsid w:val="003129E4"/>
    <w:pPr>
      <w:spacing w:before="360" w:after="240"/>
    </w:pPr>
    <w:rPr>
      <w:rFonts w:ascii="Gill Sans MT" w:hAnsi="Gill Sans MT" w:cstheme="minorBidi"/>
      <w:b/>
      <w:sz w:val="48"/>
      <w:szCs w:val="48"/>
    </w:rPr>
  </w:style>
  <w:style w:type="character" w:customStyle="1" w:styleId="Title1slChar">
    <w:name w:val="Title 1_sl Char"/>
    <w:basedOn w:val="DefaultParagraphFont"/>
    <w:link w:val="Title1sl"/>
    <w:rsid w:val="003129E4"/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129E4"/>
    <w:pPr>
      <w:spacing w:before="360" w:after="240"/>
    </w:pPr>
    <w:rPr>
      <w:rFonts w:ascii="Gill Sans MT" w:hAnsi="Gill Sans MT" w:cstheme="minorBidi"/>
      <w:b/>
      <w:sz w:val="36"/>
      <w:szCs w:val="36"/>
    </w:rPr>
  </w:style>
  <w:style w:type="character" w:customStyle="1" w:styleId="Title2slChar">
    <w:name w:val="Title 2_sl Char"/>
    <w:basedOn w:val="DefaultParagraphFont"/>
    <w:link w:val="Title2sl"/>
    <w:rsid w:val="003129E4"/>
    <w:rPr>
      <w:rFonts w:ascii="Gill Sans MT" w:hAnsi="Gill Sans MT"/>
      <w:b/>
      <w:sz w:val="36"/>
      <w:szCs w:val="36"/>
    </w:rPr>
  </w:style>
  <w:style w:type="paragraph" w:customStyle="1" w:styleId="Title3sl">
    <w:name w:val="Title 3_sl"/>
    <w:basedOn w:val="Subhead1sl"/>
    <w:link w:val="Title3slChar"/>
    <w:qFormat/>
    <w:rsid w:val="003129E4"/>
    <w:pPr>
      <w:spacing w:after="240"/>
    </w:pPr>
    <w:rPr>
      <w:rFonts w:ascii="Garamond" w:hAnsi="Garamond"/>
      <w:sz w:val="36"/>
      <w:szCs w:val="36"/>
    </w:rPr>
  </w:style>
  <w:style w:type="character" w:customStyle="1" w:styleId="Title3slChar">
    <w:name w:val="Title 3_sl Char"/>
    <w:basedOn w:val="Subhead1slChar"/>
    <w:link w:val="Title3sl"/>
    <w:rsid w:val="003129E4"/>
    <w:rPr>
      <w:rFonts w:ascii="Garamond" w:hAnsi="Garamond"/>
      <w:b/>
      <w:sz w:val="36"/>
      <w:szCs w:val="36"/>
    </w:rPr>
  </w:style>
  <w:style w:type="paragraph" w:customStyle="1" w:styleId="Numberedlistwroomforanswerssl">
    <w:name w:val="Numbered list w/ room for answers_sl"/>
    <w:basedOn w:val="Numberedlistsl"/>
    <w:qFormat/>
    <w:rsid w:val="00276EAB"/>
    <w:pPr>
      <w:tabs>
        <w:tab w:val="num" w:pos="720"/>
      </w:tabs>
      <w:spacing w:after="840"/>
      <w:ind w:left="360" w:hanging="360"/>
    </w:pPr>
    <w:rPr>
      <w:rFonts w:eastAsia="Garamond" w:cs="Garamond"/>
      <w:sz w:val="25"/>
      <w:szCs w:val="25"/>
    </w:rPr>
  </w:style>
  <w:style w:type="paragraph" w:customStyle="1" w:styleId="BodyA">
    <w:name w:val="Body A"/>
    <w:rsid w:val="005F75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5F75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5F75AA"/>
    <w:pPr>
      <w:numPr>
        <w:numId w:val="11"/>
      </w:numPr>
    </w:pPr>
  </w:style>
  <w:style w:type="paragraph" w:customStyle="1" w:styleId="TableStyle1">
    <w:name w:val="Table Style 1"/>
    <w:rsid w:val="005F75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sid w:val="005F75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5F75AA"/>
    <w:pPr>
      <w:numPr>
        <w:numId w:val="14"/>
      </w:numPr>
    </w:pPr>
  </w:style>
  <w:style w:type="character" w:customStyle="1" w:styleId="None">
    <w:name w:val="None"/>
    <w:rsid w:val="005F75AA"/>
  </w:style>
  <w:style w:type="character" w:customStyle="1" w:styleId="Hyperlink0">
    <w:name w:val="Hyperlink.0"/>
    <w:basedOn w:val="None"/>
    <w:rsid w:val="005F75AA"/>
    <w:rPr>
      <w:rFonts w:ascii="Garamond" w:eastAsia="Garamond" w:hAnsi="Garamond" w:cs="Garamond"/>
      <w:b/>
      <w:bCs/>
      <w:sz w:val="24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4D16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4D16D8"/>
    <w:pPr>
      <w:spacing w:after="0" w:line="276" w:lineRule="auto"/>
    </w:pPr>
    <w:rPr>
      <w:rFonts w:ascii="Arial" w:eastAsia="Arial" w:hAnsi="Arial" w:cs="Arial"/>
      <w:lang w:val="en"/>
    </w:rPr>
  </w:style>
  <w:style w:type="paragraph" w:styleId="NormalWeb">
    <w:name w:val="Normal (Web)"/>
    <w:basedOn w:val="Normal"/>
    <w:uiPriority w:val="99"/>
    <w:unhideWhenUsed/>
    <w:rsid w:val="001079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794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D1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3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30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30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landmarkcases.com/assets/site_18/files/hazelwood_v_kuhlmeier/student/decision_majority_excerpts_hazelwood_studen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B90D34FF-A1B7-4F53-B817-44E6A1DC9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DE71F-977D-44CA-8190-71A5AD684A06}"/>
</file>

<file path=customXml/itemProps3.xml><?xml version="1.0" encoding="utf-8"?>
<ds:datastoreItem xmlns:ds="http://schemas.openxmlformats.org/officeDocument/2006/customXml" ds:itemID="{40B7C499-F203-42FC-AA75-F749AB674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Ruffing</dc:creator>
  <cp:keywords/>
  <dc:description/>
  <cp:lastModifiedBy>Benjamin Marks</cp:lastModifiedBy>
  <cp:revision>8</cp:revision>
  <dcterms:created xsi:type="dcterms:W3CDTF">2020-07-23T16:40:00Z</dcterms:created>
  <dcterms:modified xsi:type="dcterms:W3CDTF">2020-10-24T04:27:00Z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