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A3E345" w14:textId="4BD109BC" w:rsidR="009445FA" w:rsidRDefault="006F0ACD" w:rsidP="009445FA">
      <w:pPr>
        <w:pStyle w:val="Title1sl"/>
        <w:pBdr>
          <w:bottom w:val="single" w:sz="12" w:space="1" w:color="auto"/>
        </w:pBdr>
      </w:pPr>
      <w:r>
        <w:rPr>
          <w:i/>
          <w:iCs/>
        </w:rPr>
        <w:t>Gibbons v. Ogden</w:t>
      </w:r>
      <w:r w:rsidR="00893468">
        <w:t xml:space="preserve"> </w:t>
      </w:r>
      <w:r w:rsidR="009445FA">
        <w:t xml:space="preserve">/ Background </w:t>
      </w:r>
      <w:r w:rsidR="00B9220A" w:rsidRPr="00E541D2">
        <w:t>•</w:t>
      </w:r>
    </w:p>
    <w:p w14:paraId="7A731ED6" w14:textId="72AEB8CE" w:rsidR="00A356FB" w:rsidRPr="00A356FB" w:rsidRDefault="003A56B9" w:rsidP="003A56B9">
      <w:pPr>
        <w:pStyle w:val="NormalWeb"/>
        <w:shd w:val="clear" w:color="auto" w:fill="FFFFFF"/>
        <w:spacing w:before="0" w:beforeAutospacing="0" w:after="120" w:afterAutospacing="0" w:line="276" w:lineRule="auto"/>
        <w:rPr>
          <w:rFonts w:ascii="Garamond" w:hAnsi="Garamond"/>
          <w:color w:val="000000"/>
          <w:sz w:val="25"/>
          <w:szCs w:val="25"/>
        </w:rPr>
      </w:pPr>
      <w:r>
        <w:rPr>
          <w:rFonts w:ascii="Garamond" w:hAnsi="Garamond"/>
          <w:color w:val="000000"/>
          <w:sz w:val="25"/>
          <w:szCs w:val="25"/>
        </w:rPr>
        <w:t xml:space="preserve">After the U.S. Constitution was passed, there was a </w:t>
      </w:r>
      <w:r w:rsidR="00A356FB" w:rsidRPr="00A356FB">
        <w:rPr>
          <w:rFonts w:ascii="Garamond" w:hAnsi="Garamond"/>
          <w:color w:val="000000"/>
          <w:sz w:val="25"/>
          <w:szCs w:val="25"/>
        </w:rPr>
        <w:t>conflict over which level of government, state or national</w:t>
      </w:r>
      <w:r>
        <w:rPr>
          <w:rFonts w:ascii="Garamond" w:hAnsi="Garamond"/>
          <w:color w:val="000000"/>
          <w:sz w:val="25"/>
          <w:szCs w:val="25"/>
        </w:rPr>
        <w:t>,</w:t>
      </w:r>
      <w:r w:rsidR="00A356FB" w:rsidRPr="00A356FB">
        <w:rPr>
          <w:rFonts w:ascii="Garamond" w:hAnsi="Garamond"/>
          <w:color w:val="000000"/>
          <w:sz w:val="25"/>
          <w:szCs w:val="25"/>
        </w:rPr>
        <w:t xml:space="preserve"> should control interstate commerce. </w:t>
      </w:r>
      <w:r w:rsidR="00A356FB" w:rsidRPr="003A56B9">
        <w:rPr>
          <w:rFonts w:ascii="Garamond" w:hAnsi="Garamond"/>
          <w:b/>
          <w:bCs/>
          <w:color w:val="000000"/>
          <w:sz w:val="25"/>
          <w:szCs w:val="25"/>
          <w:u w:val="single"/>
        </w:rPr>
        <w:t>Interstate commerce</w:t>
      </w:r>
      <w:r w:rsidR="00A356FB" w:rsidRPr="00A356FB">
        <w:rPr>
          <w:rFonts w:ascii="Garamond" w:hAnsi="Garamond"/>
          <w:color w:val="000000"/>
          <w:sz w:val="25"/>
          <w:szCs w:val="25"/>
        </w:rPr>
        <w:t xml:space="preserve"> is the buying and selling of goods across state borders. This is different from </w:t>
      </w:r>
      <w:r w:rsidR="00A356FB" w:rsidRPr="003A56B9">
        <w:rPr>
          <w:rFonts w:ascii="Garamond" w:hAnsi="Garamond"/>
          <w:b/>
          <w:bCs/>
          <w:color w:val="000000"/>
          <w:sz w:val="25"/>
          <w:szCs w:val="25"/>
          <w:u w:val="single"/>
        </w:rPr>
        <w:t>intrastate commerce</w:t>
      </w:r>
      <w:r w:rsidR="00A356FB" w:rsidRPr="00A356FB">
        <w:rPr>
          <w:rFonts w:ascii="Garamond" w:hAnsi="Garamond"/>
          <w:color w:val="000000"/>
          <w:sz w:val="25"/>
          <w:szCs w:val="25"/>
        </w:rPr>
        <w:t>, which is the buying and selling of goods within state borders.</w:t>
      </w:r>
    </w:p>
    <w:p w14:paraId="2D72DFF8" w14:textId="77777777" w:rsidR="00A356FB" w:rsidRPr="00A356FB" w:rsidRDefault="00A356FB" w:rsidP="003A56B9">
      <w:pPr>
        <w:shd w:val="clear" w:color="auto" w:fill="FFFFFF"/>
        <w:spacing w:after="120"/>
        <w:rPr>
          <w:rFonts w:ascii="Garamond" w:eastAsia="Times New Roman" w:hAnsi="Garamond" w:cs="Times New Roman"/>
          <w:color w:val="000000"/>
          <w:sz w:val="25"/>
          <w:szCs w:val="25"/>
        </w:rPr>
      </w:pPr>
      <w:r w:rsidRPr="00A356FB">
        <w:rPr>
          <w:rFonts w:ascii="Garamond" w:eastAsia="Times New Roman" w:hAnsi="Garamond" w:cs="Times New Roman"/>
          <w:color w:val="000000"/>
          <w:sz w:val="25"/>
          <w:szCs w:val="25"/>
        </w:rPr>
        <w:t>An early case in the Supreme Court of the United States, </w:t>
      </w:r>
      <w:r w:rsidRPr="00A356FB">
        <w:rPr>
          <w:rFonts w:ascii="Garamond" w:eastAsia="Times New Roman" w:hAnsi="Garamond" w:cs="Times New Roman"/>
          <w:i/>
          <w:iCs/>
          <w:color w:val="000000"/>
          <w:sz w:val="25"/>
          <w:szCs w:val="25"/>
        </w:rPr>
        <w:t>Gibbons v. Ogden</w:t>
      </w:r>
      <w:r w:rsidRPr="00A356FB">
        <w:rPr>
          <w:rFonts w:ascii="Garamond" w:eastAsia="Times New Roman" w:hAnsi="Garamond" w:cs="Times New Roman"/>
          <w:color w:val="000000"/>
          <w:sz w:val="25"/>
          <w:szCs w:val="25"/>
        </w:rPr>
        <w:t xml:space="preserve">, helped to determine who had power over interstate commerce, the </w:t>
      </w:r>
      <w:proofErr w:type="gramStart"/>
      <w:r w:rsidRPr="00A356FB">
        <w:rPr>
          <w:rFonts w:ascii="Garamond" w:eastAsia="Times New Roman" w:hAnsi="Garamond" w:cs="Times New Roman"/>
          <w:color w:val="000000"/>
          <w:sz w:val="25"/>
          <w:szCs w:val="25"/>
        </w:rPr>
        <w:t>states</w:t>
      </w:r>
      <w:proofErr w:type="gramEnd"/>
      <w:r w:rsidRPr="00A356FB">
        <w:rPr>
          <w:rFonts w:ascii="Garamond" w:eastAsia="Times New Roman" w:hAnsi="Garamond" w:cs="Times New Roman"/>
          <w:color w:val="000000"/>
          <w:sz w:val="25"/>
          <w:szCs w:val="25"/>
        </w:rPr>
        <w:t xml:space="preserve"> or the national government.</w:t>
      </w:r>
    </w:p>
    <w:p w14:paraId="2B06FA0C" w14:textId="505EA1FE" w:rsidR="00A356FB" w:rsidRPr="00A356FB" w:rsidRDefault="00A356FB" w:rsidP="003A56B9">
      <w:pPr>
        <w:shd w:val="clear" w:color="auto" w:fill="FFFFFF"/>
        <w:spacing w:after="120"/>
        <w:rPr>
          <w:rFonts w:ascii="Garamond" w:eastAsia="Times New Roman" w:hAnsi="Garamond" w:cs="Times New Roman"/>
          <w:color w:val="000000"/>
          <w:sz w:val="25"/>
          <w:szCs w:val="25"/>
        </w:rPr>
      </w:pPr>
      <w:r w:rsidRPr="00A356FB">
        <w:rPr>
          <w:rFonts w:ascii="Garamond" w:eastAsia="Times New Roman" w:hAnsi="Garamond" w:cs="Times New Roman"/>
          <w:color w:val="000000"/>
          <w:sz w:val="25"/>
          <w:szCs w:val="25"/>
        </w:rPr>
        <w:t xml:space="preserve">In 1808, Robert Fulton and Robert Livingston had a </w:t>
      </w:r>
      <w:r w:rsidRPr="00A6411B">
        <w:rPr>
          <w:rFonts w:ascii="Garamond" w:eastAsia="Times New Roman" w:hAnsi="Garamond" w:cs="Times New Roman"/>
          <w:b/>
          <w:bCs/>
          <w:color w:val="000000"/>
          <w:sz w:val="25"/>
          <w:szCs w:val="25"/>
          <w:u w:val="single"/>
        </w:rPr>
        <w:t>monopoly</w:t>
      </w:r>
      <w:r w:rsidRPr="00A356FB">
        <w:rPr>
          <w:rFonts w:ascii="Garamond" w:eastAsia="Times New Roman" w:hAnsi="Garamond" w:cs="Times New Roman"/>
          <w:color w:val="000000"/>
          <w:sz w:val="25"/>
          <w:szCs w:val="25"/>
        </w:rPr>
        <w:t xml:space="preserve"> to operate steamboats on the waterways of New York state. This meant that only their steamboats could operate on the waterways of New York. This </w:t>
      </w:r>
      <w:r w:rsidRPr="00A6411B">
        <w:rPr>
          <w:rFonts w:ascii="Garamond" w:eastAsia="Times New Roman" w:hAnsi="Garamond" w:cs="Times New Roman"/>
          <w:color w:val="000000"/>
          <w:sz w:val="25"/>
          <w:szCs w:val="25"/>
        </w:rPr>
        <w:t>monopoly</w:t>
      </w:r>
      <w:r w:rsidRPr="00A356FB">
        <w:rPr>
          <w:rFonts w:ascii="Garamond" w:eastAsia="Times New Roman" w:hAnsi="Garamond" w:cs="Times New Roman"/>
          <w:color w:val="000000"/>
          <w:sz w:val="25"/>
          <w:szCs w:val="25"/>
        </w:rPr>
        <w:t xml:space="preserve"> was given to them by the New York state government. This monopoly was very important </w:t>
      </w:r>
      <w:r w:rsidR="00A6411B">
        <w:rPr>
          <w:rFonts w:ascii="Garamond" w:eastAsia="Times New Roman" w:hAnsi="Garamond" w:cs="Times New Roman"/>
          <w:color w:val="000000"/>
          <w:sz w:val="25"/>
          <w:szCs w:val="25"/>
        </w:rPr>
        <w:t xml:space="preserve">to their business </w:t>
      </w:r>
      <w:r w:rsidRPr="00A356FB">
        <w:rPr>
          <w:rFonts w:ascii="Garamond" w:eastAsia="Times New Roman" w:hAnsi="Garamond" w:cs="Times New Roman"/>
          <w:color w:val="000000"/>
          <w:sz w:val="25"/>
          <w:szCs w:val="25"/>
        </w:rPr>
        <w:t>because steamboats carried both people and goods and was very profitable.</w:t>
      </w:r>
    </w:p>
    <w:p w14:paraId="45B366BD" w14:textId="447C0945" w:rsidR="00A356FB" w:rsidRPr="00A356FB" w:rsidRDefault="00A356FB" w:rsidP="003A56B9">
      <w:pPr>
        <w:shd w:val="clear" w:color="auto" w:fill="FFFFFF"/>
        <w:spacing w:after="120"/>
        <w:rPr>
          <w:rFonts w:ascii="Garamond" w:eastAsia="Times New Roman" w:hAnsi="Garamond" w:cs="Times New Roman"/>
          <w:color w:val="000000"/>
          <w:sz w:val="25"/>
          <w:szCs w:val="25"/>
        </w:rPr>
      </w:pPr>
      <w:r w:rsidRPr="00A356FB">
        <w:rPr>
          <w:rFonts w:ascii="Garamond" w:eastAsia="Times New Roman" w:hAnsi="Garamond" w:cs="Times New Roman"/>
          <w:color w:val="000000"/>
          <w:sz w:val="25"/>
          <w:szCs w:val="25"/>
        </w:rPr>
        <w:t>Aaron Ogden had a Fulton-Livingston </w:t>
      </w:r>
      <w:r w:rsidRPr="00A6411B">
        <w:rPr>
          <w:rFonts w:ascii="Garamond" w:eastAsia="Times New Roman" w:hAnsi="Garamond" w:cs="Times New Roman"/>
          <w:b/>
          <w:bCs/>
          <w:color w:val="000000"/>
          <w:sz w:val="25"/>
          <w:szCs w:val="25"/>
          <w:u w:val="single"/>
        </w:rPr>
        <w:t>license</w:t>
      </w:r>
      <w:r w:rsidRPr="00A6411B">
        <w:rPr>
          <w:rFonts w:ascii="Garamond" w:eastAsia="Times New Roman" w:hAnsi="Garamond" w:cs="Times New Roman"/>
          <w:color w:val="000000"/>
          <w:sz w:val="25"/>
          <w:szCs w:val="25"/>
        </w:rPr>
        <w:t> </w:t>
      </w:r>
      <w:r w:rsidRPr="00A356FB">
        <w:rPr>
          <w:rFonts w:ascii="Garamond" w:eastAsia="Times New Roman" w:hAnsi="Garamond" w:cs="Times New Roman"/>
          <w:color w:val="000000"/>
          <w:sz w:val="25"/>
          <w:szCs w:val="25"/>
        </w:rPr>
        <w:t xml:space="preserve">to operate steamboats under this monopoly. He operated steamboats between New Jersey and New York. However, another </w:t>
      </w:r>
      <w:r w:rsidR="00A6411B">
        <w:rPr>
          <w:rFonts w:ascii="Garamond" w:eastAsia="Times New Roman" w:hAnsi="Garamond" w:cs="Times New Roman"/>
          <w:color w:val="000000"/>
          <w:sz w:val="25"/>
          <w:szCs w:val="25"/>
        </w:rPr>
        <w:t xml:space="preserve">person </w:t>
      </w:r>
      <w:r w:rsidRPr="00A356FB">
        <w:rPr>
          <w:rFonts w:ascii="Garamond" w:eastAsia="Times New Roman" w:hAnsi="Garamond" w:cs="Times New Roman"/>
          <w:color w:val="000000"/>
          <w:sz w:val="25"/>
          <w:szCs w:val="25"/>
        </w:rPr>
        <w:t>named Thomas Gibbons competed with Aaron Ogden on this same route. Gibbons did not have a Fulton-Livingston license, but instead had a federal (national) coasting license, granted under a 1793 act of Congress.</w:t>
      </w:r>
    </w:p>
    <w:p w14:paraId="0E794C56" w14:textId="77777777" w:rsidR="00A356FB" w:rsidRPr="00A356FB" w:rsidRDefault="00A356FB" w:rsidP="003A56B9">
      <w:pPr>
        <w:shd w:val="clear" w:color="auto" w:fill="FFFFFF"/>
        <w:spacing w:after="120"/>
        <w:rPr>
          <w:rFonts w:ascii="Garamond" w:eastAsia="Times New Roman" w:hAnsi="Garamond" w:cs="Times New Roman"/>
          <w:color w:val="000000"/>
          <w:sz w:val="25"/>
          <w:szCs w:val="25"/>
        </w:rPr>
      </w:pPr>
      <w:r w:rsidRPr="00A356FB">
        <w:rPr>
          <w:rFonts w:ascii="Garamond" w:eastAsia="Times New Roman" w:hAnsi="Garamond" w:cs="Times New Roman"/>
          <w:color w:val="000000"/>
          <w:sz w:val="25"/>
          <w:szCs w:val="25"/>
        </w:rPr>
        <w:t>The problem was that the waterway between New Jersey and New York was an interstate waterway. The business on this waterway was interstate commerce. The question was who had the right to issue a license to operate boats on this interstate waterway, the state of New York or Congress (the national government)?</w:t>
      </w:r>
    </w:p>
    <w:p w14:paraId="5E723364" w14:textId="77777777" w:rsidR="00A356FB" w:rsidRPr="00A356FB" w:rsidRDefault="00A356FB" w:rsidP="003A56B9">
      <w:pPr>
        <w:shd w:val="clear" w:color="auto" w:fill="FFFFFF"/>
        <w:spacing w:after="120"/>
        <w:rPr>
          <w:rFonts w:ascii="Garamond" w:eastAsia="Times New Roman" w:hAnsi="Garamond" w:cs="Times New Roman"/>
          <w:color w:val="000000"/>
          <w:sz w:val="25"/>
          <w:szCs w:val="25"/>
        </w:rPr>
      </w:pPr>
      <w:r w:rsidRPr="00A356FB">
        <w:rPr>
          <w:rFonts w:ascii="Garamond" w:eastAsia="Times New Roman" w:hAnsi="Garamond" w:cs="Times New Roman"/>
          <w:color w:val="000000"/>
          <w:sz w:val="25"/>
          <w:szCs w:val="25"/>
        </w:rPr>
        <w:t>Aaron Ogden was upset about the competition and asked the Court of Chancery of New York to stop Gibbons from operating his boats. Ogden said that New York should have control over this interstate waterway.</w:t>
      </w:r>
    </w:p>
    <w:p w14:paraId="5E2A6D5A" w14:textId="2C36A779" w:rsidR="00A356FB" w:rsidRPr="00A356FB" w:rsidRDefault="00A356FB" w:rsidP="003A56B9">
      <w:pPr>
        <w:shd w:val="clear" w:color="auto" w:fill="FFFFFF"/>
        <w:spacing w:after="120"/>
        <w:rPr>
          <w:rFonts w:ascii="Garamond" w:eastAsia="Times New Roman" w:hAnsi="Garamond" w:cs="Times New Roman"/>
          <w:color w:val="000000"/>
          <w:sz w:val="25"/>
          <w:szCs w:val="25"/>
        </w:rPr>
      </w:pPr>
      <w:r w:rsidRPr="00A356FB">
        <w:rPr>
          <w:rFonts w:ascii="Garamond" w:eastAsia="Times New Roman" w:hAnsi="Garamond" w:cs="Times New Roman"/>
          <w:color w:val="000000"/>
          <w:sz w:val="25"/>
          <w:szCs w:val="25"/>
        </w:rPr>
        <w:t>Gibbons disagreed. He said that the United States Constitution gave the national government</w:t>
      </w:r>
      <w:r w:rsidR="00A6411B">
        <w:rPr>
          <w:rFonts w:ascii="Garamond" w:eastAsia="Times New Roman" w:hAnsi="Garamond" w:cs="Times New Roman"/>
          <w:color w:val="000000"/>
          <w:sz w:val="25"/>
          <w:szCs w:val="25"/>
        </w:rPr>
        <w:t xml:space="preserve"> (</w:t>
      </w:r>
      <w:r w:rsidRPr="00A356FB">
        <w:rPr>
          <w:rFonts w:ascii="Garamond" w:eastAsia="Times New Roman" w:hAnsi="Garamond" w:cs="Times New Roman"/>
          <w:color w:val="000000"/>
          <w:sz w:val="25"/>
          <w:szCs w:val="25"/>
        </w:rPr>
        <w:t>Congress</w:t>
      </w:r>
      <w:r w:rsidR="00A6411B">
        <w:rPr>
          <w:rFonts w:ascii="Garamond" w:eastAsia="Times New Roman" w:hAnsi="Garamond" w:cs="Times New Roman"/>
          <w:color w:val="000000"/>
          <w:sz w:val="25"/>
          <w:szCs w:val="25"/>
        </w:rPr>
        <w:t>)</w:t>
      </w:r>
      <w:r w:rsidRPr="00A356FB">
        <w:rPr>
          <w:rFonts w:ascii="Garamond" w:eastAsia="Times New Roman" w:hAnsi="Garamond" w:cs="Times New Roman"/>
          <w:color w:val="000000"/>
          <w:sz w:val="25"/>
          <w:szCs w:val="25"/>
        </w:rPr>
        <w:t xml:space="preserve"> the only power over interstate commerce. Article I, Section 8 of the Constitution states that Congress has the power </w:t>
      </w:r>
      <w:r w:rsidR="00A6411B">
        <w:rPr>
          <w:rFonts w:ascii="Garamond" w:eastAsia="Times New Roman" w:hAnsi="Garamond" w:cs="Times New Roman"/>
          <w:color w:val="000000"/>
          <w:sz w:val="25"/>
          <w:szCs w:val="25"/>
        </w:rPr>
        <w:t>“</w:t>
      </w:r>
      <w:r w:rsidRPr="00A356FB">
        <w:rPr>
          <w:rFonts w:ascii="Garamond" w:eastAsia="Times New Roman" w:hAnsi="Garamond" w:cs="Times New Roman"/>
          <w:color w:val="000000"/>
          <w:sz w:val="25"/>
          <w:szCs w:val="25"/>
        </w:rPr>
        <w:t>[t]o regulate Commerce with foreign Nations, and among the several States.</w:t>
      </w:r>
      <w:r w:rsidR="00A6411B">
        <w:rPr>
          <w:rFonts w:ascii="Garamond" w:eastAsia="Times New Roman" w:hAnsi="Garamond" w:cs="Times New Roman"/>
          <w:color w:val="000000"/>
          <w:sz w:val="25"/>
          <w:szCs w:val="25"/>
        </w:rPr>
        <w:t>”</w:t>
      </w:r>
      <w:r w:rsidRPr="00A356FB">
        <w:rPr>
          <w:rFonts w:ascii="Garamond" w:eastAsia="Times New Roman" w:hAnsi="Garamond" w:cs="Times New Roman"/>
          <w:color w:val="000000"/>
          <w:sz w:val="25"/>
          <w:szCs w:val="25"/>
        </w:rPr>
        <w:t xml:space="preserve"> Gibbons said that if each state made laws regarding interstate commerce, there would be chaos.</w:t>
      </w:r>
    </w:p>
    <w:p w14:paraId="1CB1F05C" w14:textId="45BA4FD1" w:rsidR="00A356FB" w:rsidRPr="00A356FB" w:rsidRDefault="00A356FB" w:rsidP="003A56B9">
      <w:pPr>
        <w:shd w:val="clear" w:color="auto" w:fill="FFFFFF"/>
        <w:spacing w:after="120"/>
        <w:rPr>
          <w:rFonts w:ascii="Garamond" w:eastAsia="Times New Roman" w:hAnsi="Garamond" w:cs="Times New Roman"/>
          <w:color w:val="000000"/>
          <w:sz w:val="25"/>
          <w:szCs w:val="25"/>
        </w:rPr>
      </w:pPr>
      <w:r w:rsidRPr="00A356FB">
        <w:rPr>
          <w:rFonts w:ascii="Garamond" w:eastAsia="Times New Roman" w:hAnsi="Garamond" w:cs="Times New Roman"/>
          <w:color w:val="000000"/>
          <w:sz w:val="25"/>
          <w:szCs w:val="25"/>
        </w:rPr>
        <w:t>The Court of Chancery of New York found in favor of Ogden and ordered Gibbons to stop his boats. Gibbons appealed the case to the Court of Errors of New York, which agreed with the lower court</w:t>
      </w:r>
      <w:r w:rsidR="00A6411B">
        <w:rPr>
          <w:rFonts w:ascii="Garamond" w:eastAsia="Times New Roman" w:hAnsi="Garamond" w:cs="Times New Roman"/>
          <w:color w:val="000000"/>
          <w:sz w:val="25"/>
          <w:szCs w:val="25"/>
        </w:rPr>
        <w:t>’</w:t>
      </w:r>
      <w:r w:rsidRPr="00A356FB">
        <w:rPr>
          <w:rFonts w:ascii="Garamond" w:eastAsia="Times New Roman" w:hAnsi="Garamond" w:cs="Times New Roman"/>
          <w:color w:val="000000"/>
          <w:sz w:val="25"/>
          <w:szCs w:val="25"/>
        </w:rPr>
        <w:t>s decision. Gibbons </w:t>
      </w:r>
      <w:r w:rsidRPr="00A6411B">
        <w:rPr>
          <w:rFonts w:ascii="Garamond" w:eastAsia="Times New Roman" w:hAnsi="Garamond" w:cs="Times New Roman"/>
          <w:b/>
          <w:bCs/>
          <w:color w:val="000000"/>
          <w:sz w:val="25"/>
          <w:szCs w:val="25"/>
          <w:u w:val="single"/>
        </w:rPr>
        <w:t>appealed</w:t>
      </w:r>
      <w:r w:rsidRPr="00A6411B">
        <w:rPr>
          <w:rFonts w:ascii="Garamond" w:eastAsia="Times New Roman" w:hAnsi="Garamond" w:cs="Times New Roman"/>
          <w:color w:val="000000"/>
          <w:sz w:val="25"/>
          <w:szCs w:val="25"/>
        </w:rPr>
        <w:t> </w:t>
      </w:r>
      <w:r w:rsidRPr="00A356FB">
        <w:rPr>
          <w:rFonts w:ascii="Garamond" w:eastAsia="Times New Roman" w:hAnsi="Garamond" w:cs="Times New Roman"/>
          <w:color w:val="000000"/>
          <w:sz w:val="25"/>
          <w:szCs w:val="25"/>
        </w:rPr>
        <w:t>the case to the Supreme Court of the United States.</w:t>
      </w:r>
    </w:p>
    <w:p w14:paraId="5C9A1047" w14:textId="77777777" w:rsidR="00FF7C40" w:rsidRDefault="00FF7C40" w:rsidP="00FF7C40">
      <w:pPr>
        <w:pStyle w:val="Subhead1sl"/>
        <w:spacing w:after="240"/>
      </w:pPr>
      <w:r>
        <w:lastRenderedPageBreak/>
        <w:t>Questions to Consider</w:t>
      </w:r>
    </w:p>
    <w:p w14:paraId="67352D4C" w14:textId="77777777" w:rsidR="00A356FB" w:rsidRPr="00A356FB" w:rsidRDefault="00A356FB" w:rsidP="00A6411B">
      <w:pPr>
        <w:pStyle w:val="Numberedlistwroomforanswerssl"/>
        <w:ind w:left="360"/>
      </w:pPr>
      <w:r w:rsidRPr="00A356FB">
        <w:t>Under what authority, state or federal, did Ogden operate his steamboats? Gibbons?</w:t>
      </w:r>
    </w:p>
    <w:p w14:paraId="7E17BCF5" w14:textId="77777777" w:rsidR="00A356FB" w:rsidRPr="00A356FB" w:rsidRDefault="00A356FB" w:rsidP="00A6411B">
      <w:pPr>
        <w:pStyle w:val="Numberedlistwroomforanswerssl"/>
        <w:ind w:left="360"/>
      </w:pPr>
      <w:r w:rsidRPr="00A356FB">
        <w:t>What argument did Ogden use to support his license to operate steamboats? Gibbons?</w:t>
      </w:r>
    </w:p>
    <w:p w14:paraId="6FB908F9" w14:textId="08D6038D" w:rsidR="00A356FB" w:rsidRPr="00A356FB" w:rsidRDefault="00A356FB" w:rsidP="00A6411B">
      <w:pPr>
        <w:pStyle w:val="Numberedlistwroomforanswerssl"/>
        <w:ind w:left="360"/>
      </w:pPr>
      <w:r w:rsidRPr="00A356FB">
        <w:t>Why might New Jersey object to New York</w:t>
      </w:r>
      <w:r w:rsidR="00A6411B">
        <w:t>’</w:t>
      </w:r>
      <w:r w:rsidRPr="00A356FB">
        <w:t>s grant of a monopoly on steamboat operations on its waterways?</w:t>
      </w:r>
    </w:p>
    <w:p w14:paraId="289A2FF8" w14:textId="77777777" w:rsidR="00A356FB" w:rsidRPr="00A356FB" w:rsidRDefault="00A356FB" w:rsidP="00A6411B">
      <w:pPr>
        <w:pStyle w:val="Numberedlistwroomforanswerssl"/>
        <w:ind w:left="360"/>
      </w:pPr>
      <w:r w:rsidRPr="00A356FB">
        <w:t>This case is one of the most important cases in U.S. history. Why is interstate commerce so important to the development of the country and its economy?</w:t>
      </w:r>
    </w:p>
    <w:p w14:paraId="019CDB14" w14:textId="77777777" w:rsidR="009445FA" w:rsidRPr="009445FA" w:rsidRDefault="009445FA" w:rsidP="009445FA">
      <w:pPr>
        <w:tabs>
          <w:tab w:val="left" w:pos="3096"/>
        </w:tabs>
      </w:pPr>
    </w:p>
    <w:sectPr w:rsidR="009445FA" w:rsidRPr="009445FA" w:rsidSect="00987C93">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49AD0A" w14:textId="77777777" w:rsidR="002722A3" w:rsidRDefault="002722A3" w:rsidP="0078549D">
      <w:pPr>
        <w:spacing w:after="0" w:line="240" w:lineRule="auto"/>
      </w:pPr>
      <w:r>
        <w:separator/>
      </w:r>
    </w:p>
  </w:endnote>
  <w:endnote w:type="continuationSeparator" w:id="0">
    <w:p w14:paraId="3915008C" w14:textId="77777777" w:rsidR="002722A3" w:rsidRDefault="002722A3"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3ADE0CFC" w14:textId="77777777"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14:paraId="1A195194" w14:textId="5E33CA64" w:rsidR="00987C93" w:rsidRPr="00E64542" w:rsidRDefault="00E64542">
        <w:pPr>
          <w:pStyle w:val="Footer"/>
          <w:rPr>
            <w:rFonts w:ascii="Garamond" w:eastAsia="Garamond" w:hAnsi="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Last updated: </w:t>
        </w:r>
        <w:r w:rsidR="00A6411B">
          <w:rPr>
            <w:rStyle w:val="BasiccopyslChar"/>
            <w:sz w:val="22"/>
            <w:szCs w:val="22"/>
          </w:rPr>
          <w:t>07/15/2020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AA0704" w14:textId="77777777" w:rsidR="002722A3" w:rsidRDefault="002722A3" w:rsidP="0078549D">
      <w:pPr>
        <w:spacing w:after="0" w:line="240" w:lineRule="auto"/>
      </w:pPr>
      <w:r>
        <w:separator/>
      </w:r>
    </w:p>
  </w:footnote>
  <w:footnote w:type="continuationSeparator" w:id="0">
    <w:p w14:paraId="422AD246" w14:textId="77777777" w:rsidR="002722A3" w:rsidRDefault="002722A3"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D01AC" w14:textId="77777777" w:rsidR="00A6411B" w:rsidRPr="00987C93" w:rsidRDefault="00A6411B" w:rsidP="00A6411B">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proofErr w:type="gramStart"/>
    <w:r w:rsidRPr="00987C93">
      <w:rPr>
        <w:sz w:val="22"/>
        <w:szCs w:val="22"/>
      </w:rPr>
      <w:tab/>
    </w:r>
    <w:r>
      <w:rPr>
        <w:sz w:val="22"/>
        <w:szCs w:val="22"/>
      </w:rPr>
      <w:t xml:space="preserve">  </w:t>
    </w:r>
    <w:r>
      <w:rPr>
        <w:i/>
        <w:iCs/>
        <w:sz w:val="22"/>
        <w:szCs w:val="22"/>
      </w:rPr>
      <w:t>Gibbons</w:t>
    </w:r>
    <w:proofErr w:type="gramEnd"/>
    <w:r>
      <w:rPr>
        <w:i/>
        <w:iCs/>
        <w:sz w:val="22"/>
        <w:szCs w:val="22"/>
      </w:rPr>
      <w:t xml:space="preserve"> v. Ogden </w:t>
    </w:r>
    <w:r w:rsidRPr="0096171F">
      <w:rPr>
        <w:sz w:val="22"/>
        <w:szCs w:val="22"/>
      </w:rPr>
      <w:t>/</w:t>
    </w:r>
    <w:r>
      <w:rPr>
        <w:sz w:val="22"/>
        <w:szCs w:val="22"/>
      </w:rPr>
      <w:t xml:space="preserve"> </w:t>
    </w:r>
    <w:r w:rsidRPr="0096171F">
      <w:rPr>
        <w:sz w:val="22"/>
        <w:szCs w:val="22"/>
      </w:rPr>
      <w:t>Background</w:t>
    </w:r>
    <w:r>
      <w:rPr>
        <w:sz w:val="22"/>
        <w:szCs w:val="22"/>
      </w:rPr>
      <w:t xml:space="preserve"> Reading </w:t>
    </w:r>
    <w:r w:rsidRPr="00987C93">
      <w:rPr>
        <w:sz w:val="22"/>
        <w:szCs w:val="22"/>
      </w:rPr>
      <w:t>•</w:t>
    </w:r>
    <w:r w:rsidRPr="00987C93">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18760" w14:textId="34B0F44B" w:rsidR="00987C93" w:rsidRPr="00987C93" w:rsidRDefault="00987C93"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proofErr w:type="gramStart"/>
    <w:r w:rsidRPr="00987C93">
      <w:rPr>
        <w:sz w:val="22"/>
        <w:szCs w:val="22"/>
      </w:rPr>
      <w:tab/>
    </w:r>
    <w:r>
      <w:rPr>
        <w:sz w:val="22"/>
        <w:szCs w:val="22"/>
      </w:rPr>
      <w:t xml:space="preserve">  </w:t>
    </w:r>
    <w:r w:rsidR="006F0ACD">
      <w:rPr>
        <w:i/>
        <w:iCs/>
        <w:sz w:val="22"/>
        <w:szCs w:val="22"/>
      </w:rPr>
      <w:t>Gibbons</w:t>
    </w:r>
    <w:proofErr w:type="gramEnd"/>
    <w:r w:rsidR="006F0ACD">
      <w:rPr>
        <w:i/>
        <w:iCs/>
        <w:sz w:val="22"/>
        <w:szCs w:val="22"/>
      </w:rPr>
      <w:t xml:space="preserve"> v. Ogden</w:t>
    </w:r>
    <w:r w:rsidR="003A56B9">
      <w:rPr>
        <w:i/>
        <w:iCs/>
        <w:sz w:val="22"/>
        <w:szCs w:val="22"/>
      </w:rPr>
      <w:t xml:space="preserve"> </w:t>
    </w:r>
    <w:r w:rsidR="0096171F" w:rsidRPr="0096171F">
      <w:rPr>
        <w:sz w:val="22"/>
        <w:szCs w:val="22"/>
      </w:rPr>
      <w:t>/</w:t>
    </w:r>
    <w:r w:rsidR="003A56B9">
      <w:rPr>
        <w:sz w:val="22"/>
        <w:szCs w:val="22"/>
      </w:rPr>
      <w:t xml:space="preserve"> </w:t>
    </w:r>
    <w:r w:rsidR="0096171F" w:rsidRPr="0096171F">
      <w:rPr>
        <w:sz w:val="22"/>
        <w:szCs w:val="22"/>
      </w:rPr>
      <w:t>Background</w:t>
    </w:r>
    <w:r w:rsidR="003A56B9">
      <w:rPr>
        <w:sz w:val="22"/>
        <w:szCs w:val="22"/>
      </w:rPr>
      <w:t xml:space="preserve"> Reading</w:t>
    </w:r>
    <w:r w:rsidR="0079426E">
      <w:rPr>
        <w:sz w:val="22"/>
        <w:szCs w:val="22"/>
      </w:rPr>
      <w:t xml:space="preserve"> </w:t>
    </w:r>
    <w:r w:rsidR="00B9220A" w:rsidRPr="00987C93">
      <w:rPr>
        <w:sz w:val="22"/>
        <w:szCs w:val="22"/>
      </w:rPr>
      <w:t>•</w:t>
    </w:r>
    <w:r w:rsidR="00B9220A" w:rsidRPr="00987C93">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A00CD"/>
    <w:multiLevelType w:val="hybridMultilevel"/>
    <w:tmpl w:val="9D82F4D2"/>
    <w:lvl w:ilvl="0" w:tplc="C340E17E">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2163B0"/>
    <w:multiLevelType w:val="multilevel"/>
    <w:tmpl w:val="37F62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C76F06"/>
    <w:multiLevelType w:val="multilevel"/>
    <w:tmpl w:val="00A64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A723C8"/>
    <w:multiLevelType w:val="multilevel"/>
    <w:tmpl w:val="D42AE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EE79C4"/>
    <w:multiLevelType w:val="multilevel"/>
    <w:tmpl w:val="5EF8D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8A3923"/>
    <w:multiLevelType w:val="hybridMultilevel"/>
    <w:tmpl w:val="59929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DA4DBE"/>
    <w:multiLevelType w:val="hybridMultilevel"/>
    <w:tmpl w:val="6862E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8C0E12"/>
    <w:multiLevelType w:val="multilevel"/>
    <w:tmpl w:val="DF242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
  </w:num>
  <w:num w:numId="3">
    <w:abstractNumId w:val="0"/>
  </w:num>
  <w:num w:numId="4">
    <w:abstractNumId w:val="3"/>
  </w:num>
  <w:num w:numId="5">
    <w:abstractNumId w:val="8"/>
  </w:num>
  <w:num w:numId="6">
    <w:abstractNumId w:val="5"/>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8"/>
    <w:lvlOverride w:ilvl="0">
      <w:startOverride w:val="1"/>
    </w:lvlOverride>
  </w:num>
  <w:num w:numId="11">
    <w:abstractNumId w:val="2"/>
  </w:num>
  <w:num w:numId="12">
    <w:abstractNumId w:val="12"/>
  </w:num>
  <w:num w:numId="13">
    <w:abstractNumId w:val="11"/>
  </w:num>
  <w:num w:numId="14">
    <w:abstractNumId w:val="6"/>
  </w:num>
  <w:num w:numId="15">
    <w:abstractNumId w:val="13"/>
  </w:num>
  <w:num w:numId="16">
    <w:abstractNumId w:val="10"/>
  </w:num>
  <w:num w:numId="17">
    <w:abstractNumId w:val="9"/>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58C"/>
    <w:rsid w:val="000356BB"/>
    <w:rsid w:val="000518BF"/>
    <w:rsid w:val="00061510"/>
    <w:rsid w:val="000E239D"/>
    <w:rsid w:val="000E363F"/>
    <w:rsid w:val="001056C3"/>
    <w:rsid w:val="00170B98"/>
    <w:rsid w:val="001B3E05"/>
    <w:rsid w:val="00203AC6"/>
    <w:rsid w:val="00207E2A"/>
    <w:rsid w:val="0021030F"/>
    <w:rsid w:val="0025076D"/>
    <w:rsid w:val="0025502D"/>
    <w:rsid w:val="002722A3"/>
    <w:rsid w:val="00290061"/>
    <w:rsid w:val="002B4D38"/>
    <w:rsid w:val="002C68A3"/>
    <w:rsid w:val="002D2203"/>
    <w:rsid w:val="00317735"/>
    <w:rsid w:val="00375090"/>
    <w:rsid w:val="0038098B"/>
    <w:rsid w:val="00380CC7"/>
    <w:rsid w:val="00396AEB"/>
    <w:rsid w:val="003A56B9"/>
    <w:rsid w:val="003C6F20"/>
    <w:rsid w:val="00400A63"/>
    <w:rsid w:val="004632BE"/>
    <w:rsid w:val="004B560A"/>
    <w:rsid w:val="004B73F9"/>
    <w:rsid w:val="004E7457"/>
    <w:rsid w:val="004F77FB"/>
    <w:rsid w:val="005311FB"/>
    <w:rsid w:val="005778A1"/>
    <w:rsid w:val="005A0330"/>
    <w:rsid w:val="005A4E3D"/>
    <w:rsid w:val="005D058C"/>
    <w:rsid w:val="006135E5"/>
    <w:rsid w:val="006958E0"/>
    <w:rsid w:val="006C3E71"/>
    <w:rsid w:val="006C4F10"/>
    <w:rsid w:val="006E09C9"/>
    <w:rsid w:val="006E3717"/>
    <w:rsid w:val="006F0ACD"/>
    <w:rsid w:val="00705362"/>
    <w:rsid w:val="00733BF4"/>
    <w:rsid w:val="0078549D"/>
    <w:rsid w:val="0079426E"/>
    <w:rsid w:val="007F700D"/>
    <w:rsid w:val="00807F02"/>
    <w:rsid w:val="00815CB0"/>
    <w:rsid w:val="0081706F"/>
    <w:rsid w:val="00876D4C"/>
    <w:rsid w:val="00893468"/>
    <w:rsid w:val="008C7C06"/>
    <w:rsid w:val="009445FA"/>
    <w:rsid w:val="0096171F"/>
    <w:rsid w:val="00987C93"/>
    <w:rsid w:val="009C50F9"/>
    <w:rsid w:val="009D6B03"/>
    <w:rsid w:val="009E1A5F"/>
    <w:rsid w:val="009F1658"/>
    <w:rsid w:val="00A07E82"/>
    <w:rsid w:val="00A356FB"/>
    <w:rsid w:val="00A6411B"/>
    <w:rsid w:val="00A740A5"/>
    <w:rsid w:val="00AE0C77"/>
    <w:rsid w:val="00B535F7"/>
    <w:rsid w:val="00B62487"/>
    <w:rsid w:val="00B9220A"/>
    <w:rsid w:val="00C05B0A"/>
    <w:rsid w:val="00C15DAC"/>
    <w:rsid w:val="00C641C8"/>
    <w:rsid w:val="00C87D80"/>
    <w:rsid w:val="00CE2991"/>
    <w:rsid w:val="00D77BA7"/>
    <w:rsid w:val="00DD0131"/>
    <w:rsid w:val="00DE3D18"/>
    <w:rsid w:val="00E3555A"/>
    <w:rsid w:val="00E64542"/>
    <w:rsid w:val="00EB20C0"/>
    <w:rsid w:val="00EF7C97"/>
    <w:rsid w:val="00F64E56"/>
    <w:rsid w:val="00F913E1"/>
    <w:rsid w:val="00F957BE"/>
    <w:rsid w:val="00FC7E4B"/>
    <w:rsid w:val="00FF7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3F61D1"/>
  <w15:docId w15:val="{7E554181-5AB6-4DA4-9EC0-767F23C2B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06151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25076D"/>
    <w:pPr>
      <w:spacing w:after="204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ListParagraph">
    <w:name w:val="List Paragraph"/>
    <w:basedOn w:val="Normal"/>
    <w:uiPriority w:val="34"/>
    <w:qFormat/>
    <w:rsid w:val="00207E2A"/>
    <w:pPr>
      <w:spacing w:after="160" w:line="259" w:lineRule="auto"/>
      <w:ind w:left="720"/>
      <w:contextualSpacing/>
    </w:pPr>
  </w:style>
  <w:style w:type="paragraph" w:styleId="NormalWeb">
    <w:name w:val="Normal (Web)"/>
    <w:basedOn w:val="Normal"/>
    <w:uiPriority w:val="99"/>
    <w:unhideWhenUsed/>
    <w:rsid w:val="0025502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5502D"/>
    <w:rPr>
      <w:i/>
      <w:iCs/>
    </w:rPr>
  </w:style>
  <w:style w:type="character" w:customStyle="1" w:styleId="Heading4Char">
    <w:name w:val="Heading 4 Char"/>
    <w:basedOn w:val="DefaultParagraphFont"/>
    <w:link w:val="Heading4"/>
    <w:uiPriority w:val="9"/>
    <w:rsid w:val="00061510"/>
    <w:rPr>
      <w:rFonts w:ascii="Times New Roman" w:eastAsia="Times New Roman" w:hAnsi="Times New Roman" w:cs="Times New Roman"/>
      <w:b/>
      <w:bCs/>
      <w:sz w:val="24"/>
      <w:szCs w:val="24"/>
    </w:rPr>
  </w:style>
  <w:style w:type="character" w:styleId="Strong">
    <w:name w:val="Strong"/>
    <w:basedOn w:val="DefaultParagraphFont"/>
    <w:uiPriority w:val="22"/>
    <w:qFormat/>
    <w:rsid w:val="00061510"/>
    <w:rPr>
      <w:b/>
      <w:bCs/>
    </w:rPr>
  </w:style>
  <w:style w:type="paragraph" w:customStyle="1" w:styleId="Default">
    <w:name w:val="Default"/>
    <w:rsid w:val="00061510"/>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576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uffing.SLHQ\Downloads\LMC%20student%20handout%20sty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850AF153-44A1-4625-A83B-F5ED5C350FE8}"/>
</file>

<file path=customXml/itemProps2.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3.xml><?xml version="1.0" encoding="utf-8"?>
<ds:datastoreItem xmlns:ds="http://schemas.openxmlformats.org/officeDocument/2006/customXml" ds:itemID="{9082007F-0F78-47FC-887A-BB96BECE78F1}">
  <ds:schemaRefs>
    <ds:schemaRef ds:uri="http://schemas.microsoft.com/office/2006/metadata/properties"/>
    <ds:schemaRef ds:uri="http://schemas.microsoft.com/office/infopath/2007/PartnerControls"/>
    <ds:schemaRef ds:uri="9af227aa-5493-4bfe-a302-9771bcf92926"/>
  </ds:schemaRefs>
</ds:datastoreItem>
</file>

<file path=docProps/app.xml><?xml version="1.0" encoding="utf-8"?>
<Properties xmlns="http://schemas.openxmlformats.org/officeDocument/2006/extended-properties" xmlns:vt="http://schemas.openxmlformats.org/officeDocument/2006/docPropsVTypes">
  <Template>LMC student handout styles</Template>
  <TotalTime>5</TotalTime>
  <Pages>2</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Ruffing</dc:creator>
  <cp:lastModifiedBy>Allison Hawkins</cp:lastModifiedBy>
  <cp:revision>2</cp:revision>
  <dcterms:created xsi:type="dcterms:W3CDTF">2020-07-15T14:08:00Z</dcterms:created>
  <dcterms:modified xsi:type="dcterms:W3CDTF">2020-07-15T14:08:00Z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