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4669DF4E" w:rsidR="005311FB" w:rsidRDefault="00A012F4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Brown v. Board of Education of Topeka</w:t>
      </w:r>
      <w:r>
        <w:t xml:space="preserve"> / </w:t>
      </w:r>
      <w:r w:rsidR="0006218F">
        <w:br/>
      </w:r>
      <w:r w:rsidR="00F64E56">
        <w:t>Background</w:t>
      </w:r>
      <w:r w:rsidR="00987C93">
        <w:t xml:space="preserve"> </w:t>
      </w:r>
      <w:r w:rsidR="00987C93" w:rsidRPr="00987C93">
        <w:rPr>
          <w:b w:val="0"/>
          <w:bCs/>
        </w:rPr>
        <w:sym w:font="Symbol" w:char="F0B7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851DB1" w14:paraId="7851E0EF" w14:textId="77777777" w:rsidTr="00851DB1">
        <w:tc>
          <w:tcPr>
            <w:tcW w:w="9350" w:type="dxa"/>
            <w:shd w:val="clear" w:color="auto" w:fill="F2F2F2" w:themeFill="background1" w:themeFillShade="F2"/>
          </w:tcPr>
          <w:p w14:paraId="5AD6AA58" w14:textId="4764F346" w:rsidR="00851DB1" w:rsidRDefault="00851DB1" w:rsidP="00851DB1">
            <w:pPr>
              <w:pStyle w:val="Basiccopysl"/>
              <w:spacing w:before="120"/>
            </w:pPr>
            <w:r w:rsidRPr="00851DB1">
              <w:rPr>
                <w:sz w:val="24"/>
                <w:szCs w:val="24"/>
              </w:rPr>
              <w:t xml:space="preserve">As you read the background summary of the case below, look for the </w:t>
            </w:r>
            <w:r w:rsidRPr="00851DB1">
              <w:rPr>
                <w:b/>
                <w:bCs/>
                <w:sz w:val="24"/>
                <w:szCs w:val="24"/>
                <w:u w:val="single"/>
              </w:rPr>
              <w:t>important vocabulary terms</w:t>
            </w:r>
            <w:r w:rsidRPr="00851DB1">
              <w:rPr>
                <w:sz w:val="24"/>
                <w:szCs w:val="24"/>
              </w:rPr>
              <w:t>. You can find definitions for these terms on the separate vocabulary handout.</w:t>
            </w:r>
          </w:p>
        </w:tc>
      </w:tr>
    </w:tbl>
    <w:p w14:paraId="66A7E38F" w14:textId="1BD6ADC0" w:rsidR="00750761" w:rsidRPr="00D21AEF" w:rsidRDefault="00750761" w:rsidP="00851DB1">
      <w:pPr>
        <w:pStyle w:val="Basiccopysl"/>
        <w:spacing w:before="240"/>
      </w:pPr>
      <w:r w:rsidRPr="00D21AEF">
        <w:t>In the early 1950s, many students went to different schools because of their</w:t>
      </w:r>
      <w:r>
        <w:t xml:space="preserve"> </w:t>
      </w:r>
      <w:r w:rsidRPr="00D21AEF">
        <w:t>race. White children went to one school</w:t>
      </w:r>
      <w:r w:rsidR="00B70628">
        <w:t>,</w:t>
      </w:r>
      <w:r w:rsidRPr="00D21AEF">
        <w:t xml:space="preserve"> and </w:t>
      </w:r>
      <w:r>
        <w:t>B</w:t>
      </w:r>
      <w:r w:rsidRPr="00D21AEF">
        <w:t>lack children went to a</w:t>
      </w:r>
      <w:r>
        <w:t xml:space="preserve"> </w:t>
      </w:r>
      <w:r w:rsidRPr="00D21AEF">
        <w:t xml:space="preserve">different school. This system was called </w:t>
      </w:r>
      <w:r w:rsidRPr="009030B3">
        <w:rPr>
          <w:b/>
          <w:u w:val="single"/>
        </w:rPr>
        <w:t>segregation</w:t>
      </w:r>
      <w:r w:rsidRPr="00D21AEF">
        <w:t>. During this time, segregation was</w:t>
      </w:r>
      <w:r w:rsidRPr="00677F59">
        <w:rPr>
          <w:b/>
        </w:rPr>
        <w:t xml:space="preserve"> </w:t>
      </w:r>
      <w:r w:rsidRPr="009030B3">
        <w:rPr>
          <w:b/>
          <w:u w:val="single"/>
        </w:rPr>
        <w:t>legal</w:t>
      </w:r>
      <w:r w:rsidRPr="009030B3">
        <w:rPr>
          <w:bCs/>
        </w:rPr>
        <w:t>.</w:t>
      </w:r>
      <w:r w:rsidRPr="00D21AEF">
        <w:t xml:space="preserve"> Many other public</w:t>
      </w:r>
      <w:r w:rsidRPr="00677F59">
        <w:rPr>
          <w:b/>
        </w:rPr>
        <w:t xml:space="preserve"> </w:t>
      </w:r>
      <w:r w:rsidRPr="009030B3">
        <w:rPr>
          <w:b/>
          <w:u w:val="single"/>
        </w:rPr>
        <w:t>facilities</w:t>
      </w:r>
      <w:r w:rsidRPr="00D21AEF">
        <w:t xml:space="preserve"> were also segregated.</w:t>
      </w:r>
    </w:p>
    <w:p w14:paraId="51D1D2CB" w14:textId="77777777" w:rsidR="00750761" w:rsidRPr="00D21AEF" w:rsidRDefault="00750761" w:rsidP="00750761">
      <w:pPr>
        <w:pStyle w:val="Basiccopysl"/>
      </w:pPr>
      <w:r w:rsidRPr="00D21AEF">
        <w:t>Segregation was legal because of past court decisions</w:t>
      </w:r>
      <w:r>
        <w:t xml:space="preserve"> called </w:t>
      </w:r>
      <w:r w:rsidRPr="00B70628">
        <w:rPr>
          <w:b/>
          <w:u w:val="single"/>
        </w:rPr>
        <w:t>precedents</w:t>
      </w:r>
      <w:r w:rsidRPr="00D21AEF">
        <w:t xml:space="preserve">. In 1896, the Supreme Court of the United States decided a case called </w:t>
      </w:r>
      <w:r w:rsidRPr="00677F59">
        <w:rPr>
          <w:i/>
          <w:iCs/>
        </w:rPr>
        <w:t>Plessy v. Ferguson</w:t>
      </w:r>
      <w:r w:rsidRPr="00D21AEF">
        <w:t>. In this case, the Court said that segregation was legal when the facilities for both races (trains, bathrooms, restaurants, etc.) were similar in quality.</w:t>
      </w:r>
    </w:p>
    <w:p w14:paraId="79909A85" w14:textId="77777777" w:rsidR="00750761" w:rsidRPr="00D21AEF" w:rsidRDefault="00750761" w:rsidP="00750761">
      <w:pPr>
        <w:pStyle w:val="Basiccopysl"/>
      </w:pPr>
      <w:r w:rsidRPr="00D21AEF">
        <w:t>Under segregation, all-</w:t>
      </w:r>
      <w:r>
        <w:t>W</w:t>
      </w:r>
      <w:r w:rsidRPr="00D21AEF">
        <w:t>hite and all-</w:t>
      </w:r>
      <w:r>
        <w:t>B</w:t>
      </w:r>
      <w:r w:rsidRPr="00D21AEF">
        <w:t>lack schools sometimes had similar buildings, busses, and teachers. Sometimes, the buildings, busses, and teachers for the all-</w:t>
      </w:r>
      <w:r>
        <w:t>B</w:t>
      </w:r>
      <w:r w:rsidRPr="00D21AEF">
        <w:t xml:space="preserve">lack schools were lower in quality. Often, </w:t>
      </w:r>
      <w:r>
        <w:t>B</w:t>
      </w:r>
      <w:r w:rsidRPr="00D21AEF">
        <w:t xml:space="preserve">lack children had to travel far to get to their school. In Topeka, Kansas, a </w:t>
      </w:r>
      <w:r>
        <w:t>B</w:t>
      </w:r>
      <w:r w:rsidRPr="00D21AEF">
        <w:t>lack student named Linda Brown had to walk through a dangerous railroad to get to her all-</w:t>
      </w:r>
      <w:r>
        <w:t>B</w:t>
      </w:r>
      <w:r w:rsidRPr="00D21AEF">
        <w:t>lack school. Her family believed that segregated schools should be illegal.</w:t>
      </w:r>
    </w:p>
    <w:p w14:paraId="3B84EC48" w14:textId="2AC83F13" w:rsidR="00750761" w:rsidRPr="00D21AEF" w:rsidRDefault="00750761" w:rsidP="00750761">
      <w:pPr>
        <w:pStyle w:val="Basiccopysl"/>
      </w:pPr>
      <w:r w:rsidRPr="00D21AEF">
        <w:t>The Brown family</w:t>
      </w:r>
      <w:r w:rsidRPr="00157C78">
        <w:rPr>
          <w:b/>
          <w:i/>
          <w:iCs/>
        </w:rPr>
        <w:t xml:space="preserve"> </w:t>
      </w:r>
      <w:r w:rsidRPr="00B70628">
        <w:rPr>
          <w:b/>
          <w:u w:val="single"/>
        </w:rPr>
        <w:t>sued</w:t>
      </w:r>
      <w:r w:rsidRPr="00677F59">
        <w:rPr>
          <w:b/>
        </w:rPr>
        <w:t xml:space="preserve"> </w:t>
      </w:r>
      <w:r w:rsidRPr="00D21AEF">
        <w:t xml:space="preserve">the school system (Board of Education of Topeka). The </w:t>
      </w:r>
      <w:r w:rsidRPr="00B70628">
        <w:rPr>
          <w:b/>
          <w:u w:val="single"/>
        </w:rPr>
        <w:t>district court</w:t>
      </w:r>
      <w:r w:rsidRPr="00D21AEF">
        <w:t xml:space="preserve"> said that segregation hurt </w:t>
      </w:r>
      <w:r w:rsidR="00231940">
        <w:t>B</w:t>
      </w:r>
      <w:r w:rsidRPr="00D21AEF">
        <w:t>lack children. However, the district court also said the schools were equal. Therefore, the segregation was legal.</w:t>
      </w:r>
    </w:p>
    <w:p w14:paraId="75696BAE" w14:textId="77777777" w:rsidR="00750761" w:rsidRPr="00D21AEF" w:rsidRDefault="00750761" w:rsidP="00750761">
      <w:pPr>
        <w:pStyle w:val="Basiccopysl"/>
      </w:pPr>
      <w:r w:rsidRPr="00D21AEF">
        <w:t>The Browns disagreed with the decision. They believed that the segregated school system did violate the Constitution. They thought that the system violated the 14</w:t>
      </w:r>
      <w:r w:rsidRPr="00231940">
        <w:rPr>
          <w:vertAlign w:val="superscript"/>
        </w:rPr>
        <w:t>th</w:t>
      </w:r>
      <w:r w:rsidRPr="00D21AEF">
        <w:t xml:space="preserve"> Amendment guaranteeing that people will be treated equally under the law.</w:t>
      </w:r>
    </w:p>
    <w:p w14:paraId="3B4B15FC" w14:textId="77777777" w:rsidR="00231940" w:rsidRPr="002A5C26" w:rsidRDefault="00231940" w:rsidP="00231940">
      <w:pPr>
        <w:pStyle w:val="Basiccopysl"/>
        <w:ind w:left="720" w:right="810"/>
        <w:rPr>
          <w:b/>
          <w:bCs/>
        </w:rPr>
      </w:pPr>
      <w:bookmarkStart w:id="0" w:name="_Hlk45184089"/>
      <w:r w:rsidRPr="002A5C26">
        <w:rPr>
          <w:b/>
          <w:bCs/>
        </w:rPr>
        <w:t>No State shall . . . deny to any person within its jurisdiction the equal protection of the laws.</w:t>
      </w:r>
    </w:p>
    <w:p w14:paraId="4A972A14" w14:textId="77777777" w:rsidR="00231940" w:rsidRPr="002A5C26" w:rsidRDefault="00231940" w:rsidP="00231940">
      <w:pPr>
        <w:pStyle w:val="Basiccopysl"/>
        <w:numPr>
          <w:ilvl w:val="0"/>
          <w:numId w:val="12"/>
        </w:numPr>
        <w:ind w:right="810"/>
        <w:rPr>
          <w:i/>
          <w:iCs/>
        </w:rPr>
      </w:pPr>
      <w:r w:rsidRPr="002A5C26">
        <w:rPr>
          <w:i/>
          <w:iCs/>
        </w:rPr>
        <w:t>Equal Protection Clause of the 14</w:t>
      </w:r>
      <w:r w:rsidRPr="002A5C26">
        <w:rPr>
          <w:i/>
          <w:iCs/>
          <w:vertAlign w:val="superscript"/>
        </w:rPr>
        <w:t>th</w:t>
      </w:r>
      <w:r w:rsidRPr="002A5C26">
        <w:rPr>
          <w:i/>
          <w:iCs/>
        </w:rPr>
        <w:t xml:space="preserve"> Amendment of the U.S. Constitution</w:t>
      </w:r>
    </w:p>
    <w:bookmarkEnd w:id="0"/>
    <w:p w14:paraId="09EEF2F5" w14:textId="77777777" w:rsidR="00750761" w:rsidRPr="00D21AEF" w:rsidRDefault="00750761" w:rsidP="00750761">
      <w:pPr>
        <w:pStyle w:val="Basiccopysl"/>
      </w:pPr>
      <w:r w:rsidRPr="00D21AEF">
        <w:t xml:space="preserve">The Browns </w:t>
      </w:r>
      <w:r w:rsidRPr="00B70628">
        <w:rPr>
          <w:b/>
          <w:u w:val="single"/>
        </w:rPr>
        <w:t>appealed</w:t>
      </w:r>
      <w:r w:rsidRPr="00677F59">
        <w:rPr>
          <w:b/>
        </w:rPr>
        <w:t xml:space="preserve"> </w:t>
      </w:r>
      <w:r w:rsidRPr="00D21AEF">
        <w:t>the case to a higher court. The Supreme Court of the United States agreed to hear the case.</w:t>
      </w:r>
    </w:p>
    <w:p w14:paraId="5B6F34EC" w14:textId="10C564F6" w:rsidR="00F64E56" w:rsidRPr="00987C93" w:rsidRDefault="00F64E56" w:rsidP="0025076D">
      <w:pPr>
        <w:pStyle w:val="Subhead1sl"/>
        <w:spacing w:after="240"/>
      </w:pPr>
      <w:r w:rsidRPr="00987C93">
        <w:t>Questions to Consider</w:t>
      </w:r>
    </w:p>
    <w:p w14:paraId="6185999C" w14:textId="33024DEC" w:rsidR="0006218F" w:rsidRPr="00FF638F" w:rsidRDefault="0006218F" w:rsidP="0006218F">
      <w:pPr>
        <w:pStyle w:val="Numberedlistwroomforanswerssl"/>
        <w:ind w:left="360"/>
      </w:pPr>
      <w:r w:rsidRPr="00FF638F">
        <w:t>What does it mean to have segregated schools?</w:t>
      </w:r>
    </w:p>
    <w:p w14:paraId="5D62DB0C" w14:textId="2A6B750A" w:rsidR="0006218F" w:rsidRPr="00FF638F" w:rsidRDefault="0006218F" w:rsidP="0006218F">
      <w:pPr>
        <w:pStyle w:val="Numberedlistwroomforanswerssl"/>
        <w:ind w:left="360"/>
      </w:pPr>
      <w:r w:rsidRPr="00FF638F">
        <w:lastRenderedPageBreak/>
        <w:t>What right does the 14</w:t>
      </w:r>
      <w:r w:rsidRPr="0006218F">
        <w:rPr>
          <w:vertAlign w:val="superscript"/>
        </w:rPr>
        <w:t xml:space="preserve">th </w:t>
      </w:r>
      <w:r w:rsidRPr="00FF638F">
        <w:t>Amendment give citizens?</w:t>
      </w:r>
    </w:p>
    <w:p w14:paraId="347A5259" w14:textId="4201FA17" w:rsidR="0006218F" w:rsidRPr="00FF638F" w:rsidRDefault="0006218F" w:rsidP="0006218F">
      <w:pPr>
        <w:pStyle w:val="Numberedlistwroomforanswerssl"/>
        <w:ind w:left="360"/>
      </w:pPr>
      <w:r w:rsidRPr="00FF638F">
        <w:t xml:space="preserve">How did the case of </w:t>
      </w:r>
      <w:r w:rsidRPr="0006218F">
        <w:rPr>
          <w:i/>
          <w:iCs/>
        </w:rPr>
        <w:t>Plessy v. Ferguson</w:t>
      </w:r>
      <w:r w:rsidRPr="00FF638F">
        <w:t xml:space="preserve"> (1896) affect segregation?</w:t>
      </w:r>
    </w:p>
    <w:p w14:paraId="5817B175" w14:textId="3B0390C5" w:rsidR="005A0330" w:rsidRPr="0025076D" w:rsidRDefault="0006218F" w:rsidP="0006218F">
      <w:pPr>
        <w:pStyle w:val="Numberedlistwroomforanswerssl"/>
        <w:ind w:left="360"/>
      </w:pPr>
      <w:r w:rsidRPr="00FF638F">
        <w:t xml:space="preserve">It is important for this case to determine what </w:t>
      </w:r>
      <w:r>
        <w:t>“equal”</w:t>
      </w:r>
      <w:r w:rsidRPr="00FF638F">
        <w:t xml:space="preserve"> means. What do you think equality</w:t>
      </w:r>
      <w:r>
        <w:t xml:space="preserve"> </w:t>
      </w:r>
      <w:r w:rsidRPr="00FF638F">
        <w:t>means to the Browns? What do you think equality means to the Board of Education of</w:t>
      </w:r>
      <w:r>
        <w:t xml:space="preserve"> </w:t>
      </w:r>
      <w:r w:rsidRPr="00FF638F">
        <w:t>Topeka?</w:t>
      </w:r>
    </w:p>
    <w:sectPr w:rsidR="005A0330" w:rsidRPr="0025076D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EC66F" w14:textId="77777777" w:rsidR="0048108A" w:rsidRDefault="0048108A" w:rsidP="0078549D">
      <w:pPr>
        <w:spacing w:after="0" w:line="240" w:lineRule="auto"/>
      </w:pPr>
      <w:r>
        <w:separator/>
      </w:r>
    </w:p>
  </w:endnote>
  <w:endnote w:type="continuationSeparator" w:id="0">
    <w:p w14:paraId="28057EBF" w14:textId="77777777" w:rsidR="0048108A" w:rsidRDefault="0048108A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38981300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A012F4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/0</w:t>
        </w:r>
        <w:r w:rsidR="00A012F4">
          <w:rPr>
            <w:rStyle w:val="BasiccopyslChar"/>
            <w:sz w:val="22"/>
            <w:szCs w:val="22"/>
          </w:rPr>
          <w:t>9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881D0" w14:textId="77777777" w:rsidR="0048108A" w:rsidRDefault="0048108A" w:rsidP="0078549D">
      <w:pPr>
        <w:spacing w:after="0" w:line="240" w:lineRule="auto"/>
      </w:pPr>
      <w:r>
        <w:separator/>
      </w:r>
    </w:p>
  </w:footnote>
  <w:footnote w:type="continuationSeparator" w:id="0">
    <w:p w14:paraId="6787BF8F" w14:textId="77777777" w:rsidR="0048108A" w:rsidRDefault="0048108A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302DB" w14:textId="44855102" w:rsidR="00A012F4" w:rsidRPr="00987C93" w:rsidRDefault="00A012F4" w:rsidP="00A012F4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</w:t>
    </w:r>
    <w:r w:rsidR="00750761">
      <w:rPr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Brown v. Board of Education of Topeka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  <w:p w14:paraId="4D2C6AC8" w14:textId="765AD464" w:rsidR="00F64E56" w:rsidRPr="00A012F4" w:rsidRDefault="00F64E56" w:rsidP="00A01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63519" w14:textId="22E92EE1" w:rsidR="00A012F4" w:rsidRPr="00987C93" w:rsidRDefault="00A012F4" w:rsidP="00A012F4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</w:t>
    </w:r>
    <w:r w:rsidR="00750761">
      <w:rPr>
        <w:sz w:val="22"/>
        <w:szCs w:val="22"/>
      </w:rPr>
      <w:t xml:space="preserve"> </w:t>
    </w:r>
    <w:r>
      <w:rPr>
        <w:i/>
        <w:iCs/>
        <w:sz w:val="22"/>
        <w:szCs w:val="22"/>
      </w:rPr>
      <w:t xml:space="preserve">Brown v. Board of Education of Topeka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  <w:p w14:paraId="08E4C6F0" w14:textId="1AEFA5BE" w:rsidR="00987C93" w:rsidRPr="00A012F4" w:rsidRDefault="00987C93" w:rsidP="00A01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106F5"/>
    <w:multiLevelType w:val="hybridMultilevel"/>
    <w:tmpl w:val="14B6E380"/>
    <w:lvl w:ilvl="0" w:tplc="FCEA53B0">
      <w:numFmt w:val="bullet"/>
      <w:lvlText w:val="—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6218F"/>
    <w:rsid w:val="000E239D"/>
    <w:rsid w:val="000F3BF4"/>
    <w:rsid w:val="001056C3"/>
    <w:rsid w:val="00170B98"/>
    <w:rsid w:val="001A7166"/>
    <w:rsid w:val="001B3E05"/>
    <w:rsid w:val="0021030F"/>
    <w:rsid w:val="00231940"/>
    <w:rsid w:val="0025076D"/>
    <w:rsid w:val="00284EB3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07747"/>
    <w:rsid w:val="00441786"/>
    <w:rsid w:val="004632BE"/>
    <w:rsid w:val="0048108A"/>
    <w:rsid w:val="004B560A"/>
    <w:rsid w:val="004B73F9"/>
    <w:rsid w:val="004E7457"/>
    <w:rsid w:val="004F77FB"/>
    <w:rsid w:val="005311FB"/>
    <w:rsid w:val="00540CAB"/>
    <w:rsid w:val="005A0330"/>
    <w:rsid w:val="005A4E3D"/>
    <w:rsid w:val="006135E5"/>
    <w:rsid w:val="00654A2A"/>
    <w:rsid w:val="006C3E71"/>
    <w:rsid w:val="006E09C9"/>
    <w:rsid w:val="006E3717"/>
    <w:rsid w:val="00750761"/>
    <w:rsid w:val="0078549D"/>
    <w:rsid w:val="007F700D"/>
    <w:rsid w:val="00815CB0"/>
    <w:rsid w:val="0081706F"/>
    <w:rsid w:val="00851DB1"/>
    <w:rsid w:val="009030B3"/>
    <w:rsid w:val="00987C93"/>
    <w:rsid w:val="009D6B03"/>
    <w:rsid w:val="00A012F4"/>
    <w:rsid w:val="00A740A5"/>
    <w:rsid w:val="00AE0C77"/>
    <w:rsid w:val="00B535F7"/>
    <w:rsid w:val="00B62487"/>
    <w:rsid w:val="00B70628"/>
    <w:rsid w:val="00C05B0A"/>
    <w:rsid w:val="00C15DAC"/>
    <w:rsid w:val="00DE3D18"/>
    <w:rsid w:val="00E05F24"/>
    <w:rsid w:val="00E340F2"/>
    <w:rsid w:val="00E3555A"/>
    <w:rsid w:val="00E64542"/>
    <w:rsid w:val="00EB20C0"/>
    <w:rsid w:val="00EC49F9"/>
    <w:rsid w:val="00EF7C9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table" w:styleId="TableGrid">
    <w:name w:val="Table Grid"/>
    <w:basedOn w:val="TableNormal"/>
    <w:uiPriority w:val="59"/>
    <w:rsid w:val="0085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0A609895-1B73-45BC-8F82-B84C27807C10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D1693-78AD-406C-9C4D-1B4B5568F8AA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4</cp:revision>
  <dcterms:created xsi:type="dcterms:W3CDTF">2020-07-09T14:55:00Z</dcterms:created>
  <dcterms:modified xsi:type="dcterms:W3CDTF">2020-07-09T19:52:00Z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