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7A142" w14:textId="11BE2430" w:rsidR="005311FB" w:rsidRDefault="0061553E" w:rsidP="00A00B24">
      <w:pPr>
        <w:pStyle w:val="Title1sl"/>
        <w:pBdr>
          <w:bottom w:val="single" w:sz="12" w:space="1" w:color="auto"/>
        </w:pBdr>
        <w:spacing w:before="240"/>
      </w:pPr>
      <w:r>
        <w:rPr>
          <w:i/>
          <w:iCs/>
        </w:rPr>
        <w:t>Brown v. Board of Education</w:t>
      </w:r>
      <w:r w:rsidR="00A00B24">
        <w:rPr>
          <w:i/>
          <w:iCs/>
        </w:rPr>
        <w:t xml:space="preserve"> of Topeka</w:t>
      </w:r>
      <w:r w:rsidR="00F64E56">
        <w:t xml:space="preserve"> /</w:t>
      </w:r>
      <w:r w:rsidR="00671226">
        <w:t xml:space="preserve"> </w:t>
      </w:r>
      <w:r w:rsidR="008D21A0">
        <w:t>Local History Project</w:t>
      </w:r>
    </w:p>
    <w:p w14:paraId="2FF901A0" w14:textId="1E19D214" w:rsidR="00D03961" w:rsidRPr="00A00B24" w:rsidRDefault="00D03961" w:rsidP="00A00B24">
      <w:pPr>
        <w:spacing w:after="120"/>
        <w:rPr>
          <w:rFonts w:ascii="Garamond" w:hAnsi="Garamond"/>
          <w:sz w:val="25"/>
          <w:szCs w:val="25"/>
        </w:rPr>
      </w:pPr>
      <w:r w:rsidRPr="00A00B24">
        <w:rPr>
          <w:rFonts w:ascii="Garamond" w:hAnsi="Garamond"/>
          <w:sz w:val="25"/>
          <w:szCs w:val="25"/>
        </w:rPr>
        <w:t xml:space="preserve">Although </w:t>
      </w:r>
      <w:r w:rsidRPr="00A00B24">
        <w:rPr>
          <w:rFonts w:ascii="Garamond" w:hAnsi="Garamond"/>
          <w:i/>
          <w:sz w:val="25"/>
          <w:szCs w:val="25"/>
        </w:rPr>
        <w:t>Brown v. Board of Education</w:t>
      </w:r>
      <w:r w:rsidR="00A00B24" w:rsidRPr="00A00B24">
        <w:rPr>
          <w:rFonts w:ascii="Garamond" w:hAnsi="Garamond"/>
          <w:i/>
          <w:sz w:val="25"/>
          <w:szCs w:val="25"/>
        </w:rPr>
        <w:t xml:space="preserve"> of Topeka</w:t>
      </w:r>
      <w:r w:rsidRPr="00A00B24">
        <w:rPr>
          <w:rFonts w:ascii="Garamond" w:hAnsi="Garamond"/>
          <w:i/>
          <w:sz w:val="25"/>
          <w:szCs w:val="25"/>
        </w:rPr>
        <w:t xml:space="preserve"> </w:t>
      </w:r>
      <w:r w:rsidRPr="00A00B24">
        <w:rPr>
          <w:rFonts w:ascii="Garamond" w:hAnsi="Garamond"/>
          <w:sz w:val="25"/>
          <w:szCs w:val="25"/>
        </w:rPr>
        <w:t xml:space="preserve">made segregation of </w:t>
      </w:r>
      <w:r w:rsidR="00A00B24">
        <w:rPr>
          <w:rFonts w:ascii="Garamond" w:hAnsi="Garamond"/>
          <w:sz w:val="25"/>
          <w:szCs w:val="25"/>
        </w:rPr>
        <w:t xml:space="preserve">public </w:t>
      </w:r>
      <w:r w:rsidRPr="00A00B24">
        <w:rPr>
          <w:rFonts w:ascii="Garamond" w:hAnsi="Garamond"/>
          <w:sz w:val="25"/>
          <w:szCs w:val="25"/>
        </w:rPr>
        <w:t xml:space="preserve">schools illegal in 1954, it took many years for some schools around the nation to desegregate. This activity is an opportunity for you to look into your own community’s history </w:t>
      </w:r>
      <w:r w:rsidR="00102D60" w:rsidRPr="00A00B24">
        <w:rPr>
          <w:rFonts w:ascii="Garamond" w:hAnsi="Garamond"/>
          <w:sz w:val="25"/>
          <w:szCs w:val="25"/>
        </w:rPr>
        <w:t xml:space="preserve">during the period of </w:t>
      </w:r>
      <w:r w:rsidRPr="00A00B24">
        <w:rPr>
          <w:rFonts w:ascii="Garamond" w:hAnsi="Garamond"/>
          <w:sz w:val="25"/>
          <w:szCs w:val="25"/>
        </w:rPr>
        <w:t xml:space="preserve">desegregation and the </w:t>
      </w:r>
      <w:r w:rsidR="00A00B24" w:rsidRPr="00A00B24">
        <w:rPr>
          <w:rFonts w:ascii="Garamond" w:hAnsi="Garamond"/>
          <w:sz w:val="25"/>
          <w:szCs w:val="25"/>
        </w:rPr>
        <w:t>c</w:t>
      </w:r>
      <w:r w:rsidRPr="00A00B24">
        <w:rPr>
          <w:rFonts w:ascii="Garamond" w:hAnsi="Garamond"/>
          <w:sz w:val="25"/>
          <w:szCs w:val="25"/>
        </w:rPr>
        <w:t xml:space="preserve">ivil </w:t>
      </w:r>
      <w:r w:rsidR="00A00B24" w:rsidRPr="00A00B24">
        <w:rPr>
          <w:rFonts w:ascii="Garamond" w:hAnsi="Garamond"/>
          <w:sz w:val="25"/>
          <w:szCs w:val="25"/>
        </w:rPr>
        <w:t>r</w:t>
      </w:r>
      <w:r w:rsidRPr="00A00B24">
        <w:rPr>
          <w:rFonts w:ascii="Garamond" w:hAnsi="Garamond"/>
          <w:sz w:val="25"/>
          <w:szCs w:val="25"/>
        </w:rPr>
        <w:t xml:space="preserve">ights </w:t>
      </w:r>
      <w:r w:rsidR="00A00B24" w:rsidRPr="00A00B24">
        <w:rPr>
          <w:rFonts w:ascii="Garamond" w:hAnsi="Garamond"/>
          <w:sz w:val="25"/>
          <w:szCs w:val="25"/>
        </w:rPr>
        <w:t>m</w:t>
      </w:r>
      <w:r w:rsidRPr="00A00B24">
        <w:rPr>
          <w:rFonts w:ascii="Garamond" w:hAnsi="Garamond"/>
          <w:sz w:val="25"/>
          <w:szCs w:val="25"/>
        </w:rPr>
        <w:t>ovement.</w:t>
      </w:r>
    </w:p>
    <w:p w14:paraId="7EC01AA2" w14:textId="77777777" w:rsidR="00D03961" w:rsidRPr="00A00B24" w:rsidRDefault="00D03961" w:rsidP="00A00B24">
      <w:pPr>
        <w:pStyle w:val="Subhead1sl"/>
      </w:pPr>
      <w:r w:rsidRPr="00A00B24">
        <w:t>Part 1</w:t>
      </w:r>
    </w:p>
    <w:p w14:paraId="3C331664" w14:textId="3DC3D315" w:rsidR="00D03961" w:rsidRPr="00A00B24" w:rsidRDefault="00D03961" w:rsidP="00A00B24">
      <w:pPr>
        <w:spacing w:after="120"/>
        <w:rPr>
          <w:rFonts w:ascii="Garamond" w:hAnsi="Garamond"/>
          <w:sz w:val="25"/>
          <w:szCs w:val="25"/>
        </w:rPr>
      </w:pPr>
      <w:r w:rsidRPr="00A00B24">
        <w:rPr>
          <w:rFonts w:ascii="Garamond" w:hAnsi="Garamond"/>
          <w:sz w:val="25"/>
          <w:szCs w:val="25"/>
        </w:rPr>
        <w:t>Research how the integration of schools was accomplished in your state. Was it done “with all deliberate speed” as the Supreme Court recommended, or did it take longer?</w:t>
      </w:r>
    </w:p>
    <w:p w14:paraId="4EDB8244" w14:textId="3264E8AA" w:rsidR="00A00B24" w:rsidRPr="00A00B24" w:rsidRDefault="00A00B24" w:rsidP="00A00B24">
      <w:pPr>
        <w:pStyle w:val="Bulletsl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Use </w:t>
      </w:r>
      <w:r w:rsidR="00D03961" w:rsidRPr="00A00B24">
        <w:rPr>
          <w:sz w:val="25"/>
          <w:szCs w:val="25"/>
        </w:rPr>
        <w:t xml:space="preserve">the </w:t>
      </w:r>
      <w:hyperlink r:id="rId10">
        <w:r w:rsidR="00D03961" w:rsidRPr="00A00B24">
          <w:rPr>
            <w:b/>
            <w:bCs/>
            <w:sz w:val="25"/>
            <w:szCs w:val="25"/>
            <w:u w:val="single"/>
          </w:rPr>
          <w:t>Chronicling America site</w:t>
        </w:r>
      </w:hyperlink>
      <w:r w:rsidR="00D03961" w:rsidRPr="00A00B24">
        <w:rPr>
          <w:sz w:val="25"/>
          <w:szCs w:val="25"/>
        </w:rPr>
        <w:t xml:space="preserve"> from the Library of Congress</w:t>
      </w:r>
      <w:r>
        <w:rPr>
          <w:sz w:val="25"/>
          <w:szCs w:val="25"/>
        </w:rPr>
        <w:t xml:space="preserve"> to </w:t>
      </w:r>
      <w:r w:rsidR="00D03961" w:rsidRPr="00A00B24">
        <w:rPr>
          <w:sz w:val="25"/>
          <w:szCs w:val="25"/>
        </w:rPr>
        <w:t xml:space="preserve">look up newspapers in your state after 1954 using search terms like “integrate schools” or “desegregate schools.” </w:t>
      </w:r>
    </w:p>
    <w:p w14:paraId="4A5E4774" w14:textId="77777777" w:rsidR="00A00B24" w:rsidRPr="00A00B24" w:rsidRDefault="00D03961" w:rsidP="00A00B24">
      <w:pPr>
        <w:pStyle w:val="Bulletsl"/>
        <w:spacing w:line="276" w:lineRule="auto"/>
        <w:rPr>
          <w:sz w:val="25"/>
          <w:szCs w:val="25"/>
        </w:rPr>
      </w:pPr>
      <w:r w:rsidRPr="00A00B24">
        <w:rPr>
          <w:sz w:val="25"/>
          <w:szCs w:val="25"/>
        </w:rPr>
        <w:t>Perform a general search in your state’s public archives to find any information about the integration of schools in your area.</w:t>
      </w:r>
    </w:p>
    <w:p w14:paraId="1116CB8E" w14:textId="56B3CA21" w:rsidR="00D03961" w:rsidRPr="00A00B24" w:rsidRDefault="00D03961" w:rsidP="00A00B24">
      <w:pPr>
        <w:pStyle w:val="Bulletsl"/>
        <w:spacing w:line="276" w:lineRule="auto"/>
        <w:rPr>
          <w:sz w:val="25"/>
          <w:szCs w:val="25"/>
        </w:rPr>
      </w:pPr>
      <w:r w:rsidRPr="00A00B24">
        <w:rPr>
          <w:sz w:val="25"/>
          <w:szCs w:val="25"/>
        </w:rPr>
        <w:t xml:space="preserve">Interview family members who were alive during this time period. Ask them if they remember the movement to desegregate schools? What do they remember about it?  </w:t>
      </w:r>
    </w:p>
    <w:p w14:paraId="39111F95" w14:textId="77777777" w:rsidR="00D03961" w:rsidRPr="00D03961" w:rsidRDefault="00D03961" w:rsidP="00A00B24">
      <w:pPr>
        <w:pStyle w:val="Subhead1sl"/>
      </w:pPr>
      <w:r w:rsidRPr="00D03961">
        <w:t>Part 2</w:t>
      </w:r>
    </w:p>
    <w:p w14:paraId="4409DF9C" w14:textId="643E947A" w:rsidR="00D03961" w:rsidRPr="00A00B24" w:rsidRDefault="00D03961" w:rsidP="00A00B24">
      <w:pPr>
        <w:spacing w:after="120"/>
        <w:rPr>
          <w:rFonts w:ascii="Garamond" w:hAnsi="Garamond"/>
          <w:sz w:val="25"/>
          <w:szCs w:val="25"/>
        </w:rPr>
      </w:pPr>
      <w:r w:rsidRPr="00A00B24">
        <w:rPr>
          <w:rFonts w:ascii="Garamond" w:hAnsi="Garamond"/>
          <w:sz w:val="25"/>
          <w:szCs w:val="25"/>
        </w:rPr>
        <w:t xml:space="preserve">Some activists believe that segregation still mostly exists in American schools. Rather than </w:t>
      </w:r>
      <w:r w:rsidRPr="00A00B24">
        <w:rPr>
          <w:rFonts w:ascii="Garamond" w:hAnsi="Garamond"/>
          <w:i/>
          <w:sz w:val="25"/>
          <w:szCs w:val="25"/>
        </w:rPr>
        <w:t>de jure</w:t>
      </w:r>
      <w:r w:rsidRPr="00A00B24">
        <w:rPr>
          <w:rFonts w:ascii="Garamond" w:hAnsi="Garamond"/>
          <w:sz w:val="25"/>
          <w:szCs w:val="25"/>
        </w:rPr>
        <w:t xml:space="preserve"> segregation (segregation by law), they argue that many cities and towns have </w:t>
      </w:r>
      <w:r w:rsidRPr="00A00B24">
        <w:rPr>
          <w:rFonts w:ascii="Garamond" w:hAnsi="Garamond"/>
          <w:i/>
          <w:sz w:val="25"/>
          <w:szCs w:val="25"/>
        </w:rPr>
        <w:t>de facto</w:t>
      </w:r>
      <w:r w:rsidRPr="00A00B24">
        <w:rPr>
          <w:rFonts w:ascii="Garamond" w:hAnsi="Garamond"/>
          <w:sz w:val="25"/>
          <w:szCs w:val="25"/>
        </w:rPr>
        <w:t xml:space="preserve"> segregation (segregation “by fact”) because many neighborhoods are still largely segregated. </w:t>
      </w:r>
    </w:p>
    <w:p w14:paraId="49D43951" w14:textId="10ECBE3A" w:rsidR="00D03961" w:rsidRPr="00A00B24" w:rsidRDefault="00D03961" w:rsidP="00A00B24">
      <w:pPr>
        <w:spacing w:after="120"/>
        <w:rPr>
          <w:rFonts w:ascii="Garamond" w:hAnsi="Garamond"/>
          <w:sz w:val="25"/>
          <w:szCs w:val="25"/>
        </w:rPr>
      </w:pPr>
      <w:r w:rsidRPr="00A00B24">
        <w:rPr>
          <w:rFonts w:ascii="Garamond" w:hAnsi="Garamond"/>
          <w:sz w:val="25"/>
          <w:szCs w:val="25"/>
        </w:rPr>
        <w:t>Research your school’s racial</w:t>
      </w:r>
      <w:r w:rsidR="00A00B24">
        <w:rPr>
          <w:rFonts w:ascii="Garamond" w:hAnsi="Garamond"/>
          <w:sz w:val="25"/>
          <w:szCs w:val="25"/>
        </w:rPr>
        <w:t xml:space="preserve"> and </w:t>
      </w:r>
      <w:r w:rsidRPr="00A00B24">
        <w:rPr>
          <w:rFonts w:ascii="Garamond" w:hAnsi="Garamond"/>
          <w:sz w:val="25"/>
          <w:szCs w:val="25"/>
        </w:rPr>
        <w:t xml:space="preserve">ethnic demographics and those of your town/city. Are all groups proportionately represented? </w:t>
      </w:r>
      <w:r w:rsidR="00A00B24">
        <w:rPr>
          <w:rFonts w:ascii="Garamond" w:hAnsi="Garamond"/>
          <w:sz w:val="25"/>
          <w:szCs w:val="25"/>
        </w:rPr>
        <w:t>(</w:t>
      </w:r>
      <w:r w:rsidRPr="00A00B24">
        <w:rPr>
          <w:rFonts w:ascii="Garamond" w:hAnsi="Garamond"/>
          <w:sz w:val="25"/>
          <w:szCs w:val="25"/>
        </w:rPr>
        <w:t xml:space="preserve">For example, if your town is 60% </w:t>
      </w:r>
      <w:r w:rsidR="00A00B24">
        <w:rPr>
          <w:rFonts w:ascii="Garamond" w:hAnsi="Garamond"/>
          <w:sz w:val="25"/>
          <w:szCs w:val="25"/>
        </w:rPr>
        <w:t>W</w:t>
      </w:r>
      <w:r w:rsidRPr="00A00B24">
        <w:rPr>
          <w:rFonts w:ascii="Garamond" w:hAnsi="Garamond"/>
          <w:sz w:val="25"/>
          <w:szCs w:val="25"/>
        </w:rPr>
        <w:t xml:space="preserve">hite, are roughly 60% of the students in your school </w:t>
      </w:r>
      <w:r w:rsidR="00A00B24">
        <w:rPr>
          <w:rFonts w:ascii="Garamond" w:hAnsi="Garamond"/>
          <w:sz w:val="25"/>
          <w:szCs w:val="25"/>
        </w:rPr>
        <w:t>W</w:t>
      </w:r>
      <w:r w:rsidRPr="00A00B24">
        <w:rPr>
          <w:rFonts w:ascii="Garamond" w:hAnsi="Garamond"/>
          <w:sz w:val="25"/>
          <w:szCs w:val="25"/>
        </w:rPr>
        <w:t>hite?</w:t>
      </w:r>
      <w:r w:rsidR="00A00B24">
        <w:rPr>
          <w:rFonts w:ascii="Garamond" w:hAnsi="Garamond"/>
          <w:sz w:val="25"/>
          <w:szCs w:val="25"/>
        </w:rPr>
        <w:t>)</w:t>
      </w:r>
    </w:p>
    <w:p w14:paraId="533865DA" w14:textId="77777777" w:rsidR="00D03961" w:rsidRPr="00D03961" w:rsidRDefault="00D03961" w:rsidP="00A00B24">
      <w:pPr>
        <w:pStyle w:val="Subhead1sl"/>
      </w:pPr>
      <w:r w:rsidRPr="00D03961">
        <w:t>Part 3</w:t>
      </w:r>
    </w:p>
    <w:p w14:paraId="5403D4DB" w14:textId="77777777" w:rsidR="00A00B24" w:rsidRDefault="00D03961" w:rsidP="00A00B24">
      <w:pPr>
        <w:spacing w:after="120"/>
        <w:rPr>
          <w:rFonts w:ascii="Garamond" w:hAnsi="Garamond"/>
          <w:sz w:val="25"/>
          <w:szCs w:val="25"/>
        </w:rPr>
      </w:pPr>
      <w:r w:rsidRPr="00A00B24">
        <w:rPr>
          <w:rFonts w:ascii="Garamond" w:hAnsi="Garamond"/>
          <w:sz w:val="25"/>
          <w:szCs w:val="25"/>
        </w:rPr>
        <w:t>Based on your research, write an argumentative essay that responds to the following prompt:</w:t>
      </w:r>
    </w:p>
    <w:p w14:paraId="74C938CD" w14:textId="7F575278" w:rsidR="00A00B24" w:rsidRDefault="00D03961" w:rsidP="00A00B24">
      <w:pPr>
        <w:pStyle w:val="Bulletsl"/>
        <w:rPr>
          <w:sz w:val="25"/>
          <w:szCs w:val="25"/>
        </w:rPr>
      </w:pPr>
      <w:r w:rsidRPr="00A00B24">
        <w:rPr>
          <w:rStyle w:val="BulletslChar"/>
        </w:rPr>
        <w:t>Has our local community fulfilled the promises made by</w:t>
      </w:r>
      <w:r w:rsidRPr="00A00B24">
        <w:rPr>
          <w:rStyle w:val="BulletslChar"/>
          <w:i/>
          <w:iCs/>
        </w:rPr>
        <w:t xml:space="preserve"> Brown v. Board of Education</w:t>
      </w:r>
      <w:r w:rsidR="00A00B24" w:rsidRPr="00A00B24">
        <w:rPr>
          <w:rStyle w:val="BulletslChar"/>
          <w:i/>
          <w:iCs/>
        </w:rPr>
        <w:t xml:space="preserve"> of Topeka</w:t>
      </w:r>
      <w:r w:rsidRPr="00A00B24">
        <w:rPr>
          <w:rStyle w:val="BulletslChar"/>
          <w:i/>
          <w:iCs/>
        </w:rPr>
        <w:t xml:space="preserve"> (I </w:t>
      </w:r>
      <w:r w:rsidR="00A00B24" w:rsidRPr="00A00B24">
        <w:rPr>
          <w:rStyle w:val="BulletslChar"/>
          <w:i/>
          <w:iCs/>
        </w:rPr>
        <w:t>and</w:t>
      </w:r>
      <w:r w:rsidRPr="00A00B24">
        <w:rPr>
          <w:rStyle w:val="BulletslChar"/>
          <w:i/>
          <w:iCs/>
        </w:rPr>
        <w:t xml:space="preserve"> II)?</w:t>
      </w:r>
      <w:r w:rsidRPr="00A00B24">
        <w:rPr>
          <w:sz w:val="25"/>
          <w:szCs w:val="25"/>
        </w:rPr>
        <w:t xml:space="preserve"> </w:t>
      </w:r>
    </w:p>
    <w:p w14:paraId="2E2C765D" w14:textId="654A7722" w:rsidR="004274AC" w:rsidRPr="00A00B24" w:rsidRDefault="00D03961" w:rsidP="00A00B24">
      <w:pPr>
        <w:spacing w:after="120"/>
        <w:rPr>
          <w:sz w:val="25"/>
          <w:szCs w:val="25"/>
        </w:rPr>
      </w:pPr>
      <w:r w:rsidRPr="00A00B24">
        <w:rPr>
          <w:rFonts w:ascii="Garamond" w:hAnsi="Garamond"/>
          <w:sz w:val="25"/>
          <w:szCs w:val="25"/>
        </w:rPr>
        <w:t>Use the information you found as evidence in your essay.</w:t>
      </w:r>
    </w:p>
    <w:sectPr w:rsidR="004274AC" w:rsidRPr="00A00B24" w:rsidSect="00987C9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89557" w14:textId="77777777" w:rsidR="000D672D" w:rsidRDefault="000D672D" w:rsidP="0078549D">
      <w:pPr>
        <w:spacing w:after="0" w:line="240" w:lineRule="auto"/>
      </w:pPr>
      <w:r>
        <w:separator/>
      </w:r>
    </w:p>
  </w:endnote>
  <w:endnote w:type="continuationSeparator" w:id="0">
    <w:p w14:paraId="2A7114CF" w14:textId="77777777" w:rsidR="000D672D" w:rsidRDefault="000D672D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3ADE0CFC" w14:textId="77777777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1A195194" w14:textId="792DDC6E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="00A00B24">
          <w:rPr>
            <w:rStyle w:val="BasiccopyslChar"/>
            <w:sz w:val="22"/>
            <w:szCs w:val="22"/>
          </w:rPr>
          <w:t xml:space="preserve"> </w:t>
        </w:r>
        <w:r w:rsidR="00A00B24">
          <w:rPr>
            <w:rStyle w:val="BasiccopyslChar"/>
            <w:sz w:val="22"/>
            <w:szCs w:val="22"/>
          </w:rPr>
          <w:tab/>
        </w:r>
        <w:r w:rsidR="00A00B24">
          <w:rPr>
            <w:rStyle w:val="BasiccopyslChar"/>
            <w:sz w:val="22"/>
            <w:szCs w:val="22"/>
          </w:rPr>
          <w:tab/>
          <w:t>Last updated: 07/09/2020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820D5" w14:textId="77777777" w:rsidR="000D672D" w:rsidRDefault="000D672D" w:rsidP="0078549D">
      <w:pPr>
        <w:spacing w:after="0" w:line="240" w:lineRule="auto"/>
      </w:pPr>
      <w:r>
        <w:separator/>
      </w:r>
    </w:p>
  </w:footnote>
  <w:footnote w:type="continuationSeparator" w:id="0">
    <w:p w14:paraId="3A4B68A0" w14:textId="77777777" w:rsidR="000D672D" w:rsidRDefault="000D672D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F267D" w14:textId="0E2E2521" w:rsidR="00F64E56" w:rsidRPr="00987C93" w:rsidRDefault="00F64E56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733BF4">
      <w:rPr>
        <w:sz w:val="22"/>
        <w:szCs w:val="22"/>
      </w:rPr>
      <w:tab/>
      <w:t xml:space="preserve">      </w:t>
    </w:r>
    <w:r w:rsidR="00995B07">
      <w:rPr>
        <w:i/>
        <w:iCs/>
        <w:sz w:val="22"/>
        <w:szCs w:val="22"/>
      </w:rPr>
      <w:t>Brown v. Board of Education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18760" w14:textId="79EF26F3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61553E">
      <w:rPr>
        <w:i/>
        <w:iCs/>
        <w:sz w:val="22"/>
        <w:szCs w:val="22"/>
      </w:rPr>
      <w:t>Brown v. Board of Education</w:t>
    </w:r>
    <w:r w:rsidR="00A00B24">
      <w:rPr>
        <w:i/>
        <w:iCs/>
        <w:sz w:val="22"/>
        <w:szCs w:val="22"/>
      </w:rPr>
      <w:t xml:space="preserve"> of Topeka </w:t>
    </w:r>
    <w:r w:rsidR="00A00B24" w:rsidRPr="00A00B24">
      <w:rPr>
        <w:sz w:val="22"/>
        <w:szCs w:val="22"/>
      </w:rPr>
      <w:t>/ Local History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27DB7"/>
    <w:multiLevelType w:val="multilevel"/>
    <w:tmpl w:val="2D461E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00CD"/>
    <w:multiLevelType w:val="hybridMultilevel"/>
    <w:tmpl w:val="9D82F4D2"/>
    <w:lvl w:ilvl="0" w:tplc="C340E17E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B0F47"/>
    <w:multiLevelType w:val="multilevel"/>
    <w:tmpl w:val="9EDC06F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sz w:val="23"/>
        <w:szCs w:val="23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7F3B465E"/>
    <w:multiLevelType w:val="multilevel"/>
    <w:tmpl w:val="9848A0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3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8C"/>
    <w:rsid w:val="000356BB"/>
    <w:rsid w:val="000D672D"/>
    <w:rsid w:val="000E239D"/>
    <w:rsid w:val="000E363F"/>
    <w:rsid w:val="00101FF3"/>
    <w:rsid w:val="00102D60"/>
    <w:rsid w:val="001056C3"/>
    <w:rsid w:val="00163651"/>
    <w:rsid w:val="00170B98"/>
    <w:rsid w:val="001B3E05"/>
    <w:rsid w:val="0021030F"/>
    <w:rsid w:val="0025076D"/>
    <w:rsid w:val="00262C85"/>
    <w:rsid w:val="00290061"/>
    <w:rsid w:val="002B4D38"/>
    <w:rsid w:val="002C68A3"/>
    <w:rsid w:val="002D2203"/>
    <w:rsid w:val="00317735"/>
    <w:rsid w:val="00323C2C"/>
    <w:rsid w:val="00375090"/>
    <w:rsid w:val="00396AEB"/>
    <w:rsid w:val="003C6F20"/>
    <w:rsid w:val="00400A63"/>
    <w:rsid w:val="004274AC"/>
    <w:rsid w:val="004632BE"/>
    <w:rsid w:val="004B560A"/>
    <w:rsid w:val="004B73F9"/>
    <w:rsid w:val="004E7457"/>
    <w:rsid w:val="004F77FB"/>
    <w:rsid w:val="005311FB"/>
    <w:rsid w:val="00553CFA"/>
    <w:rsid w:val="005A0330"/>
    <w:rsid w:val="005A4E3D"/>
    <w:rsid w:val="005D058C"/>
    <w:rsid w:val="005E562D"/>
    <w:rsid w:val="006135E5"/>
    <w:rsid w:val="0061553E"/>
    <w:rsid w:val="00671226"/>
    <w:rsid w:val="006C3E71"/>
    <w:rsid w:val="006E09C9"/>
    <w:rsid w:val="006E3717"/>
    <w:rsid w:val="00733BF4"/>
    <w:rsid w:val="0078549D"/>
    <w:rsid w:val="007C6C75"/>
    <w:rsid w:val="007F700D"/>
    <w:rsid w:val="00807F02"/>
    <w:rsid w:val="00815CB0"/>
    <w:rsid w:val="0081706F"/>
    <w:rsid w:val="008D21A0"/>
    <w:rsid w:val="00987C93"/>
    <w:rsid w:val="00995B07"/>
    <w:rsid w:val="009C50F9"/>
    <w:rsid w:val="009D6B03"/>
    <w:rsid w:val="009E1A5F"/>
    <w:rsid w:val="00A00B24"/>
    <w:rsid w:val="00A36162"/>
    <w:rsid w:val="00A740A5"/>
    <w:rsid w:val="00AA3E80"/>
    <w:rsid w:val="00AE0C77"/>
    <w:rsid w:val="00B535F7"/>
    <w:rsid w:val="00B62487"/>
    <w:rsid w:val="00B72A1A"/>
    <w:rsid w:val="00C05B0A"/>
    <w:rsid w:val="00C15DAC"/>
    <w:rsid w:val="00C37CCC"/>
    <w:rsid w:val="00C472D7"/>
    <w:rsid w:val="00C47724"/>
    <w:rsid w:val="00C87D80"/>
    <w:rsid w:val="00D03961"/>
    <w:rsid w:val="00DE3D18"/>
    <w:rsid w:val="00DF7A6E"/>
    <w:rsid w:val="00E3555A"/>
    <w:rsid w:val="00E64542"/>
    <w:rsid w:val="00EB20C0"/>
    <w:rsid w:val="00EF7C97"/>
    <w:rsid w:val="00F64E56"/>
    <w:rsid w:val="00F738C1"/>
    <w:rsid w:val="00F957BE"/>
    <w:rsid w:val="00FA307F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F61D1"/>
  <w15:docId w15:val="{7E554181-5AB6-4DA4-9EC0-767F23C2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6155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25076D"/>
    <w:pPr>
      <w:spacing w:after="204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6155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5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hroniclingamerica.loc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uffing.SLHQ\Downloads\LMC%20student%20handout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2007F-0F78-47FC-887A-BB96BECE78F1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2.xml><?xml version="1.0" encoding="utf-8"?>
<ds:datastoreItem xmlns:ds="http://schemas.openxmlformats.org/officeDocument/2006/customXml" ds:itemID="{7BFC07A8-3919-474A-B21A-CBF1B6322D32}"/>
</file>

<file path=customXml/itemProps3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LMC student handout styles</Template>
  <TotalTime>10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Ruffing</dc:creator>
  <cp:lastModifiedBy>Allison Hawkins</cp:lastModifiedBy>
  <cp:revision>2</cp:revision>
  <dcterms:created xsi:type="dcterms:W3CDTF">2020-07-10T02:47:00Z</dcterms:created>
  <dcterms:modified xsi:type="dcterms:W3CDTF">2020-07-10T02:47:00Z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