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392B73" w:rsidRDefault="00405C5D" w:rsidP="00250B33">
      <w:pPr>
        <w:jc w:val="center"/>
        <w:rPr>
          <w:rFonts w:ascii="Arial Narrow" w:hAnsi="Arial Narrow"/>
          <w:b/>
          <w:lang w:val="es-MX"/>
        </w:rPr>
      </w:pPr>
      <w:r w:rsidRPr="00392B73">
        <w:rPr>
          <w:rFonts w:ascii="Arial Narrow" w:hAnsi="Arial Narrow"/>
          <w:b/>
          <w:lang w:val="es-MX"/>
        </w:rPr>
        <w:t>SECRETARÍA DE SALUD</w:t>
      </w:r>
    </w:p>
    <w:p w:rsidR="00405C5D" w:rsidRPr="004024D7" w:rsidRDefault="00405C5D" w:rsidP="00405C5D">
      <w:pPr>
        <w:jc w:val="center"/>
        <w:rPr>
          <w:rFonts w:ascii="Arial Narrow" w:hAnsi="Arial Narrow"/>
          <w:b/>
          <w:lang w:val="es-MX"/>
        </w:rPr>
      </w:pPr>
      <w:bookmarkStart w:id="0" w:name="_GoBack"/>
      <w:bookmarkEnd w:id="0"/>
      <w:r w:rsidRPr="004024D7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4024D7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4024D7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4024D7">
        <w:rPr>
          <w:rFonts w:ascii="Arial Narrow" w:hAnsi="Arial Narrow"/>
          <w:b/>
          <w:lang w:val="es-MX"/>
        </w:rPr>
        <w:t xml:space="preserve">RESUMEN </w:t>
      </w:r>
      <w:r w:rsidR="00405C5D" w:rsidRPr="004024D7">
        <w:rPr>
          <w:rFonts w:ascii="Arial Narrow" w:hAnsi="Arial Narrow"/>
          <w:b/>
          <w:lang w:val="es-MX"/>
        </w:rPr>
        <w:t>DE EVALUACIÓN DE LA</w:t>
      </w:r>
    </w:p>
    <w:p w:rsidR="00405C5D" w:rsidRPr="004024D7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4024D7">
        <w:rPr>
          <w:rFonts w:ascii="Arial Narrow" w:hAnsi="Arial Narrow"/>
          <w:b/>
          <w:lang w:val="es-MX"/>
        </w:rPr>
        <w:t>INOCUI</w:t>
      </w:r>
      <w:r w:rsidR="00213BBA" w:rsidRPr="004024D7">
        <w:rPr>
          <w:rFonts w:ascii="Arial Narrow" w:hAnsi="Arial Narrow"/>
          <w:b/>
          <w:lang w:val="es-MX"/>
        </w:rPr>
        <w:t>DAD DE LOS ORGANISMOS VIVOS MODIFICADOS</w:t>
      </w:r>
    </w:p>
    <w:p w:rsidR="00E70328" w:rsidRPr="004024D7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4024D7" w:rsidTr="00914764">
        <w:trPr>
          <w:cantSplit/>
        </w:trPr>
        <w:tc>
          <w:tcPr>
            <w:tcW w:w="10542" w:type="dxa"/>
          </w:tcPr>
          <w:p w:rsidR="00084F5F" w:rsidRPr="004024D7" w:rsidRDefault="00934E1E" w:rsidP="00A66C85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4024D7" w:rsidRDefault="00084F5F" w:rsidP="00A66C85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02</w:t>
            </w:r>
            <w:r w:rsidR="00E70328" w:rsidRPr="004024D7">
              <w:rPr>
                <w:rFonts w:ascii="Arial Narrow" w:hAnsi="Arial Narrow"/>
                <w:lang w:val="es-MX"/>
              </w:rPr>
              <w:t>/</w:t>
            </w:r>
            <w:r w:rsidRPr="004024D7">
              <w:rPr>
                <w:rFonts w:ascii="Arial Narrow" w:hAnsi="Arial Narrow"/>
                <w:lang w:val="es-MX"/>
              </w:rPr>
              <w:t>Julio/2012</w:t>
            </w:r>
          </w:p>
        </w:tc>
      </w:tr>
    </w:tbl>
    <w:p w:rsidR="00405C5D" w:rsidRPr="004024D7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4024D7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4024D7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4024D7" w:rsidTr="00E702B7">
        <w:tc>
          <w:tcPr>
            <w:tcW w:w="10542" w:type="dxa"/>
          </w:tcPr>
          <w:p w:rsidR="00084F5F" w:rsidRPr="004024D7" w:rsidRDefault="00084F5F" w:rsidP="00A70560">
            <w:pPr>
              <w:rPr>
                <w:rFonts w:ascii="Arial Narrow" w:hAnsi="Arial Narrow" w:cs="Arial"/>
                <w:color w:val="000000"/>
                <w:lang w:val="en-US"/>
              </w:rPr>
            </w:pPr>
            <w:r w:rsidRPr="004024D7">
              <w:rPr>
                <w:rFonts w:ascii="Arial Narrow" w:hAnsi="Arial Narrow" w:cs="Arial"/>
                <w:color w:val="000000"/>
                <w:lang w:val="es-MX"/>
              </w:rPr>
              <w:t>Canola GAT (</w:t>
            </w:r>
            <w:proofErr w:type="spellStart"/>
            <w:r w:rsidRPr="004024D7">
              <w:rPr>
                <w:rFonts w:ascii="Arial Narrow" w:hAnsi="Arial Narrow" w:cs="Arial"/>
                <w:i/>
                <w:color w:val="000000"/>
                <w:lang w:val="es-MX"/>
              </w:rPr>
              <w:t>Brassica</w:t>
            </w:r>
            <w:proofErr w:type="spellEnd"/>
            <w:r w:rsidRPr="004024D7">
              <w:rPr>
                <w:rFonts w:ascii="Arial Narrow" w:hAnsi="Arial Narrow" w:cs="Arial"/>
                <w:i/>
                <w:color w:val="000000"/>
                <w:lang w:val="es-MX"/>
              </w:rPr>
              <w:t xml:space="preserve"> </w:t>
            </w:r>
            <w:proofErr w:type="spellStart"/>
            <w:r w:rsidRPr="004024D7">
              <w:rPr>
                <w:rFonts w:ascii="Arial Narrow" w:hAnsi="Arial Narrow" w:cs="Arial"/>
                <w:i/>
                <w:color w:val="000000"/>
                <w:lang w:val="es-MX"/>
              </w:rPr>
              <w:t>napus</w:t>
            </w:r>
            <w:proofErr w:type="spellEnd"/>
            <w:r w:rsidRPr="004024D7">
              <w:rPr>
                <w:rFonts w:ascii="Arial Narrow" w:hAnsi="Arial Narrow" w:cs="Arial"/>
                <w:i/>
                <w:color w:val="000000"/>
                <w:lang w:val="es-MX"/>
              </w:rPr>
              <w:t xml:space="preserve">) </w:t>
            </w:r>
            <w:r w:rsidRPr="004024D7">
              <w:rPr>
                <w:rFonts w:ascii="Arial Narrow" w:hAnsi="Arial Narrow" w:cs="Arial"/>
                <w:color w:val="000000"/>
                <w:lang w:val="es-MX"/>
              </w:rPr>
              <w:t xml:space="preserve">Tolerante al herbicida glifosato. </w:t>
            </w:r>
            <w:r w:rsidRPr="004024D7">
              <w:rPr>
                <w:rFonts w:ascii="Arial Narrow" w:hAnsi="Arial Narrow" w:cs="Arial"/>
                <w:color w:val="000000"/>
                <w:lang w:val="en-US"/>
              </w:rPr>
              <w:t xml:space="preserve">Optimum® GLY Canola </w:t>
            </w:r>
          </w:p>
          <w:p w:rsidR="00A80657" w:rsidRPr="004024D7" w:rsidRDefault="00084F5F" w:rsidP="00A70560">
            <w:pPr>
              <w:rPr>
                <w:rFonts w:ascii="Arial Narrow" w:hAnsi="Arial Narrow" w:cs="Arial"/>
                <w:lang w:val="en-US"/>
              </w:rPr>
            </w:pPr>
            <w:r w:rsidRPr="004024D7">
              <w:rPr>
                <w:rFonts w:ascii="Arial Narrow" w:hAnsi="Arial Narrow" w:cs="Arial"/>
                <w:color w:val="000000"/>
                <w:lang w:val="en-US"/>
              </w:rPr>
              <w:t>OECD: DP-Ø73496-4</w:t>
            </w:r>
          </w:p>
        </w:tc>
      </w:tr>
    </w:tbl>
    <w:p w:rsidR="00545C66" w:rsidRPr="004024D7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en-US"/>
        </w:rPr>
      </w:pPr>
    </w:p>
    <w:p w:rsidR="00405C5D" w:rsidRPr="004024D7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4024D7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4024D7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4024D7" w:rsidTr="00E702B7">
        <w:tc>
          <w:tcPr>
            <w:tcW w:w="9981" w:type="dxa"/>
          </w:tcPr>
          <w:p w:rsidR="00405C5D" w:rsidRPr="004024D7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4024D7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4024D7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4024D7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4024D7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4024D7" w:rsidTr="00E702B7">
        <w:tc>
          <w:tcPr>
            <w:tcW w:w="10542" w:type="dxa"/>
          </w:tcPr>
          <w:p w:rsidR="006A4C1F" w:rsidRPr="004024D7" w:rsidRDefault="00CF6223" w:rsidP="00A70560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</w:t>
            </w:r>
            <w:r w:rsidR="00A70560" w:rsidRPr="004024D7">
              <w:rPr>
                <w:rFonts w:ascii="Arial Narrow" w:hAnsi="Arial Narrow"/>
                <w:lang w:val="es-MX"/>
              </w:rPr>
              <w:t xml:space="preserve">la canola </w:t>
            </w:r>
            <w:r w:rsidRPr="004024D7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4024D7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4024D7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4024D7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4024D7" w:rsidTr="00E702B7">
        <w:tc>
          <w:tcPr>
            <w:tcW w:w="10542" w:type="dxa"/>
          </w:tcPr>
          <w:p w:rsidR="00AC5FA1" w:rsidRPr="00AC5FA1" w:rsidRDefault="00AC5FA1" w:rsidP="00AC5FA1">
            <w:pPr>
              <w:jc w:val="both"/>
              <w:rPr>
                <w:rFonts w:ascii="Arial Narrow" w:hAnsi="Arial Narrow" w:cs="Arial"/>
              </w:rPr>
            </w:pPr>
            <w:r w:rsidRPr="00AC5FA1">
              <w:rPr>
                <w:rFonts w:ascii="Arial Narrow" w:hAnsi="Arial Narrow" w:cs="Arial"/>
                <w:color w:val="000000"/>
              </w:rPr>
              <w:t xml:space="preserve">Para la generación de la canola 73496, se utilizó un fragmento aislado del plásmido que fue purificado a partir de un gel y que contenía el </w:t>
            </w:r>
            <w:proofErr w:type="spellStart"/>
            <w:r w:rsidRPr="00AC5FA1">
              <w:rPr>
                <w:rFonts w:ascii="Arial Narrow" w:hAnsi="Arial Narrow" w:cs="Arial"/>
                <w:color w:val="000000"/>
              </w:rPr>
              <w:t>cassette</w:t>
            </w:r>
            <w:proofErr w:type="spellEnd"/>
            <w:r w:rsidRPr="00AC5FA1">
              <w:rPr>
                <w:rFonts w:ascii="Arial Narrow" w:hAnsi="Arial Narrow" w:cs="Arial"/>
                <w:color w:val="000000"/>
              </w:rPr>
              <w:t xml:space="preserve"> del gen gat4621. Se prepararon </w:t>
            </w:r>
            <w:proofErr w:type="spellStart"/>
            <w:r w:rsidRPr="00AC5FA1">
              <w:rPr>
                <w:rFonts w:ascii="Arial Narrow" w:hAnsi="Arial Narrow" w:cs="Arial"/>
                <w:color w:val="000000"/>
              </w:rPr>
              <w:t>microsporas</w:t>
            </w:r>
            <w:proofErr w:type="spellEnd"/>
            <w:r w:rsidRPr="00AC5FA1">
              <w:rPr>
                <w:rFonts w:ascii="Arial Narrow" w:hAnsi="Arial Narrow" w:cs="Arial"/>
                <w:color w:val="000000"/>
              </w:rPr>
              <w:t xml:space="preserve"> de la línea donadora  y se</w:t>
            </w:r>
            <w:r w:rsidR="004024D7" w:rsidRPr="004024D7">
              <w:rPr>
                <w:rFonts w:ascii="Arial Narrow" w:hAnsi="Arial Narrow" w:cs="Arial"/>
                <w:color w:val="000000"/>
              </w:rPr>
              <w:t xml:space="preserve"> transformaron por </w:t>
            </w:r>
            <w:proofErr w:type="spellStart"/>
            <w:r w:rsidR="004024D7" w:rsidRPr="004024D7">
              <w:rPr>
                <w:rFonts w:ascii="Arial Narrow" w:hAnsi="Arial Narrow" w:cs="Arial"/>
                <w:color w:val="000000"/>
              </w:rPr>
              <w:t>biobalística</w:t>
            </w:r>
            <w:proofErr w:type="spellEnd"/>
            <w:r w:rsidRPr="00AC5FA1">
              <w:rPr>
                <w:rFonts w:ascii="Arial Narrow" w:hAnsi="Arial Narrow" w:cs="Arial"/>
                <w:color w:val="000000"/>
              </w:rPr>
              <w:t>. No se utilizó ningún DNA adic</w:t>
            </w:r>
            <w:r w:rsidR="004024D7" w:rsidRPr="004024D7">
              <w:rPr>
                <w:rFonts w:ascii="Arial Narrow" w:hAnsi="Arial Narrow" w:cs="Arial"/>
                <w:color w:val="000000"/>
              </w:rPr>
              <w:t xml:space="preserve">ional durante la transformación. </w:t>
            </w:r>
            <w:r w:rsidRPr="00AC5FA1">
              <w:rPr>
                <w:rFonts w:ascii="Arial Narrow" w:hAnsi="Arial Narrow" w:cs="Arial"/>
                <w:color w:val="000000"/>
              </w:rPr>
              <w:t xml:space="preserve">Las </w:t>
            </w:r>
            <w:proofErr w:type="spellStart"/>
            <w:r w:rsidRPr="00AC5FA1">
              <w:rPr>
                <w:rFonts w:ascii="Arial Narrow" w:hAnsi="Arial Narrow" w:cs="Arial"/>
                <w:color w:val="000000"/>
              </w:rPr>
              <w:t>microsporas</w:t>
            </w:r>
            <w:proofErr w:type="spellEnd"/>
            <w:r w:rsidRPr="00AC5FA1">
              <w:rPr>
                <w:rFonts w:ascii="Arial Narrow" w:hAnsi="Arial Narrow" w:cs="Arial"/>
                <w:color w:val="000000"/>
              </w:rPr>
              <w:t xml:space="preserve"> embriogénicas se incubaron en medio fresco y condiciones de oscuridad por 10-12 días, posteriormente bajo luz tenue por 1-3 semanas. En la descripción del método de transformación del evento DP-073496-4 se indica que la selección de los transformantes se llevó a cabo mediante la incubación en medio de crecimiento adicionado con el herbicida glifosato, aquellos que mostraron resistencia se seleccionaron para su posterior desarrollo y evaluación. </w:t>
            </w:r>
          </w:p>
          <w:p w:rsidR="002310CA" w:rsidRPr="004024D7" w:rsidRDefault="002310CA" w:rsidP="004024D7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:rsidR="00BB11F1" w:rsidRPr="004024D7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4024D7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4024D7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4024D7" w:rsidTr="00BC646A">
        <w:trPr>
          <w:trHeight w:val="416"/>
        </w:trPr>
        <w:tc>
          <w:tcPr>
            <w:tcW w:w="10542" w:type="dxa"/>
          </w:tcPr>
          <w:p w:rsidR="008B52BC" w:rsidRPr="004024D7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4024D7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4024D7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4024D7" w:rsidRDefault="003B5DE6" w:rsidP="007A1D2D">
            <w:pPr>
              <w:jc w:val="both"/>
              <w:rPr>
                <w:rFonts w:ascii="Arial Narrow" w:hAnsi="Arial Narrow"/>
              </w:rPr>
            </w:pPr>
            <w:r w:rsidRPr="004024D7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4024D7">
              <w:rPr>
                <w:rFonts w:ascii="Arial Narrow" w:hAnsi="Arial Narrow"/>
              </w:rPr>
              <w:t>.</w:t>
            </w:r>
          </w:p>
        </w:tc>
      </w:tr>
      <w:tr w:rsidR="006A4C1F" w:rsidRPr="004024D7" w:rsidTr="00E702B7">
        <w:tc>
          <w:tcPr>
            <w:tcW w:w="10542" w:type="dxa"/>
          </w:tcPr>
          <w:p w:rsidR="005F025B" w:rsidRPr="004024D7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4024D7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4024D7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4024D7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4024D7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4024D7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4024D7" w:rsidRDefault="005F025B" w:rsidP="00FE0440">
            <w:pPr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4024D7">
              <w:rPr>
                <w:rFonts w:ascii="Arial Narrow" w:hAnsi="Arial Narrow"/>
                <w:lang w:val="es-MX"/>
              </w:rPr>
              <w:t>Los result</w:t>
            </w:r>
            <w:r w:rsidR="0043342B" w:rsidRPr="004024D7">
              <w:rPr>
                <w:rFonts w:ascii="Arial Narrow" w:hAnsi="Arial Narrow"/>
                <w:lang w:val="es-MX"/>
              </w:rPr>
              <w:t xml:space="preserve">ados de composición para </w:t>
            </w:r>
            <w:r w:rsidR="003A764F" w:rsidRPr="004024D7">
              <w:rPr>
                <w:rFonts w:ascii="Arial Narrow" w:hAnsi="Arial Narrow"/>
                <w:lang w:val="es-MX"/>
              </w:rPr>
              <w:t xml:space="preserve">la canola </w:t>
            </w:r>
            <w:r w:rsidR="004024D7" w:rsidRPr="004024D7">
              <w:rPr>
                <w:rFonts w:ascii="Arial Narrow" w:hAnsi="Arial Narrow" w:cs="Arial"/>
                <w:color w:val="000000"/>
                <w:lang w:val="es-MX"/>
              </w:rPr>
              <w:t>DP-Ø73496-4</w:t>
            </w:r>
            <w:r w:rsidR="004024D7" w:rsidRPr="004024D7">
              <w:rPr>
                <w:rFonts w:ascii="Arial Narrow" w:hAnsi="Arial Narrow" w:cs="Arial"/>
                <w:color w:val="000000"/>
                <w:lang w:val="es-MX"/>
              </w:rPr>
              <w:t xml:space="preserve"> </w:t>
            </w:r>
            <w:r w:rsidRPr="004024D7">
              <w:rPr>
                <w:rFonts w:ascii="Arial Narrow" w:hAnsi="Arial Narrow"/>
                <w:lang w:val="es-MX"/>
              </w:rPr>
              <w:t>confirman la equ</w:t>
            </w:r>
            <w:r w:rsidR="00A11D03" w:rsidRPr="004024D7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FE0440" w:rsidRPr="004024D7">
              <w:rPr>
                <w:rFonts w:ascii="Arial Narrow" w:hAnsi="Arial Narrow"/>
                <w:lang w:val="es-MX"/>
              </w:rPr>
              <w:t xml:space="preserve">la canola </w:t>
            </w:r>
            <w:r w:rsidR="0043342B" w:rsidRPr="004024D7">
              <w:rPr>
                <w:rFonts w:ascii="Arial Narrow" w:hAnsi="Arial Narrow"/>
                <w:lang w:val="es-MX"/>
              </w:rPr>
              <w:t>genét</w:t>
            </w:r>
            <w:r w:rsidR="00FE0440" w:rsidRPr="004024D7">
              <w:rPr>
                <w:rFonts w:ascii="Arial Narrow" w:hAnsi="Arial Narrow"/>
                <w:lang w:val="es-MX"/>
              </w:rPr>
              <w:t>icamente modificada y la canola</w:t>
            </w:r>
            <w:r w:rsidR="0043342B" w:rsidRPr="004024D7">
              <w:rPr>
                <w:rFonts w:ascii="Arial Narrow" w:hAnsi="Arial Narrow"/>
                <w:lang w:val="es-MX"/>
              </w:rPr>
              <w:t xml:space="preserve"> </w:t>
            </w:r>
            <w:r w:rsidR="00A11D03" w:rsidRPr="004024D7">
              <w:rPr>
                <w:rFonts w:ascii="Arial Narrow" w:hAnsi="Arial Narrow"/>
                <w:lang w:val="es-MX"/>
              </w:rPr>
              <w:t>convencional</w:t>
            </w:r>
            <w:r w:rsidR="0043342B" w:rsidRPr="004024D7">
              <w:rPr>
                <w:rFonts w:ascii="Arial Narrow" w:hAnsi="Arial Narrow"/>
                <w:lang w:val="es-MX"/>
              </w:rPr>
              <w:t xml:space="preserve"> utilizado como control</w:t>
            </w:r>
            <w:r w:rsidRPr="004024D7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4024D7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4024D7" w:rsidRDefault="006A4C1F" w:rsidP="006A4C1F">
      <w:pPr>
        <w:jc w:val="both"/>
        <w:rPr>
          <w:rFonts w:ascii="Arial Narrow" w:hAnsi="Arial Narrow"/>
          <w:lang w:val="es-MX"/>
        </w:rPr>
      </w:pPr>
      <w:r w:rsidRPr="004024D7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4024D7" w:rsidTr="00E702B7">
        <w:tc>
          <w:tcPr>
            <w:tcW w:w="10542" w:type="dxa"/>
          </w:tcPr>
          <w:p w:rsidR="003A764F" w:rsidRPr="004024D7" w:rsidRDefault="004024D7" w:rsidP="004024D7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</w:rPr>
            </w:pPr>
            <w:r w:rsidRPr="004024D7">
              <w:rPr>
                <w:rFonts w:ascii="Arial Narrow" w:hAnsi="Arial Narrow" w:cs="Arial"/>
                <w:color w:val="000000"/>
              </w:rPr>
              <w:t xml:space="preserve">La Proteína GAT4621 de la Canola Genéticamente Modificada evento DP-Ø73496-4 es la misma proteína expresada en el maíz DP-98140 que fue sujeta de una consulta con FDA satisfactoriamente completado durante el 9 de septiembre del 2008 (BNF111) y autorizado también por CFIA (Canadian </w:t>
            </w:r>
            <w:proofErr w:type="spellStart"/>
            <w:r w:rsidRPr="004024D7">
              <w:rPr>
                <w:rFonts w:ascii="Arial Narrow" w:hAnsi="Arial Narrow" w:cs="Arial"/>
                <w:color w:val="000000"/>
              </w:rPr>
              <w:t>Food</w:t>
            </w:r>
            <w:proofErr w:type="spellEnd"/>
            <w:r w:rsidRPr="004024D7">
              <w:rPr>
                <w:rFonts w:ascii="Arial Narrow" w:hAnsi="Arial Narrow" w:cs="Arial"/>
                <w:color w:val="000000"/>
              </w:rPr>
              <w:t xml:space="preserve"> </w:t>
            </w:r>
            <w:proofErr w:type="spellStart"/>
            <w:r w:rsidRPr="004024D7">
              <w:rPr>
                <w:rFonts w:ascii="Arial Narrow" w:hAnsi="Arial Narrow" w:cs="Arial"/>
                <w:color w:val="000000"/>
              </w:rPr>
              <w:t>Inspection</w:t>
            </w:r>
            <w:proofErr w:type="spellEnd"/>
            <w:r w:rsidRPr="004024D7">
              <w:rPr>
                <w:rFonts w:ascii="Arial Narrow" w:hAnsi="Arial Narrow" w:cs="Arial"/>
                <w:color w:val="000000"/>
              </w:rPr>
              <w:t xml:space="preserve"> Agency) y </w:t>
            </w:r>
            <w:proofErr w:type="spellStart"/>
            <w:r w:rsidRPr="004024D7">
              <w:rPr>
                <w:rFonts w:ascii="Arial Narrow" w:hAnsi="Arial Narrow" w:cs="Arial"/>
                <w:color w:val="000000"/>
              </w:rPr>
              <w:t>Health</w:t>
            </w:r>
            <w:proofErr w:type="spellEnd"/>
            <w:r w:rsidRPr="004024D7">
              <w:rPr>
                <w:rFonts w:ascii="Arial Narrow" w:hAnsi="Arial Narrow" w:cs="Arial"/>
                <w:color w:val="000000"/>
              </w:rPr>
              <w:t xml:space="preserve"> </w:t>
            </w:r>
            <w:proofErr w:type="spellStart"/>
            <w:r w:rsidRPr="004024D7">
              <w:rPr>
                <w:rFonts w:ascii="Arial Narrow" w:hAnsi="Arial Narrow" w:cs="Arial"/>
                <w:color w:val="000000"/>
              </w:rPr>
              <w:t>Canada</w:t>
            </w:r>
            <w:proofErr w:type="spellEnd"/>
            <w:r w:rsidRPr="004024D7">
              <w:rPr>
                <w:rFonts w:ascii="Arial Narrow" w:hAnsi="Arial Narrow" w:cs="Arial"/>
                <w:color w:val="000000"/>
              </w:rPr>
              <w:t xml:space="preserve"> en 2009.</w:t>
            </w:r>
          </w:p>
        </w:tc>
      </w:tr>
    </w:tbl>
    <w:p w:rsidR="006A4C1F" w:rsidRPr="004024D7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4024D7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4024D7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392B73">
            <w:pPr>
              <w:jc w:val="both"/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4024D7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4024D7">
              <w:rPr>
                <w:rFonts w:ascii="Arial Narrow" w:hAnsi="Arial Narrow"/>
              </w:rPr>
              <w:t xml:space="preserve"> </w:t>
            </w:r>
            <w:r w:rsidR="00392B73" w:rsidRPr="004024D7">
              <w:rPr>
                <w:rFonts w:ascii="Arial Narrow" w:hAnsi="Arial Narrow"/>
              </w:rPr>
              <w:t>la canola genéticamente modificada</w:t>
            </w:r>
            <w:r w:rsidR="0043342B" w:rsidRPr="004024D7">
              <w:rPr>
                <w:rFonts w:ascii="Arial Narrow" w:hAnsi="Arial Narrow"/>
              </w:rPr>
              <w:t xml:space="preserve"> e</w:t>
            </w:r>
            <w:r w:rsidR="00392B73" w:rsidRPr="004024D7">
              <w:rPr>
                <w:rFonts w:ascii="Arial Narrow" w:hAnsi="Arial Narrow"/>
                <w:bCs/>
              </w:rPr>
              <w:t xml:space="preserve">vento </w:t>
            </w:r>
            <w:r w:rsidR="004024D7" w:rsidRPr="004024D7">
              <w:rPr>
                <w:rFonts w:ascii="Arial Narrow" w:hAnsi="Arial Narrow" w:cs="Arial"/>
                <w:color w:val="000000"/>
                <w:lang w:val="es-MX"/>
              </w:rPr>
              <w:t>DP-Ø73496-4</w:t>
            </w:r>
            <w:r w:rsidR="00392B73" w:rsidRPr="004024D7">
              <w:rPr>
                <w:rFonts w:ascii="Arial Narrow" w:hAnsi="Arial Narrow" w:cs="Arial"/>
              </w:rPr>
              <w:t>.</w:t>
            </w:r>
            <w:r w:rsidR="00147E3E" w:rsidRPr="004024D7">
              <w:rPr>
                <w:rFonts w:ascii="Arial Narrow" w:hAnsi="Arial Narrow"/>
              </w:rPr>
              <w:t xml:space="preserve"> </w:t>
            </w:r>
            <w:r w:rsidRPr="004024D7">
              <w:rPr>
                <w:rFonts w:ascii="Arial Narrow" w:hAnsi="Arial Narrow"/>
              </w:rPr>
              <w:t xml:space="preserve">Por lo tanto puede asegurarse que el </w:t>
            </w:r>
            <w:r w:rsidR="00724343" w:rsidRPr="004024D7">
              <w:rPr>
                <w:rFonts w:ascii="Arial Narrow" w:hAnsi="Arial Narrow"/>
              </w:rPr>
              <w:t xml:space="preserve">evento </w:t>
            </w:r>
            <w:r w:rsidRPr="004024D7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4024D7">
              <w:rPr>
                <w:rFonts w:ascii="Arial Narrow" w:hAnsi="Arial Narrow"/>
              </w:rPr>
              <w:t>o como su homólogo convencional</w:t>
            </w:r>
            <w:r w:rsidRPr="004024D7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B67" w:rsidRDefault="00161B67" w:rsidP="00DA7407">
      <w:r>
        <w:separator/>
      </w:r>
    </w:p>
  </w:endnote>
  <w:endnote w:type="continuationSeparator" w:id="0">
    <w:p w:rsidR="00161B67" w:rsidRDefault="00161B67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B67" w:rsidRDefault="00161B67" w:rsidP="00DA7407">
      <w:r>
        <w:separator/>
      </w:r>
    </w:p>
  </w:footnote>
  <w:footnote w:type="continuationSeparator" w:id="0">
    <w:p w:rsidR="00161B67" w:rsidRDefault="00161B67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738F4"/>
    <w:rsid w:val="00074A35"/>
    <w:rsid w:val="00083F2A"/>
    <w:rsid w:val="00084143"/>
    <w:rsid w:val="00084F5F"/>
    <w:rsid w:val="00090BC3"/>
    <w:rsid w:val="00092345"/>
    <w:rsid w:val="00097CD3"/>
    <w:rsid w:val="000A02CE"/>
    <w:rsid w:val="000A25F1"/>
    <w:rsid w:val="000A4AD7"/>
    <w:rsid w:val="000A4C58"/>
    <w:rsid w:val="000B1509"/>
    <w:rsid w:val="000B315D"/>
    <w:rsid w:val="000B431F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34928"/>
    <w:rsid w:val="0014564B"/>
    <w:rsid w:val="00147E3E"/>
    <w:rsid w:val="001503F8"/>
    <w:rsid w:val="00150E17"/>
    <w:rsid w:val="001520D1"/>
    <w:rsid w:val="00156BE3"/>
    <w:rsid w:val="00161B67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2915"/>
    <w:rsid w:val="002E7711"/>
    <w:rsid w:val="002F217D"/>
    <w:rsid w:val="002F2E67"/>
    <w:rsid w:val="002F2F92"/>
    <w:rsid w:val="00301912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40B48"/>
    <w:rsid w:val="00340B77"/>
    <w:rsid w:val="0035394F"/>
    <w:rsid w:val="00353B15"/>
    <w:rsid w:val="003542B1"/>
    <w:rsid w:val="003555F8"/>
    <w:rsid w:val="0037239C"/>
    <w:rsid w:val="00373332"/>
    <w:rsid w:val="00384C37"/>
    <w:rsid w:val="00387E79"/>
    <w:rsid w:val="00392B73"/>
    <w:rsid w:val="0039473A"/>
    <w:rsid w:val="003A0C67"/>
    <w:rsid w:val="003A764F"/>
    <w:rsid w:val="003B3253"/>
    <w:rsid w:val="003B5DE6"/>
    <w:rsid w:val="003D3E22"/>
    <w:rsid w:val="003E154D"/>
    <w:rsid w:val="003E3B5D"/>
    <w:rsid w:val="003F1272"/>
    <w:rsid w:val="003F3E5A"/>
    <w:rsid w:val="004024D7"/>
    <w:rsid w:val="00403F53"/>
    <w:rsid w:val="00405C5D"/>
    <w:rsid w:val="00410AA8"/>
    <w:rsid w:val="004248F7"/>
    <w:rsid w:val="0043342B"/>
    <w:rsid w:val="004354B3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9109D"/>
    <w:rsid w:val="004A644E"/>
    <w:rsid w:val="004A7B89"/>
    <w:rsid w:val="004C01CD"/>
    <w:rsid w:val="004C3EC7"/>
    <w:rsid w:val="004D2BB1"/>
    <w:rsid w:val="0050088D"/>
    <w:rsid w:val="005040EC"/>
    <w:rsid w:val="005237C8"/>
    <w:rsid w:val="005237CE"/>
    <w:rsid w:val="00527944"/>
    <w:rsid w:val="00527A27"/>
    <w:rsid w:val="005344C5"/>
    <w:rsid w:val="0053510D"/>
    <w:rsid w:val="00536B9C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2197"/>
    <w:rsid w:val="00604606"/>
    <w:rsid w:val="0060534D"/>
    <w:rsid w:val="00605E4B"/>
    <w:rsid w:val="00612849"/>
    <w:rsid w:val="00624616"/>
    <w:rsid w:val="0062544F"/>
    <w:rsid w:val="006433C0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93767"/>
    <w:rsid w:val="006A081C"/>
    <w:rsid w:val="006A21D5"/>
    <w:rsid w:val="006A4231"/>
    <w:rsid w:val="006A4C1F"/>
    <w:rsid w:val="006C6ADD"/>
    <w:rsid w:val="006D546F"/>
    <w:rsid w:val="006E09A5"/>
    <w:rsid w:val="006E671E"/>
    <w:rsid w:val="006E67F6"/>
    <w:rsid w:val="006F5099"/>
    <w:rsid w:val="006F5B33"/>
    <w:rsid w:val="006F7D5E"/>
    <w:rsid w:val="0070663E"/>
    <w:rsid w:val="007140D2"/>
    <w:rsid w:val="00715523"/>
    <w:rsid w:val="00715924"/>
    <w:rsid w:val="00717A58"/>
    <w:rsid w:val="00724343"/>
    <w:rsid w:val="00726FD5"/>
    <w:rsid w:val="00732A03"/>
    <w:rsid w:val="007375D2"/>
    <w:rsid w:val="00746F2D"/>
    <w:rsid w:val="00761376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2192"/>
    <w:rsid w:val="008050D8"/>
    <w:rsid w:val="00810B13"/>
    <w:rsid w:val="0081154A"/>
    <w:rsid w:val="00815366"/>
    <w:rsid w:val="00820DB0"/>
    <w:rsid w:val="0083429B"/>
    <w:rsid w:val="00865D85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1524"/>
    <w:rsid w:val="008C5BD6"/>
    <w:rsid w:val="008D14D8"/>
    <w:rsid w:val="008D76B0"/>
    <w:rsid w:val="008E20E2"/>
    <w:rsid w:val="008E55AE"/>
    <w:rsid w:val="008F2B02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41738"/>
    <w:rsid w:val="00961F80"/>
    <w:rsid w:val="0097585D"/>
    <w:rsid w:val="00975C4E"/>
    <w:rsid w:val="00975E5E"/>
    <w:rsid w:val="009778DB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34C21"/>
    <w:rsid w:val="00A5475E"/>
    <w:rsid w:val="00A55B82"/>
    <w:rsid w:val="00A57AA4"/>
    <w:rsid w:val="00A604D3"/>
    <w:rsid w:val="00A626F3"/>
    <w:rsid w:val="00A62D6D"/>
    <w:rsid w:val="00A70560"/>
    <w:rsid w:val="00A7345F"/>
    <w:rsid w:val="00A738C9"/>
    <w:rsid w:val="00A748F9"/>
    <w:rsid w:val="00A80657"/>
    <w:rsid w:val="00A83F60"/>
    <w:rsid w:val="00AB0ADB"/>
    <w:rsid w:val="00AB3BB0"/>
    <w:rsid w:val="00AC46F2"/>
    <w:rsid w:val="00AC4FB9"/>
    <w:rsid w:val="00AC5FA1"/>
    <w:rsid w:val="00AD72E8"/>
    <w:rsid w:val="00AE1750"/>
    <w:rsid w:val="00AE18E8"/>
    <w:rsid w:val="00AE27BA"/>
    <w:rsid w:val="00AF5B45"/>
    <w:rsid w:val="00B0603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57BB"/>
    <w:rsid w:val="00BB08E8"/>
    <w:rsid w:val="00BB11F1"/>
    <w:rsid w:val="00BB1D8E"/>
    <w:rsid w:val="00BB4015"/>
    <w:rsid w:val="00BC1413"/>
    <w:rsid w:val="00BC646A"/>
    <w:rsid w:val="00BC7CF0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3503A"/>
    <w:rsid w:val="00C51F99"/>
    <w:rsid w:val="00C64DC1"/>
    <w:rsid w:val="00C772AB"/>
    <w:rsid w:val="00C83F02"/>
    <w:rsid w:val="00C9587B"/>
    <w:rsid w:val="00CA23AA"/>
    <w:rsid w:val="00CB5FBC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35584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32C65"/>
    <w:rsid w:val="00E346F7"/>
    <w:rsid w:val="00E40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93073"/>
    <w:rsid w:val="00FA0F1B"/>
    <w:rsid w:val="00FA2DAE"/>
    <w:rsid w:val="00FA559F"/>
    <w:rsid w:val="00FB1A60"/>
    <w:rsid w:val="00FD2CAB"/>
    <w:rsid w:val="00FE0440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1923F-3591-442F-AD08-ED84E0D77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3</cp:revision>
  <cp:lastPrinted>2013-12-23T18:36:00Z</cp:lastPrinted>
  <dcterms:created xsi:type="dcterms:W3CDTF">2014-09-01T19:10:00Z</dcterms:created>
  <dcterms:modified xsi:type="dcterms:W3CDTF">2014-09-01T19:17:00Z</dcterms:modified>
</cp:coreProperties>
</file>