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2E6DFE" w:rsidRDefault="00405C5D" w:rsidP="00250B33">
      <w:pPr>
        <w:jc w:val="center"/>
        <w:rPr>
          <w:rFonts w:ascii="Arial Narrow" w:hAnsi="Arial Narrow"/>
          <w:b/>
          <w:lang w:val="es-MX"/>
        </w:rPr>
      </w:pPr>
      <w:bookmarkStart w:id="0" w:name="_GoBack"/>
      <w:bookmarkEnd w:id="0"/>
      <w:r w:rsidRPr="002E6DFE">
        <w:rPr>
          <w:rFonts w:ascii="Arial Narrow" w:hAnsi="Arial Narrow"/>
          <w:b/>
          <w:lang w:val="es-MX"/>
        </w:rPr>
        <w:t>SECRETARÍA DE SALUD</w:t>
      </w:r>
    </w:p>
    <w:p w:rsidR="00405C5D" w:rsidRPr="002E6DFE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2E6DFE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2E6DFE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2E6DFE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2E6DFE">
        <w:rPr>
          <w:rFonts w:ascii="Arial Narrow" w:hAnsi="Arial Narrow"/>
          <w:b/>
          <w:lang w:val="es-MX"/>
        </w:rPr>
        <w:t xml:space="preserve">RESUMEN </w:t>
      </w:r>
      <w:r w:rsidR="00405C5D" w:rsidRPr="002E6DFE">
        <w:rPr>
          <w:rFonts w:ascii="Arial Narrow" w:hAnsi="Arial Narrow"/>
          <w:b/>
          <w:lang w:val="es-MX"/>
        </w:rPr>
        <w:t>DE EVALUACIÓN DE LA</w:t>
      </w:r>
    </w:p>
    <w:p w:rsidR="00405C5D" w:rsidRPr="002E6DFE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2E6DFE">
        <w:rPr>
          <w:rFonts w:ascii="Arial Narrow" w:hAnsi="Arial Narrow"/>
          <w:b/>
          <w:lang w:val="es-MX"/>
        </w:rPr>
        <w:t>INOCUI</w:t>
      </w:r>
      <w:r w:rsidR="00213BBA" w:rsidRPr="002E6DFE">
        <w:rPr>
          <w:rFonts w:ascii="Arial Narrow" w:hAnsi="Arial Narrow"/>
          <w:b/>
          <w:lang w:val="es-MX"/>
        </w:rPr>
        <w:t>DAD DE LOS ORGANISMOS VIVOS MODIFICADOS</w:t>
      </w:r>
    </w:p>
    <w:p w:rsidR="00E70328" w:rsidRPr="002E6DFE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2E6DFE" w:rsidTr="00914764">
        <w:trPr>
          <w:cantSplit/>
        </w:trPr>
        <w:tc>
          <w:tcPr>
            <w:tcW w:w="10542" w:type="dxa"/>
          </w:tcPr>
          <w:p w:rsidR="00E70328" w:rsidRPr="002E6DFE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2E6DFE" w:rsidRDefault="004C43EF" w:rsidP="00A66C85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16</w:t>
            </w:r>
            <w:r w:rsidR="00E70328" w:rsidRPr="002E6DFE">
              <w:rPr>
                <w:rFonts w:ascii="Arial Narrow" w:hAnsi="Arial Narrow"/>
                <w:lang w:val="es-MX"/>
              </w:rPr>
              <w:t>/</w:t>
            </w:r>
            <w:r w:rsidRPr="002E6DFE">
              <w:rPr>
                <w:rFonts w:ascii="Arial Narrow" w:hAnsi="Arial Narrow"/>
                <w:lang w:val="es-MX"/>
              </w:rPr>
              <w:t>Noviembre/2012</w:t>
            </w:r>
          </w:p>
        </w:tc>
      </w:tr>
    </w:tbl>
    <w:p w:rsidR="00405C5D" w:rsidRPr="002E6DFE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2E6DFE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2E6DFE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2E6DFE" w:rsidTr="00E702B7">
        <w:tc>
          <w:tcPr>
            <w:tcW w:w="10542" w:type="dxa"/>
          </w:tcPr>
          <w:p w:rsidR="006E6065" w:rsidRPr="006E6065" w:rsidRDefault="006E6065" w:rsidP="006E6065">
            <w:pPr>
              <w:rPr>
                <w:rFonts w:ascii="Arial Narrow" w:hAnsi="Arial Narrow" w:cs="Arial"/>
                <w:color w:val="000000"/>
                <w:lang w:val="es-MX"/>
              </w:rPr>
            </w:pPr>
            <w:r w:rsidRPr="006E6065">
              <w:rPr>
                <w:rFonts w:ascii="Arial Narrow" w:hAnsi="Arial Narrow" w:cs="Arial"/>
                <w:color w:val="000000"/>
                <w:lang w:val="es-MX"/>
              </w:rPr>
              <w:t>Soya (</w:t>
            </w:r>
            <w:proofErr w:type="spellStart"/>
            <w:r w:rsidRPr="006E6065">
              <w:rPr>
                <w:rFonts w:ascii="Arial Narrow" w:hAnsi="Arial Narrow" w:cs="Arial"/>
                <w:i/>
                <w:color w:val="000000"/>
                <w:lang w:val="es-MX"/>
              </w:rPr>
              <w:t>Glycine</w:t>
            </w:r>
            <w:proofErr w:type="spellEnd"/>
            <w:r w:rsidRPr="006E6065">
              <w:rPr>
                <w:rFonts w:ascii="Arial Narrow" w:hAnsi="Arial Narrow" w:cs="Arial"/>
                <w:i/>
                <w:color w:val="000000"/>
                <w:lang w:val="es-MX"/>
              </w:rPr>
              <w:t xml:space="preserve"> </w:t>
            </w:r>
            <w:proofErr w:type="spellStart"/>
            <w:r w:rsidRPr="006E6065">
              <w:rPr>
                <w:rFonts w:ascii="Arial Narrow" w:hAnsi="Arial Narrow" w:cs="Arial"/>
                <w:i/>
                <w:color w:val="000000"/>
                <w:lang w:val="es-MX"/>
              </w:rPr>
              <w:t>max</w:t>
            </w:r>
            <w:proofErr w:type="spellEnd"/>
            <w:r w:rsidRPr="006E6065">
              <w:rPr>
                <w:rFonts w:ascii="Arial Narrow" w:hAnsi="Arial Narrow" w:cs="Arial"/>
                <w:color w:val="000000"/>
                <w:lang w:val="es-MX"/>
              </w:rPr>
              <w:t xml:space="preserve">), que contiene ácido </w:t>
            </w:r>
            <w:proofErr w:type="spellStart"/>
            <w:r w:rsidRPr="006E6065">
              <w:rPr>
                <w:rFonts w:ascii="Arial Narrow" w:hAnsi="Arial Narrow" w:cs="Arial"/>
                <w:color w:val="000000"/>
                <w:lang w:val="es-MX"/>
              </w:rPr>
              <w:t>estearidónico</w:t>
            </w:r>
            <w:proofErr w:type="spellEnd"/>
            <w:r w:rsidRPr="006E6065">
              <w:rPr>
                <w:rFonts w:ascii="Arial Narrow" w:hAnsi="Arial Narrow" w:cs="Arial"/>
                <w:color w:val="000000"/>
                <w:lang w:val="es-MX"/>
              </w:rPr>
              <w:t xml:space="preserve"> (SDA), como fuente alternativa de ácido graso omega-3 y tolerante al herbicida glifosato.</w:t>
            </w:r>
          </w:p>
          <w:p w:rsidR="006E6065" w:rsidRPr="006E6065" w:rsidRDefault="006E6065" w:rsidP="006E6065">
            <w:pPr>
              <w:rPr>
                <w:rFonts w:ascii="Arial Narrow" w:hAnsi="Arial Narrow" w:cs="Arial"/>
                <w:color w:val="000000"/>
                <w:lang w:val="es-MX"/>
              </w:rPr>
            </w:pPr>
          </w:p>
          <w:p w:rsidR="00A80657" w:rsidRPr="002E6DFE" w:rsidRDefault="006E6065" w:rsidP="006E6065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E6065">
              <w:rPr>
                <w:rFonts w:ascii="Arial Narrow" w:hAnsi="Arial Narrow" w:cs="Arial"/>
                <w:color w:val="000000"/>
                <w:lang w:val="en-US"/>
              </w:rPr>
              <w:t>OECD: MON-87769-7 x MON-89788-1</w:t>
            </w:r>
          </w:p>
        </w:tc>
      </w:tr>
    </w:tbl>
    <w:p w:rsidR="00545C66" w:rsidRPr="002E6DFE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es-MX"/>
        </w:rPr>
      </w:pPr>
    </w:p>
    <w:p w:rsidR="00405C5D" w:rsidRPr="002E6DFE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2E6DFE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2E6DFE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2E6DFE" w:rsidTr="00E702B7">
        <w:tc>
          <w:tcPr>
            <w:tcW w:w="9981" w:type="dxa"/>
          </w:tcPr>
          <w:p w:rsidR="00405C5D" w:rsidRPr="002E6DFE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2E6DFE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2E6DFE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2E6DFE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2E6DFE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2E6DFE" w:rsidTr="00E702B7">
        <w:tc>
          <w:tcPr>
            <w:tcW w:w="10542" w:type="dxa"/>
          </w:tcPr>
          <w:p w:rsidR="006A4C1F" w:rsidRPr="002E6DFE" w:rsidRDefault="00CF6223" w:rsidP="00F553BE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</w:t>
            </w:r>
            <w:r w:rsidR="00A70560" w:rsidRPr="002E6DFE">
              <w:rPr>
                <w:rFonts w:ascii="Arial Narrow" w:hAnsi="Arial Narrow"/>
                <w:lang w:val="es-MX"/>
              </w:rPr>
              <w:t xml:space="preserve">la </w:t>
            </w:r>
            <w:r w:rsidR="00F553BE" w:rsidRPr="002E6DFE">
              <w:rPr>
                <w:rFonts w:ascii="Arial Narrow" w:hAnsi="Arial Narrow"/>
                <w:lang w:val="es-MX"/>
              </w:rPr>
              <w:t xml:space="preserve">soya </w:t>
            </w:r>
            <w:r w:rsidRPr="002E6DFE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2E6DFE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2E6DFE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2E6DFE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2E6DFE" w:rsidTr="00E702B7">
        <w:tc>
          <w:tcPr>
            <w:tcW w:w="10542" w:type="dxa"/>
          </w:tcPr>
          <w:p w:rsidR="006E6065" w:rsidRPr="006E6065" w:rsidRDefault="009D51AD" w:rsidP="006E6065">
            <w:pPr>
              <w:jc w:val="both"/>
              <w:rPr>
                <w:rFonts w:ascii="Arial Narrow" w:hAnsi="Arial Narrow" w:cs="Arial"/>
                <w:color w:val="000000"/>
                <w:lang w:val="es-MX" w:eastAsia="es-MX"/>
              </w:rPr>
            </w:pPr>
            <w:r w:rsidRPr="002E6DFE">
              <w:rPr>
                <w:rFonts w:ascii="Arial Narrow" w:hAnsi="Arial Narrow" w:cs="Arial"/>
                <w:color w:val="000000"/>
                <w:lang w:val="es-MX" w:eastAsia="es-MX"/>
              </w:rPr>
              <w:t xml:space="preserve">La soya </w:t>
            </w:r>
            <w:r w:rsidRPr="002E6DFE">
              <w:rPr>
                <w:rFonts w:ascii="Arial Narrow" w:hAnsi="Arial Narrow" w:cs="Arial"/>
                <w:b/>
                <w:color w:val="000000"/>
                <w:lang w:val="es-MX" w:eastAsia="es-MX"/>
              </w:rPr>
              <w:t>MON-87769</w:t>
            </w:r>
            <w:r w:rsidRPr="002E6DFE">
              <w:rPr>
                <w:rFonts w:ascii="Arial Narrow" w:hAnsi="Arial Narrow" w:cs="Arial"/>
                <w:color w:val="000000"/>
                <w:lang w:val="es-MX" w:eastAsia="es-MX"/>
              </w:rPr>
              <w:t xml:space="preserve"> fue obtenida a través de transformación mediada por </w:t>
            </w:r>
            <w:proofErr w:type="spellStart"/>
            <w:r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>Agrobacterium</w:t>
            </w:r>
            <w:proofErr w:type="spellEnd"/>
            <w:r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 xml:space="preserve"> </w:t>
            </w:r>
            <w:proofErr w:type="spellStart"/>
            <w:r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>tumefaciens</w:t>
            </w:r>
            <w:proofErr w:type="spellEnd"/>
            <w:r w:rsidRPr="002E6DFE">
              <w:rPr>
                <w:rFonts w:ascii="Arial Narrow" w:hAnsi="Arial Narrow" w:cs="Arial"/>
                <w:color w:val="000000"/>
                <w:lang w:val="es-MX" w:eastAsia="es-MX"/>
              </w:rPr>
              <w:t>. C</w:t>
            </w:r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ontiene ácido </w:t>
            </w:r>
            <w:proofErr w:type="spellStart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>estearidónico</w:t>
            </w:r>
            <w:proofErr w:type="spellEnd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 (SDA), una fuent</w:t>
            </w:r>
            <w:r w:rsidRPr="002E6DFE">
              <w:rPr>
                <w:rFonts w:ascii="Arial Narrow" w:hAnsi="Arial Narrow" w:cs="Arial"/>
                <w:color w:val="000000"/>
                <w:lang w:val="es-MX" w:eastAsia="es-MX"/>
              </w:rPr>
              <w:t xml:space="preserve">e alternativa sustentable de </w:t>
            </w:r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ácido graso omega-3. En los mamíferos, el ácido </w:t>
            </w:r>
            <w:proofErr w:type="spellStart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>estearidónico</w:t>
            </w:r>
            <w:proofErr w:type="spellEnd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 (SDA) es un intermediario metabólico en la producción del ácido </w:t>
            </w:r>
            <w:proofErr w:type="spellStart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>eicosapentaenóico</w:t>
            </w:r>
            <w:proofErr w:type="spellEnd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 (EPA) y ácido </w:t>
            </w:r>
            <w:proofErr w:type="spellStart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>decosahexaenóico</w:t>
            </w:r>
            <w:proofErr w:type="spellEnd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 (DHA) a partir del ácido alfa </w:t>
            </w:r>
            <w:proofErr w:type="spellStart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>linoléico</w:t>
            </w:r>
            <w:proofErr w:type="spellEnd"/>
            <w:r w:rsidR="006E6065"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 (ALA), un constituyente alimenticio común. </w:t>
            </w:r>
          </w:p>
          <w:p w:rsidR="006E6065" w:rsidRPr="006E6065" w:rsidRDefault="006E6065" w:rsidP="006E6065">
            <w:pPr>
              <w:ind w:right="54"/>
              <w:jc w:val="both"/>
              <w:rPr>
                <w:rFonts w:ascii="Arial Narrow" w:hAnsi="Arial Narrow" w:cs="Arial"/>
                <w:color w:val="000000"/>
                <w:lang w:val="es-MX" w:eastAsia="es-MX"/>
              </w:rPr>
            </w:pPr>
            <w:r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El aceite refinado producido a partir de la soya MON-87769 contiene aproximadamente un 20 a 30% de SDA  y puede ser utilizado en la producción de margarina, mayonesa, aderezos para ensaladas, alimentos listos para consumir y </w:t>
            </w:r>
            <w:r w:rsidRPr="006E6065">
              <w:rPr>
                <w:rFonts w:ascii="Arial Narrow" w:hAnsi="Arial Narrow" w:cs="Arial"/>
                <w:color w:val="000000"/>
                <w:lang w:val="es-MX" w:eastAsia="es-MX"/>
              </w:rPr>
              <w:lastRenderedPageBreak/>
              <w:t xml:space="preserve">otros productos alimenticios. </w:t>
            </w:r>
          </w:p>
          <w:p w:rsidR="006E6065" w:rsidRPr="006E6065" w:rsidRDefault="006E6065" w:rsidP="006E6065">
            <w:pPr>
              <w:rPr>
                <w:rFonts w:ascii="Arial Narrow" w:hAnsi="Arial Narrow" w:cs="Arial"/>
              </w:rPr>
            </w:pPr>
          </w:p>
          <w:p w:rsidR="006E6065" w:rsidRPr="006E6065" w:rsidRDefault="006E6065" w:rsidP="006E6065">
            <w:pPr>
              <w:jc w:val="both"/>
              <w:rPr>
                <w:rFonts w:ascii="Arial Narrow" w:hAnsi="Arial Narrow" w:cs="Arial"/>
                <w:color w:val="000000"/>
                <w:lang w:val="es-MX" w:eastAsia="es-MX"/>
              </w:rPr>
            </w:pPr>
            <w:r w:rsidRPr="006E6065">
              <w:rPr>
                <w:rFonts w:ascii="Arial Narrow" w:hAnsi="Arial Narrow" w:cs="Arial"/>
              </w:rPr>
              <w:t xml:space="preserve">La soya </w:t>
            </w:r>
            <w:r w:rsidRPr="006E6065">
              <w:rPr>
                <w:rFonts w:ascii="Arial Narrow" w:hAnsi="Arial Narrow" w:cs="Arial"/>
                <w:b/>
              </w:rPr>
              <w:t>MON-89788</w:t>
            </w:r>
            <w:r w:rsidRPr="006E6065">
              <w:rPr>
                <w:rFonts w:ascii="Arial Narrow" w:hAnsi="Arial Narrow" w:cs="Arial"/>
              </w:rPr>
              <w:t xml:space="preserve"> </w:t>
            </w:r>
            <w:r w:rsidR="009D51AD" w:rsidRPr="002E6DFE">
              <w:rPr>
                <w:rFonts w:ascii="Arial Narrow" w:hAnsi="Arial Narrow" w:cs="Arial"/>
                <w:color w:val="000000"/>
                <w:lang w:val="es-MX" w:eastAsia="es-MX"/>
              </w:rPr>
              <w:t xml:space="preserve">fue obtenida a través de transformación mediada por </w:t>
            </w:r>
            <w:proofErr w:type="spellStart"/>
            <w:r w:rsidR="009D51AD"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>Agrobacterium</w:t>
            </w:r>
            <w:proofErr w:type="spellEnd"/>
            <w:r w:rsidR="009D51AD"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 xml:space="preserve"> </w:t>
            </w:r>
            <w:proofErr w:type="spellStart"/>
            <w:r w:rsidR="009D51AD"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>tumefaciens</w:t>
            </w:r>
            <w:proofErr w:type="spellEnd"/>
            <w:r w:rsidR="009D51AD" w:rsidRPr="002E6DFE">
              <w:rPr>
                <w:rFonts w:ascii="Arial Narrow" w:hAnsi="Arial Narrow" w:cs="Arial"/>
                <w:i/>
                <w:color w:val="000000"/>
                <w:lang w:val="es-MX" w:eastAsia="es-MX"/>
              </w:rPr>
              <w:t>,</w:t>
            </w:r>
            <w:r w:rsidR="009D51AD" w:rsidRPr="002E6DFE">
              <w:rPr>
                <w:rFonts w:ascii="Arial Narrow" w:hAnsi="Arial Narrow" w:cs="Arial"/>
              </w:rPr>
              <w:t xml:space="preserve"> </w:t>
            </w:r>
            <w:r w:rsidRPr="006E6065">
              <w:rPr>
                <w:rFonts w:ascii="Arial Narrow" w:hAnsi="Arial Narrow" w:cs="Arial"/>
              </w:rPr>
              <w:t xml:space="preserve">es la segunda generación de soya que contiene el gen 5-enolpiruvilshikimato-3-fosfato </w:t>
            </w:r>
            <w:proofErr w:type="spellStart"/>
            <w:r w:rsidRPr="006E6065">
              <w:rPr>
                <w:rFonts w:ascii="Arial Narrow" w:hAnsi="Arial Narrow" w:cs="Arial"/>
              </w:rPr>
              <w:t>sintasa</w:t>
            </w:r>
            <w:proofErr w:type="spellEnd"/>
            <w:r w:rsidRPr="006E6065">
              <w:rPr>
                <w:rFonts w:ascii="Arial Narrow" w:hAnsi="Arial Narrow" w:cs="Arial"/>
              </w:rPr>
              <w:t xml:space="preserve"> (</w:t>
            </w:r>
            <w:r w:rsidRPr="006E6065">
              <w:rPr>
                <w:rFonts w:ascii="Arial Narrow" w:hAnsi="Arial Narrow" w:cs="Arial"/>
                <w:i/>
                <w:iCs/>
              </w:rPr>
              <w:t xml:space="preserve">cp4 </w:t>
            </w:r>
            <w:proofErr w:type="spellStart"/>
            <w:r w:rsidRPr="006E6065">
              <w:rPr>
                <w:rFonts w:ascii="Arial Narrow" w:hAnsi="Arial Narrow" w:cs="Arial"/>
                <w:i/>
                <w:iCs/>
              </w:rPr>
              <w:t>epsps</w:t>
            </w:r>
            <w:proofErr w:type="spellEnd"/>
            <w:r w:rsidRPr="006E6065">
              <w:rPr>
                <w:rFonts w:ascii="Arial Narrow" w:hAnsi="Arial Narrow" w:cs="Arial"/>
              </w:rPr>
              <w:t xml:space="preserve">) derivado de </w:t>
            </w:r>
            <w:proofErr w:type="spellStart"/>
            <w:r w:rsidRPr="006E6065">
              <w:rPr>
                <w:rFonts w:ascii="Arial Narrow" w:hAnsi="Arial Narrow" w:cs="Arial"/>
                <w:i/>
                <w:iCs/>
              </w:rPr>
              <w:t>Agrobacterium</w:t>
            </w:r>
            <w:proofErr w:type="spellEnd"/>
            <w:r w:rsidRPr="006E6065">
              <w:rPr>
                <w:rFonts w:ascii="Arial Narrow" w:hAnsi="Arial Narrow" w:cs="Arial"/>
                <w:i/>
                <w:iCs/>
              </w:rPr>
              <w:t xml:space="preserve"> </w:t>
            </w:r>
            <w:proofErr w:type="spellStart"/>
            <w:r w:rsidRPr="006E6065">
              <w:rPr>
                <w:rFonts w:ascii="Arial Narrow" w:hAnsi="Arial Narrow" w:cs="Arial"/>
                <w:i/>
                <w:iCs/>
              </w:rPr>
              <w:t>sp</w:t>
            </w:r>
            <w:proofErr w:type="spellEnd"/>
            <w:r w:rsidRPr="006E6065">
              <w:rPr>
                <w:rFonts w:ascii="Arial Narrow" w:hAnsi="Arial Narrow" w:cs="Arial"/>
              </w:rPr>
              <w:t>. cepa</w:t>
            </w:r>
            <w:r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CP4. El producto de expresión de este gen (la enzima CP4 EPSPS) le confiere a la planta tolerancia a glifosato, el ingrediente activo de los herbicidas de la familia Faena. </w:t>
            </w:r>
          </w:p>
          <w:p w:rsidR="006E6065" w:rsidRPr="006E6065" w:rsidRDefault="006E6065" w:rsidP="006E6065">
            <w:pPr>
              <w:ind w:right="54"/>
              <w:jc w:val="both"/>
              <w:rPr>
                <w:rFonts w:ascii="Arial Narrow" w:hAnsi="Arial Narrow" w:cs="Arial"/>
                <w:color w:val="000000"/>
                <w:lang w:val="es-MX" w:eastAsia="es-MX"/>
              </w:rPr>
            </w:pPr>
          </w:p>
          <w:p w:rsidR="002310CA" w:rsidRPr="002E6DFE" w:rsidRDefault="006E6065" w:rsidP="009D51AD">
            <w:pPr>
              <w:ind w:right="54"/>
              <w:jc w:val="both"/>
              <w:rPr>
                <w:rFonts w:ascii="Arial Narrow" w:hAnsi="Arial Narrow" w:cs="Arial"/>
                <w:lang w:val="es-MX"/>
              </w:rPr>
            </w:pPr>
            <w:r w:rsidRPr="006E6065">
              <w:rPr>
                <w:rFonts w:ascii="Arial Narrow" w:hAnsi="Arial Narrow" w:cs="Arial"/>
                <w:color w:val="000000"/>
                <w:lang w:val="es-MX" w:eastAsia="es-MX"/>
              </w:rPr>
              <w:t xml:space="preserve">Los genes que se han apilado mediante cruzamiento convencional en la soya </w:t>
            </w:r>
            <w:r w:rsidR="009D51AD" w:rsidRPr="002E6DFE">
              <w:rPr>
                <w:rFonts w:ascii="Arial Narrow" w:hAnsi="Arial Narrow" w:cs="Arial"/>
                <w:bCs/>
                <w:color w:val="000000"/>
                <w:lang w:val="es-MX" w:eastAsia="es-MX"/>
              </w:rPr>
              <w:t>MON-87769 × MON-89788.</w:t>
            </w:r>
          </w:p>
        </w:tc>
      </w:tr>
    </w:tbl>
    <w:p w:rsidR="00BB11F1" w:rsidRPr="002E6DFE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2E6DFE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2E6DFE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2E6DFE" w:rsidTr="00BC646A">
        <w:trPr>
          <w:trHeight w:val="416"/>
        </w:trPr>
        <w:tc>
          <w:tcPr>
            <w:tcW w:w="10542" w:type="dxa"/>
          </w:tcPr>
          <w:p w:rsidR="008B52BC" w:rsidRPr="002E6DFE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2E6DFE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2E6DFE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2E6DFE" w:rsidRDefault="003B5DE6" w:rsidP="007A1D2D">
            <w:pPr>
              <w:jc w:val="both"/>
              <w:rPr>
                <w:rFonts w:ascii="Arial Narrow" w:hAnsi="Arial Narrow"/>
              </w:rPr>
            </w:pPr>
            <w:r w:rsidRPr="002E6DFE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2E6DFE">
              <w:rPr>
                <w:rFonts w:ascii="Arial Narrow" w:hAnsi="Arial Narrow"/>
              </w:rPr>
              <w:t>.</w:t>
            </w:r>
          </w:p>
        </w:tc>
      </w:tr>
      <w:tr w:rsidR="006A4C1F" w:rsidRPr="002E6DFE" w:rsidTr="00E702B7">
        <w:tc>
          <w:tcPr>
            <w:tcW w:w="10542" w:type="dxa"/>
          </w:tcPr>
          <w:p w:rsidR="005F025B" w:rsidRPr="002E6DFE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2E6DFE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2E6DFE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8F52B9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2E6DFE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2E6DFE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2E6DFE" w:rsidRDefault="005F025B" w:rsidP="00F553BE">
            <w:pPr>
              <w:jc w:val="both"/>
              <w:rPr>
                <w:rFonts w:ascii="Arial Narrow" w:hAnsi="Arial Narrow"/>
                <w:bCs/>
              </w:rPr>
            </w:pPr>
            <w:r w:rsidRPr="002E6DFE">
              <w:rPr>
                <w:rFonts w:ascii="Arial Narrow" w:hAnsi="Arial Narrow"/>
                <w:lang w:val="es-MX"/>
              </w:rPr>
              <w:t>Los result</w:t>
            </w:r>
            <w:r w:rsidR="0043342B" w:rsidRPr="002E6DFE">
              <w:rPr>
                <w:rFonts w:ascii="Arial Narrow" w:hAnsi="Arial Narrow"/>
                <w:lang w:val="es-MX"/>
              </w:rPr>
              <w:t xml:space="preserve">ados de composición para </w:t>
            </w:r>
            <w:r w:rsidR="003A764F" w:rsidRPr="002E6DFE">
              <w:rPr>
                <w:rFonts w:ascii="Arial Narrow" w:hAnsi="Arial Narrow"/>
                <w:lang w:val="es-MX"/>
              </w:rPr>
              <w:t xml:space="preserve">la </w:t>
            </w:r>
            <w:r w:rsidR="00F553BE" w:rsidRPr="002E6DFE">
              <w:rPr>
                <w:rFonts w:ascii="Arial Narrow" w:hAnsi="Arial Narrow"/>
                <w:lang w:val="es-MX"/>
              </w:rPr>
              <w:t xml:space="preserve">soya </w:t>
            </w:r>
            <w:r w:rsidR="009D51AD" w:rsidRPr="006E6065">
              <w:rPr>
                <w:rFonts w:ascii="Arial Narrow" w:hAnsi="Arial Narrow" w:cs="Arial"/>
                <w:color w:val="000000"/>
                <w:lang w:val="es-MX"/>
              </w:rPr>
              <w:t>MON-87769-7 x MON-89788-1</w:t>
            </w:r>
            <w:r w:rsidR="002E6DFE" w:rsidRPr="002E6DFE">
              <w:rPr>
                <w:rFonts w:ascii="Arial Narrow" w:hAnsi="Arial Narrow" w:cs="Arial"/>
                <w:color w:val="000000"/>
                <w:lang w:val="es-MX"/>
              </w:rPr>
              <w:t xml:space="preserve"> </w:t>
            </w:r>
            <w:r w:rsidRPr="002E6DFE">
              <w:rPr>
                <w:rFonts w:ascii="Arial Narrow" w:hAnsi="Arial Narrow"/>
                <w:lang w:val="es-MX"/>
              </w:rPr>
              <w:t>confirman la equ</w:t>
            </w:r>
            <w:r w:rsidR="00A11D03" w:rsidRPr="002E6DFE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CB70AD" w:rsidRPr="002E6DFE">
              <w:rPr>
                <w:rFonts w:ascii="Arial Narrow" w:hAnsi="Arial Narrow"/>
                <w:lang w:val="es-MX"/>
              </w:rPr>
              <w:t>la soya</w:t>
            </w:r>
            <w:r w:rsidR="00164858" w:rsidRPr="002E6DFE">
              <w:rPr>
                <w:rFonts w:ascii="Arial Narrow" w:hAnsi="Arial Narrow"/>
                <w:lang w:val="es-MX"/>
              </w:rPr>
              <w:t xml:space="preserve"> </w:t>
            </w:r>
            <w:r w:rsidR="0043342B" w:rsidRPr="002E6DFE">
              <w:rPr>
                <w:rFonts w:ascii="Arial Narrow" w:hAnsi="Arial Narrow"/>
                <w:lang w:val="es-MX"/>
              </w:rPr>
              <w:t>genét</w:t>
            </w:r>
            <w:r w:rsidR="00CB70AD" w:rsidRPr="002E6DFE">
              <w:rPr>
                <w:rFonts w:ascii="Arial Narrow" w:hAnsi="Arial Narrow"/>
                <w:lang w:val="es-MX"/>
              </w:rPr>
              <w:t>icamente modificada y la soya</w:t>
            </w:r>
            <w:r w:rsidR="0043342B" w:rsidRPr="002E6DFE">
              <w:rPr>
                <w:rFonts w:ascii="Arial Narrow" w:hAnsi="Arial Narrow"/>
                <w:lang w:val="es-MX"/>
              </w:rPr>
              <w:t xml:space="preserve"> </w:t>
            </w:r>
            <w:r w:rsidR="00A11D03" w:rsidRPr="002E6DFE">
              <w:rPr>
                <w:rFonts w:ascii="Arial Narrow" w:hAnsi="Arial Narrow"/>
                <w:lang w:val="es-MX"/>
              </w:rPr>
              <w:t>convencional</w:t>
            </w:r>
            <w:r w:rsidR="00CB70AD" w:rsidRPr="002E6DFE">
              <w:rPr>
                <w:rFonts w:ascii="Arial Narrow" w:hAnsi="Arial Narrow"/>
                <w:lang w:val="es-MX"/>
              </w:rPr>
              <w:t xml:space="preserve"> utilizada</w:t>
            </w:r>
            <w:r w:rsidR="0043342B" w:rsidRPr="002E6DFE">
              <w:rPr>
                <w:rFonts w:ascii="Arial Narrow" w:hAnsi="Arial Narrow"/>
                <w:lang w:val="es-MX"/>
              </w:rPr>
              <w:t xml:space="preserve"> como control</w:t>
            </w:r>
            <w:r w:rsidRPr="002E6DFE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8F52B9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8F52B9" w:rsidRDefault="006A4C1F" w:rsidP="006A4C1F">
      <w:pPr>
        <w:jc w:val="both"/>
        <w:rPr>
          <w:rFonts w:ascii="Arial Narrow" w:hAnsi="Arial Narrow"/>
          <w:lang w:val="es-MX"/>
        </w:rPr>
      </w:pPr>
      <w:r w:rsidRPr="008F52B9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8F52B9" w:rsidTr="00E702B7">
        <w:tc>
          <w:tcPr>
            <w:tcW w:w="10542" w:type="dxa"/>
          </w:tcPr>
          <w:p w:rsidR="002E6DFE" w:rsidRDefault="002E6DFE" w:rsidP="002E6DFE">
            <w:pPr>
              <w:pStyle w:val="Textoindependiente"/>
              <w:ind w:right="0"/>
              <w:rPr>
                <w:rFonts w:ascii="Arial Narrow" w:hAnsi="Arial Narrow"/>
                <w:b w:val="0"/>
                <w:color w:val="000000"/>
                <w:sz w:val="24"/>
              </w:rPr>
            </w:pPr>
            <w:r w:rsidRPr="002E6DFE">
              <w:rPr>
                <w:rFonts w:ascii="Arial Narrow" w:hAnsi="Arial Narrow"/>
                <w:b w:val="0"/>
                <w:color w:val="000000"/>
                <w:sz w:val="24"/>
              </w:rPr>
              <w:t>L</w:t>
            </w:r>
            <w:r>
              <w:rPr>
                <w:rFonts w:ascii="Arial Narrow" w:hAnsi="Arial Narrow"/>
                <w:b w:val="0"/>
                <w:color w:val="000000"/>
                <w:sz w:val="24"/>
              </w:rPr>
              <w:t>a soya MON 87769-7 x</w:t>
            </w:r>
            <w:r w:rsidRPr="002E6DFE">
              <w:rPr>
                <w:rFonts w:ascii="Arial Narrow" w:hAnsi="Arial Narrow"/>
                <w:b w:val="0"/>
                <w:color w:val="000000"/>
                <w:sz w:val="24"/>
              </w:rPr>
              <w:t xml:space="preserve"> MON 89788-1 ha sido </w:t>
            </w:r>
            <w:r>
              <w:rPr>
                <w:rFonts w:ascii="Arial Narrow" w:hAnsi="Arial Narrow"/>
                <w:b w:val="0"/>
                <w:color w:val="000000"/>
                <w:sz w:val="24"/>
              </w:rPr>
              <w:t>autorizada en</w:t>
            </w:r>
            <w:r w:rsidRPr="002E6DFE">
              <w:rPr>
                <w:rFonts w:ascii="Arial Narrow" w:hAnsi="Arial Narrow"/>
                <w:b w:val="0"/>
                <w:color w:val="000000"/>
                <w:sz w:val="24"/>
              </w:rPr>
              <w:t xml:space="preserve"> Estados Unidos en el 2007. </w:t>
            </w:r>
          </w:p>
          <w:p w:rsidR="002E6DFE" w:rsidRPr="002E6DFE" w:rsidRDefault="002E6DFE" w:rsidP="002E6DFE">
            <w:pPr>
              <w:pStyle w:val="Textoindependiente"/>
              <w:ind w:right="0"/>
              <w:rPr>
                <w:rFonts w:ascii="Arial Narrow" w:hAnsi="Arial Narrow"/>
                <w:b w:val="0"/>
                <w:color w:val="000000"/>
                <w:sz w:val="24"/>
              </w:rPr>
            </w:pPr>
            <w:r>
              <w:rPr>
                <w:rFonts w:ascii="Arial Narrow" w:hAnsi="Arial Narrow"/>
                <w:b w:val="0"/>
                <w:color w:val="000000"/>
                <w:sz w:val="24"/>
              </w:rPr>
              <w:t>E</w:t>
            </w:r>
            <w:r w:rsidRPr="002E6DFE">
              <w:rPr>
                <w:rFonts w:ascii="Arial Narrow" w:hAnsi="Arial Narrow"/>
                <w:b w:val="0"/>
                <w:color w:val="000000"/>
                <w:sz w:val="24"/>
              </w:rPr>
              <w:t>l evento de soya MON 87769 ha sido aprobado en: Australia-Nueva Zelanda (Octubre del 2011), Japón (Julio 24 del 2008, regulación tipo 1; basada en “</w:t>
            </w:r>
            <w:r w:rsidRPr="002E6DFE">
              <w:rPr>
                <w:rFonts w:ascii="Arial Narrow" w:hAnsi="Arial Narrow"/>
                <w:b w:val="0"/>
                <w:i/>
                <w:color w:val="000000"/>
                <w:sz w:val="24"/>
              </w:rPr>
              <w:t xml:space="preserve">Cartagena </w:t>
            </w:r>
            <w:proofErr w:type="spellStart"/>
            <w:r w:rsidRPr="002E6DFE">
              <w:rPr>
                <w:rFonts w:ascii="Arial Narrow" w:hAnsi="Arial Narrow"/>
                <w:b w:val="0"/>
                <w:i/>
                <w:color w:val="000000"/>
                <w:sz w:val="24"/>
              </w:rPr>
              <w:t>Protocol</w:t>
            </w:r>
            <w:proofErr w:type="spellEnd"/>
            <w:r w:rsidRPr="002E6DFE">
              <w:rPr>
                <w:rFonts w:ascii="Arial Narrow" w:hAnsi="Arial Narrow"/>
                <w:b w:val="0"/>
                <w:i/>
                <w:color w:val="000000"/>
                <w:sz w:val="24"/>
              </w:rPr>
              <w:t xml:space="preserve"> </w:t>
            </w:r>
            <w:proofErr w:type="spellStart"/>
            <w:r w:rsidRPr="002E6DFE">
              <w:rPr>
                <w:rFonts w:ascii="Arial Narrow" w:hAnsi="Arial Narrow"/>
                <w:b w:val="0"/>
                <w:i/>
                <w:color w:val="000000"/>
                <w:sz w:val="24"/>
              </w:rPr>
              <w:t>Domestic</w:t>
            </w:r>
            <w:proofErr w:type="spellEnd"/>
            <w:r w:rsidRPr="002E6DFE">
              <w:rPr>
                <w:rFonts w:ascii="Arial Narrow" w:hAnsi="Arial Narrow"/>
                <w:b w:val="0"/>
                <w:i/>
                <w:color w:val="000000"/>
                <w:sz w:val="24"/>
              </w:rPr>
              <w:t xml:space="preserve"> </w:t>
            </w:r>
            <w:proofErr w:type="spellStart"/>
            <w:r w:rsidRPr="002E6DFE">
              <w:rPr>
                <w:rFonts w:ascii="Arial Narrow" w:hAnsi="Arial Narrow"/>
                <w:b w:val="0"/>
                <w:i/>
                <w:color w:val="000000"/>
                <w:sz w:val="24"/>
              </w:rPr>
              <w:t>Law</w:t>
            </w:r>
            <w:proofErr w:type="spellEnd"/>
            <w:r w:rsidRPr="002E6DFE">
              <w:rPr>
                <w:rFonts w:ascii="Arial Narrow" w:hAnsi="Arial Narrow"/>
                <w:b w:val="0"/>
                <w:color w:val="000000"/>
                <w:sz w:val="24"/>
              </w:rPr>
              <w:t>”), y en Inglaterra (Febrero 15 del 2010).</w:t>
            </w:r>
          </w:p>
          <w:p w:rsidR="003A764F" w:rsidRPr="008F52B9" w:rsidRDefault="002E6DFE" w:rsidP="002E6DFE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  <w:r w:rsidRPr="002E6DFE">
              <w:rPr>
                <w:rFonts w:ascii="Arial Narrow" w:hAnsi="Arial Narrow"/>
                <w:color w:val="000000"/>
              </w:rPr>
              <w:t>Y el evento MON 89788-1 ha sido Autorizado para su consumo como alimento y pienso en Australia 2008, Canadá en el 2007, China en el 2008,</w:t>
            </w:r>
            <w:r>
              <w:rPr>
                <w:rFonts w:ascii="Arial Narrow" w:hAnsi="Arial Narrow"/>
                <w:color w:val="000000"/>
              </w:rPr>
              <w:t xml:space="preserve"> Colombia en el 2010 só</w:t>
            </w:r>
            <w:r w:rsidRPr="002E6DFE">
              <w:rPr>
                <w:rFonts w:ascii="Arial Narrow" w:hAnsi="Arial Narrow"/>
                <w:color w:val="000000"/>
              </w:rPr>
              <w:t xml:space="preserve">lo como alimento, Unión europea en el 2008, Japón 2007 como alimento y 2008 como pienso, </w:t>
            </w:r>
            <w:r w:rsidRPr="002E6DFE">
              <w:rPr>
                <w:rFonts w:ascii="Arial Narrow" w:hAnsi="Arial Narrow"/>
                <w:color w:val="000000"/>
              </w:rPr>
              <w:t>Corea</w:t>
            </w:r>
            <w:r w:rsidRPr="002E6DFE">
              <w:rPr>
                <w:rFonts w:ascii="Arial Narrow" w:hAnsi="Arial Narrow"/>
                <w:color w:val="000000"/>
              </w:rPr>
              <w:t xml:space="preserve"> en el 2009, Filipinas en el 2007, </w:t>
            </w:r>
            <w:r w:rsidRPr="002E6DFE">
              <w:rPr>
                <w:rFonts w:ascii="Arial Narrow" w:hAnsi="Arial Narrow"/>
                <w:color w:val="000000"/>
              </w:rPr>
              <w:t>Taiwán</w:t>
            </w:r>
            <w:r w:rsidRPr="002E6DFE">
              <w:rPr>
                <w:rFonts w:ascii="Arial Narrow" w:hAnsi="Arial Narrow"/>
                <w:color w:val="000000"/>
              </w:rPr>
              <w:t xml:space="preserve"> en el </w:t>
            </w:r>
            <w:r>
              <w:rPr>
                <w:rFonts w:ascii="Arial Narrow" w:hAnsi="Arial Narrow"/>
                <w:color w:val="000000"/>
              </w:rPr>
              <w:t xml:space="preserve">2007 y </w:t>
            </w:r>
            <w:r w:rsidRPr="002E6DFE">
              <w:rPr>
                <w:rFonts w:ascii="Arial Narrow" w:hAnsi="Arial Narrow"/>
                <w:color w:val="000000"/>
              </w:rPr>
              <w:t>México en el 2008.</w:t>
            </w:r>
          </w:p>
        </w:tc>
      </w:tr>
    </w:tbl>
    <w:p w:rsidR="006A4C1F" w:rsidRPr="008F52B9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8F52B9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8F52B9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8F52B9">
            <w:pPr>
              <w:jc w:val="both"/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8F52B9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8F52B9">
              <w:rPr>
                <w:rFonts w:ascii="Arial Narrow" w:hAnsi="Arial Narrow"/>
              </w:rPr>
              <w:t xml:space="preserve"> </w:t>
            </w:r>
            <w:r w:rsidR="00392B73" w:rsidRPr="008F52B9">
              <w:rPr>
                <w:rFonts w:ascii="Arial Narrow" w:hAnsi="Arial Narrow"/>
              </w:rPr>
              <w:t xml:space="preserve">la </w:t>
            </w:r>
            <w:r w:rsidR="008F52B9" w:rsidRPr="008F52B9">
              <w:rPr>
                <w:rFonts w:ascii="Arial Narrow" w:hAnsi="Arial Narrow"/>
              </w:rPr>
              <w:t xml:space="preserve">soya </w:t>
            </w:r>
            <w:r w:rsidR="00392B73" w:rsidRPr="008F52B9">
              <w:rPr>
                <w:rFonts w:ascii="Arial Narrow" w:hAnsi="Arial Narrow"/>
              </w:rPr>
              <w:t>genéticamente modificada</w:t>
            </w:r>
            <w:r w:rsidR="0043342B" w:rsidRPr="008F52B9">
              <w:rPr>
                <w:rFonts w:ascii="Arial Narrow" w:hAnsi="Arial Narrow"/>
              </w:rPr>
              <w:t xml:space="preserve"> e</w:t>
            </w:r>
            <w:r w:rsidR="00392B73" w:rsidRPr="008F52B9">
              <w:rPr>
                <w:rFonts w:ascii="Arial Narrow" w:hAnsi="Arial Narrow"/>
                <w:bCs/>
              </w:rPr>
              <w:t xml:space="preserve">vento </w:t>
            </w:r>
            <w:r w:rsidR="002E6DFE" w:rsidRPr="002E6DFE">
              <w:rPr>
                <w:rFonts w:ascii="Arial Narrow" w:hAnsi="Arial Narrow"/>
                <w:color w:val="000000"/>
              </w:rPr>
              <w:t>MON 87769-7 X MON 89788-1</w:t>
            </w:r>
            <w:r w:rsidR="00392B73" w:rsidRPr="008F52B9">
              <w:rPr>
                <w:rFonts w:ascii="Arial Narrow" w:hAnsi="Arial Narrow" w:cs="Arial"/>
              </w:rPr>
              <w:t>.</w:t>
            </w:r>
            <w:r w:rsidR="00147E3E" w:rsidRPr="008F52B9">
              <w:rPr>
                <w:rFonts w:ascii="Arial Narrow" w:hAnsi="Arial Narrow"/>
              </w:rPr>
              <w:t xml:space="preserve"> </w:t>
            </w:r>
            <w:r w:rsidRPr="008F52B9">
              <w:rPr>
                <w:rFonts w:ascii="Arial Narrow" w:hAnsi="Arial Narrow"/>
              </w:rPr>
              <w:t xml:space="preserve">Por lo tanto puede asegurarse que el </w:t>
            </w:r>
            <w:r w:rsidR="00724343" w:rsidRPr="008F52B9">
              <w:rPr>
                <w:rFonts w:ascii="Arial Narrow" w:hAnsi="Arial Narrow"/>
              </w:rPr>
              <w:t xml:space="preserve">evento </w:t>
            </w:r>
            <w:r w:rsidRPr="008F52B9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8F52B9">
              <w:rPr>
                <w:rFonts w:ascii="Arial Narrow" w:hAnsi="Arial Narrow"/>
              </w:rPr>
              <w:t>o como su homólogo convencional</w:t>
            </w:r>
            <w:r w:rsidRPr="008F52B9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F8F" w:rsidRDefault="00DD0F8F" w:rsidP="00DA7407">
      <w:r>
        <w:separator/>
      </w:r>
    </w:p>
  </w:endnote>
  <w:endnote w:type="continuationSeparator" w:id="0">
    <w:p w:rsidR="00DD0F8F" w:rsidRDefault="00DD0F8F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F8F" w:rsidRDefault="00DD0F8F" w:rsidP="00DA7407">
      <w:r>
        <w:separator/>
      </w:r>
    </w:p>
  </w:footnote>
  <w:footnote w:type="continuationSeparator" w:id="0">
    <w:p w:rsidR="00DD0F8F" w:rsidRDefault="00DD0F8F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738F4"/>
    <w:rsid w:val="00074A35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B1509"/>
    <w:rsid w:val="000B315D"/>
    <w:rsid w:val="000B431F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34928"/>
    <w:rsid w:val="0014564B"/>
    <w:rsid w:val="00147E3E"/>
    <w:rsid w:val="001503F8"/>
    <w:rsid w:val="00150E17"/>
    <w:rsid w:val="001520D1"/>
    <w:rsid w:val="00153BE9"/>
    <w:rsid w:val="00156BE3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2915"/>
    <w:rsid w:val="002E6DFE"/>
    <w:rsid w:val="002E7711"/>
    <w:rsid w:val="002F217D"/>
    <w:rsid w:val="002F2261"/>
    <w:rsid w:val="002F2E67"/>
    <w:rsid w:val="002F2F92"/>
    <w:rsid w:val="00301912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40B48"/>
    <w:rsid w:val="00340B77"/>
    <w:rsid w:val="0035394F"/>
    <w:rsid w:val="00353B15"/>
    <w:rsid w:val="003542B1"/>
    <w:rsid w:val="003555F8"/>
    <w:rsid w:val="0037239C"/>
    <w:rsid w:val="00373332"/>
    <w:rsid w:val="00384C37"/>
    <w:rsid w:val="00387E79"/>
    <w:rsid w:val="00392B73"/>
    <w:rsid w:val="0039473A"/>
    <w:rsid w:val="003A0C67"/>
    <w:rsid w:val="003A764F"/>
    <w:rsid w:val="003B3253"/>
    <w:rsid w:val="003B5DE6"/>
    <w:rsid w:val="003D3E22"/>
    <w:rsid w:val="003E154D"/>
    <w:rsid w:val="003E3B5D"/>
    <w:rsid w:val="003F1272"/>
    <w:rsid w:val="003F3E5A"/>
    <w:rsid w:val="00403F53"/>
    <w:rsid w:val="00405C5D"/>
    <w:rsid w:val="00410AA8"/>
    <w:rsid w:val="004248F7"/>
    <w:rsid w:val="0043342B"/>
    <w:rsid w:val="004354B3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9109D"/>
    <w:rsid w:val="004A644E"/>
    <w:rsid w:val="004A7B89"/>
    <w:rsid w:val="004C01CD"/>
    <w:rsid w:val="004C3EC7"/>
    <w:rsid w:val="004C43EF"/>
    <w:rsid w:val="004D2BB1"/>
    <w:rsid w:val="0050088D"/>
    <w:rsid w:val="005040EC"/>
    <w:rsid w:val="005237C8"/>
    <w:rsid w:val="005237CE"/>
    <w:rsid w:val="00527944"/>
    <w:rsid w:val="00527A27"/>
    <w:rsid w:val="005344C5"/>
    <w:rsid w:val="0053510D"/>
    <w:rsid w:val="00536B9C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2197"/>
    <w:rsid w:val="00604606"/>
    <w:rsid w:val="0060534D"/>
    <w:rsid w:val="00605E4B"/>
    <w:rsid w:val="00612849"/>
    <w:rsid w:val="00624616"/>
    <w:rsid w:val="0062544F"/>
    <w:rsid w:val="006433C0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93767"/>
    <w:rsid w:val="006A081C"/>
    <w:rsid w:val="006A21D5"/>
    <w:rsid w:val="006A4231"/>
    <w:rsid w:val="006A4C1F"/>
    <w:rsid w:val="006C6ADD"/>
    <w:rsid w:val="006D546F"/>
    <w:rsid w:val="006E09A5"/>
    <w:rsid w:val="006E6065"/>
    <w:rsid w:val="006E671E"/>
    <w:rsid w:val="006E67F6"/>
    <w:rsid w:val="006F5099"/>
    <w:rsid w:val="006F5B33"/>
    <w:rsid w:val="006F7D5E"/>
    <w:rsid w:val="0070663E"/>
    <w:rsid w:val="0070785A"/>
    <w:rsid w:val="007140D2"/>
    <w:rsid w:val="00715523"/>
    <w:rsid w:val="00715924"/>
    <w:rsid w:val="00717A58"/>
    <w:rsid w:val="00724343"/>
    <w:rsid w:val="00726FD5"/>
    <w:rsid w:val="00732A03"/>
    <w:rsid w:val="007375D2"/>
    <w:rsid w:val="00746F2D"/>
    <w:rsid w:val="00761376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2192"/>
    <w:rsid w:val="008050D8"/>
    <w:rsid w:val="00810B13"/>
    <w:rsid w:val="0081154A"/>
    <w:rsid w:val="00815366"/>
    <w:rsid w:val="00820DB0"/>
    <w:rsid w:val="0083429B"/>
    <w:rsid w:val="00865D85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1524"/>
    <w:rsid w:val="008C5BD6"/>
    <w:rsid w:val="008D14D8"/>
    <w:rsid w:val="008D76B0"/>
    <w:rsid w:val="008E20E2"/>
    <w:rsid w:val="008E55AE"/>
    <w:rsid w:val="008F2B02"/>
    <w:rsid w:val="008F52B9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41738"/>
    <w:rsid w:val="00945454"/>
    <w:rsid w:val="00961F80"/>
    <w:rsid w:val="0097585D"/>
    <w:rsid w:val="00975C4E"/>
    <w:rsid w:val="00975E5E"/>
    <w:rsid w:val="009778DB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D51AD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34C21"/>
    <w:rsid w:val="00A5475E"/>
    <w:rsid w:val="00A55B82"/>
    <w:rsid w:val="00A57AA4"/>
    <w:rsid w:val="00A604D3"/>
    <w:rsid w:val="00A626F3"/>
    <w:rsid w:val="00A62D6D"/>
    <w:rsid w:val="00A70560"/>
    <w:rsid w:val="00A7345F"/>
    <w:rsid w:val="00A738C9"/>
    <w:rsid w:val="00A748F9"/>
    <w:rsid w:val="00A80657"/>
    <w:rsid w:val="00A83F60"/>
    <w:rsid w:val="00AB0ADB"/>
    <w:rsid w:val="00AB3BB0"/>
    <w:rsid w:val="00AC46F2"/>
    <w:rsid w:val="00AC4FB9"/>
    <w:rsid w:val="00AD72E8"/>
    <w:rsid w:val="00AE1750"/>
    <w:rsid w:val="00AE18E8"/>
    <w:rsid w:val="00AE27BA"/>
    <w:rsid w:val="00AF5B45"/>
    <w:rsid w:val="00B0603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57BB"/>
    <w:rsid w:val="00BB08E8"/>
    <w:rsid w:val="00BB11F1"/>
    <w:rsid w:val="00BB1D8E"/>
    <w:rsid w:val="00BB4015"/>
    <w:rsid w:val="00BC646A"/>
    <w:rsid w:val="00BC7CF0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3503A"/>
    <w:rsid w:val="00C51F99"/>
    <w:rsid w:val="00C64DC1"/>
    <w:rsid w:val="00C772AB"/>
    <w:rsid w:val="00C83F02"/>
    <w:rsid w:val="00C9587B"/>
    <w:rsid w:val="00CA23AA"/>
    <w:rsid w:val="00CB5FBC"/>
    <w:rsid w:val="00CB70AD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35584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0F8F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25ECD"/>
    <w:rsid w:val="00E32C65"/>
    <w:rsid w:val="00E346F7"/>
    <w:rsid w:val="00E40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53BE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93073"/>
    <w:rsid w:val="00FA0F1B"/>
    <w:rsid w:val="00FA2DAE"/>
    <w:rsid w:val="00FA559F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CAA5D-A46C-49C5-8FBC-F704FA8B2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769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3</cp:revision>
  <cp:lastPrinted>2013-12-23T18:36:00Z</cp:lastPrinted>
  <dcterms:created xsi:type="dcterms:W3CDTF">2014-09-01T15:40:00Z</dcterms:created>
  <dcterms:modified xsi:type="dcterms:W3CDTF">2014-09-01T16:11:00Z</dcterms:modified>
</cp:coreProperties>
</file>