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10397" w:rsidRDefault="493BE625" w14:paraId="2C078E63" w14:textId="58FD1CD0">
      <w:r>
        <w:t xml:space="preserve">Comments from the High Ambition Coalition for Nature and People Secretariat on the </w:t>
      </w:r>
      <w:proofErr w:type="spellStart"/>
      <w:r>
        <w:t>Programme</w:t>
      </w:r>
      <w:proofErr w:type="spellEnd"/>
      <w:r>
        <w:t xml:space="preserve"> of work for protected areas (</w:t>
      </w:r>
      <w:proofErr w:type="spellStart"/>
      <w:r>
        <w:t>PowPA</w:t>
      </w:r>
      <w:proofErr w:type="spellEnd"/>
      <w:r>
        <w:t>). The deadline to send comments is set on the 15</w:t>
      </w:r>
      <w:r w:rsidRPr="6E2078E6">
        <w:rPr>
          <w:vertAlign w:val="superscript"/>
        </w:rPr>
        <w:t>th</w:t>
      </w:r>
      <w:r>
        <w:t xml:space="preserve"> of December. </w:t>
      </w:r>
    </w:p>
    <w:p w:rsidR="6E2078E6" w:rsidRDefault="6E2078E6" w14:paraId="58F33742" w14:textId="4E254B1D"/>
    <w:p w:rsidR="41B9EE7C" w:rsidP="24A71736" w:rsidRDefault="41B9EE7C" w14:paraId="01F40F43" w14:textId="1DA6FA25">
      <w:pPr>
        <w:spacing w:line="276" w:lineRule="auto"/>
      </w:pPr>
      <w:r w:rsidRPr="24A71736">
        <w:rPr>
          <w:rFonts w:ascii="Aptos" w:hAnsi="Aptos" w:eastAsia="Aptos" w:cs="Aptos"/>
          <w:b/>
          <w:bCs/>
        </w:rPr>
        <w:t>General comments</w:t>
      </w:r>
    </w:p>
    <w:p w:rsidR="41B9EE7C" w:rsidP="24A71736" w:rsidRDefault="41B9EE7C" w14:paraId="68C0125C" w14:textId="5A099710">
      <w:pPr>
        <w:pStyle w:val="ListParagraph"/>
        <w:numPr>
          <w:ilvl w:val="0"/>
          <w:numId w:val="3"/>
        </w:numPr>
        <w:spacing w:after="0" w:line="276" w:lineRule="auto"/>
        <w:rPr>
          <w:rFonts w:ascii="Aptos" w:hAnsi="Aptos" w:eastAsia="Aptos" w:cs="Aptos"/>
        </w:rPr>
      </w:pPr>
      <w:r w:rsidRPr="24A71736">
        <w:rPr>
          <w:rFonts w:ascii="Aptos" w:hAnsi="Aptos" w:eastAsia="Aptos" w:cs="Aptos"/>
        </w:rPr>
        <w:t>Ensure clear link to the language of the Target 3 of the KM-GBF</w:t>
      </w:r>
    </w:p>
    <w:p w:rsidR="41B9EE7C" w:rsidP="24A71736" w:rsidRDefault="41B9EE7C" w14:paraId="7CFD151F" w14:textId="1825D67D">
      <w:pPr>
        <w:pStyle w:val="ListParagraph"/>
        <w:numPr>
          <w:ilvl w:val="0"/>
          <w:numId w:val="3"/>
        </w:numPr>
        <w:spacing w:after="0" w:line="276" w:lineRule="auto"/>
        <w:rPr>
          <w:rFonts w:ascii="Aptos" w:hAnsi="Aptos" w:eastAsia="Aptos" w:cs="Aptos"/>
        </w:rPr>
      </w:pPr>
      <w:r w:rsidRPr="24A71736">
        <w:rPr>
          <w:rFonts w:ascii="Aptos" w:hAnsi="Aptos" w:eastAsia="Aptos" w:cs="Aptos"/>
        </w:rPr>
        <w:t xml:space="preserve">Clarify whether the new </w:t>
      </w:r>
      <w:proofErr w:type="spellStart"/>
      <w:r w:rsidRPr="24A71736">
        <w:rPr>
          <w:rFonts w:ascii="Aptos" w:hAnsi="Aptos" w:eastAsia="Aptos" w:cs="Aptos"/>
        </w:rPr>
        <w:t>PoWPA</w:t>
      </w:r>
      <w:proofErr w:type="spellEnd"/>
      <w:r w:rsidRPr="24A71736">
        <w:rPr>
          <w:rFonts w:ascii="Aptos" w:hAnsi="Aptos" w:eastAsia="Aptos" w:cs="Aptos"/>
        </w:rPr>
        <w:t xml:space="preserve"> is strictly limited to Protected Areas. Our recommendation is to integrate other conserved areas, namely OECMs and ITTs</w:t>
      </w:r>
    </w:p>
    <w:p w:rsidR="41B9EE7C" w:rsidP="24A71736" w:rsidRDefault="41B9EE7C" w14:paraId="217F9EF9" w14:textId="4714F966">
      <w:pPr>
        <w:pStyle w:val="ListParagraph"/>
        <w:numPr>
          <w:ilvl w:val="0"/>
          <w:numId w:val="3"/>
        </w:numPr>
        <w:spacing w:after="0" w:line="276" w:lineRule="auto"/>
        <w:rPr>
          <w:rFonts w:ascii="Aptos" w:hAnsi="Aptos" w:eastAsia="Aptos" w:cs="Aptos"/>
        </w:rPr>
      </w:pPr>
      <w:r w:rsidRPr="24A71736">
        <w:rPr>
          <w:rFonts w:ascii="Aptos" w:hAnsi="Aptos" w:eastAsia="Aptos" w:cs="Aptos"/>
        </w:rPr>
        <w:t>Maintain the matter of urgency, and 2030 as a key milestone</w:t>
      </w:r>
    </w:p>
    <w:p w:rsidR="41B9EE7C" w:rsidP="24A71736" w:rsidRDefault="41B9EE7C" w14:paraId="1FA90F43" w14:textId="30C21AAF">
      <w:pPr>
        <w:pStyle w:val="ListParagraph"/>
        <w:numPr>
          <w:ilvl w:val="0"/>
          <w:numId w:val="3"/>
        </w:numPr>
        <w:spacing w:after="0" w:line="276" w:lineRule="auto"/>
        <w:rPr>
          <w:rFonts w:ascii="Aptos" w:hAnsi="Aptos" w:eastAsia="Aptos" w:cs="Aptos"/>
        </w:rPr>
      </w:pPr>
      <w:r w:rsidRPr="24A71736">
        <w:rPr>
          <w:rFonts w:ascii="Aptos" w:hAnsi="Aptos" w:eastAsia="Aptos" w:cs="Aptos"/>
        </w:rPr>
        <w:t xml:space="preserve">Invite parties to take advantage of multiple, online, open-source resources to request support (e.g., matchmaking platform, Target-3 related knowledge platforms) </w:t>
      </w:r>
    </w:p>
    <w:p w:rsidR="41B9EE7C" w:rsidP="24A71736" w:rsidRDefault="41B9EE7C" w14:paraId="23FDF3F8" w14:textId="4C7AEEB1">
      <w:pPr>
        <w:pStyle w:val="ListParagraph"/>
        <w:numPr>
          <w:ilvl w:val="0"/>
          <w:numId w:val="3"/>
        </w:numPr>
        <w:spacing w:after="0" w:line="276" w:lineRule="auto"/>
        <w:rPr>
          <w:rFonts w:ascii="Aptos" w:hAnsi="Aptos" w:eastAsia="Aptos" w:cs="Aptos"/>
        </w:rPr>
      </w:pPr>
      <w:r w:rsidRPr="24A71736">
        <w:rPr>
          <w:rFonts w:ascii="Aptos" w:hAnsi="Aptos" w:eastAsia="Aptos" w:cs="Aptos"/>
        </w:rPr>
        <w:t>The high emphasis on the CHM is outdated especially regarding the limited capacities to promote living, relevant communities of practices. Ensure to link to initiatives and institutions that can facilitate knowledge exchange,  and peer learning</w:t>
      </w:r>
    </w:p>
    <w:p w:rsidR="41B9EE7C" w:rsidP="24A71736" w:rsidRDefault="41B9EE7C" w14:paraId="12BC1601" w14:textId="03723B8D">
      <w:pPr>
        <w:pStyle w:val="ListParagraph"/>
        <w:numPr>
          <w:ilvl w:val="0"/>
          <w:numId w:val="3"/>
        </w:numPr>
        <w:spacing w:after="0" w:line="276" w:lineRule="auto"/>
        <w:rPr>
          <w:rFonts w:ascii="Aptos" w:hAnsi="Aptos" w:eastAsia="Aptos" w:cs="Aptos"/>
        </w:rPr>
      </w:pPr>
      <w:r w:rsidRPr="24A71736">
        <w:rPr>
          <w:rFonts w:ascii="Aptos" w:hAnsi="Aptos" w:eastAsia="Aptos" w:cs="Aptos"/>
        </w:rPr>
        <w:t>Include the High Ambition Coalition for Nature and People among the list of partners</w:t>
      </w:r>
    </w:p>
    <w:p w:rsidR="24A71736" w:rsidRDefault="24A71736" w14:paraId="07BFBCBB" w14:textId="385A67DB"/>
    <w:p w:rsidR="41B9EE7C" w:rsidP="24A71736" w:rsidRDefault="41B9EE7C" w14:paraId="11BE0256" w14:textId="26014B2C">
      <w:pPr>
        <w:spacing w:line="276" w:lineRule="auto"/>
      </w:pPr>
      <w:r w:rsidRPr="24A71736">
        <w:rPr>
          <w:rFonts w:ascii="Aptos" w:hAnsi="Aptos" w:eastAsia="Aptos" w:cs="Aptos"/>
          <w:b/>
          <w:bCs/>
        </w:rPr>
        <w:t>Goal 1.1</w:t>
      </w:r>
    </w:p>
    <w:p w:rsidR="41B9EE7C" w:rsidP="24A71736" w:rsidRDefault="41B9EE7C" w14:paraId="147A6D64" w14:textId="6F7D1B51">
      <w:pPr>
        <w:spacing w:line="276" w:lineRule="auto"/>
      </w:pPr>
      <w:r w:rsidRPr="24A71736">
        <w:rPr>
          <w:rFonts w:ascii="Aptos" w:hAnsi="Aptos" w:eastAsia="Aptos" w:cs="Aptos"/>
        </w:rPr>
        <w:t xml:space="preserve">General comments for the Executive Secretary: </w:t>
      </w:r>
    </w:p>
    <w:p w:rsidR="41B9EE7C" w:rsidP="24A71736" w:rsidRDefault="3237E82B" w14:paraId="57C09D2D" w14:textId="51358179">
      <w:pPr>
        <w:pStyle w:val="ListParagraph"/>
        <w:numPr>
          <w:ilvl w:val="0"/>
          <w:numId w:val="2"/>
        </w:numPr>
        <w:spacing w:after="0" w:line="276" w:lineRule="auto"/>
        <w:rPr>
          <w:rFonts w:ascii="Aptos" w:hAnsi="Aptos" w:eastAsia="Aptos" w:cs="Aptos"/>
        </w:rPr>
      </w:pPr>
      <w:r w:rsidRPr="42864EBE">
        <w:rPr>
          <w:rFonts w:ascii="Aptos" w:hAnsi="Aptos" w:eastAsia="Aptos" w:cs="Aptos"/>
        </w:rPr>
        <w:t>Strengthen parties-tailored approaches by inviting parties to share their experiences, promoting peer learning and considering national and regional institutional arrangements</w:t>
      </w:r>
    </w:p>
    <w:p w:rsidR="42864EBE" w:rsidP="42864EBE" w:rsidRDefault="42864EBE" w14:paraId="4DB8F2C8" w14:textId="1E3B32AA">
      <w:pPr>
        <w:pStyle w:val="ListParagraph"/>
        <w:spacing w:after="0" w:line="276" w:lineRule="auto"/>
        <w:ind w:hanging="360"/>
        <w:rPr>
          <w:rFonts w:ascii="Aptos" w:hAnsi="Aptos" w:eastAsia="Aptos" w:cs="Aptos"/>
        </w:rPr>
      </w:pPr>
    </w:p>
    <w:p w:rsidR="41B9EE7C" w:rsidP="24A71736" w:rsidRDefault="41B9EE7C" w14:paraId="56BBE1CE" w14:textId="230A1CCE">
      <w:pPr>
        <w:spacing w:line="276" w:lineRule="auto"/>
      </w:pPr>
      <w:r w:rsidRPr="24A71736">
        <w:rPr>
          <w:rFonts w:ascii="Aptos" w:hAnsi="Aptos" w:eastAsia="Aptos" w:cs="Aptos"/>
        </w:rPr>
        <w:t>Specific recommendations:</w:t>
      </w:r>
    </w:p>
    <w:p w:rsidR="41B9EE7C" w:rsidP="42864EBE" w:rsidRDefault="395EB139" w14:paraId="6EA86CAD" w14:textId="2908B1D0">
      <w:pPr>
        <w:spacing w:after="0" w:line="276" w:lineRule="auto"/>
        <w:ind w:left="720"/>
        <w:rPr>
          <w:rFonts w:ascii="Aptos" w:hAnsi="Aptos" w:eastAsia="Aptos" w:cs="Aptos"/>
        </w:rPr>
      </w:pPr>
      <w:r w:rsidRPr="2470842F" w:rsidR="77C4D870">
        <w:rPr>
          <w:rFonts w:ascii="Aptos" w:hAnsi="Aptos" w:eastAsia="Aptos" w:cs="Aptos"/>
        </w:rPr>
        <w:t xml:space="preserve">1.1.9 Invite relevant international and regional organizations </w:t>
      </w:r>
      <w:r w:rsidRPr="2470842F" w:rsidR="77C4D870">
        <w:rPr>
          <w:rFonts w:ascii="Aptos" w:hAnsi="Aptos" w:eastAsia="Aptos" w:cs="Aptos"/>
          <w:color w:val="FF0000"/>
        </w:rPr>
        <w:t xml:space="preserve">and parties </w:t>
      </w:r>
      <w:r w:rsidRPr="2470842F" w:rsidR="77C4D870">
        <w:rPr>
          <w:rFonts w:ascii="Aptos" w:hAnsi="Aptos" w:eastAsia="Aptos" w:cs="Aptos"/>
        </w:rPr>
        <w:t xml:space="preserve">to offer their </w:t>
      </w:r>
      <w:r w:rsidRPr="2470842F" w:rsidR="77C4D870">
        <w:rPr>
          <w:rFonts w:ascii="Aptos" w:hAnsi="Aptos" w:eastAsia="Aptos" w:cs="Aptos"/>
        </w:rPr>
        <w:t>assistance</w:t>
      </w:r>
      <w:r w:rsidRPr="2470842F" w:rsidR="77C4D870">
        <w:rPr>
          <w:rFonts w:ascii="Aptos" w:hAnsi="Aptos" w:eastAsia="Aptos" w:cs="Aptos"/>
        </w:rPr>
        <w:t xml:space="preserve"> to the Parties in conducting national-level gap analyses.</w:t>
      </w:r>
    </w:p>
    <w:p w:rsidR="41B9EE7C" w:rsidP="42864EBE" w:rsidRDefault="395EB139" w14:paraId="07B76721" w14:textId="6D6C55F8">
      <w:pPr>
        <w:spacing w:line="276" w:lineRule="auto"/>
        <w:ind w:left="720"/>
        <w:rPr>
          <w:rFonts w:ascii="Aptos" w:hAnsi="Aptos" w:eastAsia="Aptos" w:cs="Aptos"/>
        </w:rPr>
      </w:pPr>
      <w:r w:rsidRPr="2470842F" w:rsidR="77C4D870">
        <w:rPr>
          <w:rFonts w:ascii="Aptos" w:hAnsi="Aptos" w:eastAsia="Aptos" w:cs="Aptos"/>
        </w:rPr>
        <w:t xml:space="preserve">1.1.10. Compile and </w:t>
      </w:r>
      <w:r w:rsidRPr="2470842F" w:rsidR="77C4D870">
        <w:rPr>
          <w:rFonts w:ascii="Aptos" w:hAnsi="Aptos" w:eastAsia="Aptos" w:cs="Aptos"/>
        </w:rPr>
        <w:t>disseminate</w:t>
      </w:r>
      <w:r w:rsidRPr="2470842F" w:rsidR="77C4D870">
        <w:rPr>
          <w:rFonts w:ascii="Aptos" w:hAnsi="Aptos" w:eastAsia="Aptos" w:cs="Aptos"/>
        </w:rPr>
        <w:t xml:space="preserve"> through the clearing-house mechanism and other relevant media relevant approaches, frameworks and tools for system planning and promote and </w:t>
      </w:r>
      <w:r w:rsidRPr="2470842F" w:rsidR="77C4D870">
        <w:rPr>
          <w:rFonts w:ascii="Aptos" w:hAnsi="Aptos" w:eastAsia="Aptos" w:cs="Aptos"/>
        </w:rPr>
        <w:t>facilitate</w:t>
      </w:r>
      <w:r w:rsidRPr="2470842F" w:rsidR="77C4D870">
        <w:rPr>
          <w:rFonts w:ascii="Aptos" w:hAnsi="Aptos" w:eastAsia="Aptos" w:cs="Aptos"/>
        </w:rPr>
        <w:t xml:space="preserve"> the exchange of experiences and lessons learned in applying and adapting them to different ecological and social settings</w:t>
      </w:r>
      <w:r w:rsidRPr="2470842F" w:rsidR="77C4D870">
        <w:rPr>
          <w:rFonts w:ascii="Aptos" w:hAnsi="Aptos" w:eastAsia="Aptos" w:cs="Aptos"/>
          <w:color w:val="FF0000"/>
        </w:rPr>
        <w:t>, and institutional arrangements</w:t>
      </w:r>
      <w:r w:rsidRPr="2470842F" w:rsidR="77C4D870">
        <w:rPr>
          <w:rFonts w:ascii="Aptos" w:hAnsi="Aptos" w:eastAsia="Aptos" w:cs="Aptos"/>
        </w:rPr>
        <w:t>.</w:t>
      </w:r>
    </w:p>
    <w:p w:rsidR="41B9EE7C" w:rsidP="24A71736" w:rsidRDefault="41B9EE7C" w14:paraId="688833E0" w14:textId="1E81922E">
      <w:pPr>
        <w:spacing w:line="276" w:lineRule="auto"/>
      </w:pPr>
      <w:r w:rsidRPr="24A71736">
        <w:rPr>
          <w:rFonts w:ascii="Aptos" w:hAnsi="Aptos" w:eastAsia="Aptos" w:cs="Aptos"/>
          <w:b/>
          <w:bCs/>
        </w:rPr>
        <w:t>Goal 1.4</w:t>
      </w:r>
    </w:p>
    <w:p w:rsidR="41B9EE7C" w:rsidP="24A71736" w:rsidRDefault="41B9EE7C" w14:paraId="4607818D" w14:textId="2726D994">
      <w:pPr>
        <w:spacing w:line="276" w:lineRule="auto"/>
      </w:pPr>
      <w:r w:rsidRPr="24A71736">
        <w:rPr>
          <w:rFonts w:ascii="Aptos" w:hAnsi="Aptos" w:eastAsia="Aptos" w:cs="Aptos"/>
        </w:rPr>
        <w:t xml:space="preserve">General comments for the Executive Secretary: </w:t>
      </w:r>
    </w:p>
    <w:p w:rsidR="41B9EE7C" w:rsidP="24A71736" w:rsidRDefault="41B9EE7C" w14:paraId="06527DA4" w14:textId="26390951">
      <w:pPr>
        <w:pStyle w:val="ListParagraph"/>
        <w:numPr>
          <w:ilvl w:val="0"/>
          <w:numId w:val="2"/>
        </w:numPr>
        <w:spacing w:after="0" w:line="276" w:lineRule="auto"/>
        <w:rPr>
          <w:rFonts w:ascii="Aptos" w:hAnsi="Aptos" w:eastAsia="Aptos" w:cs="Aptos"/>
        </w:rPr>
      </w:pPr>
      <w:r w:rsidRPr="24A71736">
        <w:rPr>
          <w:rFonts w:ascii="Aptos" w:hAnsi="Aptos" w:eastAsia="Aptos" w:cs="Aptos"/>
        </w:rPr>
        <w:t>Recognize the diversity of workforce in protected and conserved areas, particularly of indigenous and local stewardships of nature in addition to employees and personnel of protected areas; but also staff from non-traditional conservation sectors that manage OECMs (private, other ministries, universities, etc.)</w:t>
      </w:r>
    </w:p>
    <w:p w:rsidR="41B9EE7C" w:rsidP="24A71736" w:rsidRDefault="41B9EE7C" w14:paraId="44708FD8" w14:textId="78DC5BDC">
      <w:pPr>
        <w:pStyle w:val="ListParagraph"/>
        <w:numPr>
          <w:ilvl w:val="0"/>
          <w:numId w:val="2"/>
        </w:numPr>
        <w:spacing w:after="0" w:line="276" w:lineRule="auto"/>
        <w:rPr>
          <w:rFonts w:ascii="Aptos" w:hAnsi="Aptos" w:eastAsia="Aptos" w:cs="Aptos"/>
          <w:color w:val="FF0000"/>
        </w:rPr>
      </w:pPr>
      <w:r w:rsidRPr="24A71736">
        <w:rPr>
          <w:rFonts w:ascii="Aptos" w:hAnsi="Aptos" w:eastAsia="Aptos" w:cs="Aptos"/>
        </w:rPr>
        <w:t xml:space="preserve">Invite parties to establish or strengthen mechanisms for the long-term capacity development and professionalization of people and institutions managing protected and conserved areas </w:t>
      </w:r>
      <w:r w:rsidRPr="24A71736">
        <w:rPr>
          <w:rFonts w:ascii="Aptos" w:hAnsi="Aptos" w:eastAsia="Aptos" w:cs="Aptos"/>
          <w:color w:val="FF0000"/>
        </w:rPr>
        <w:t>(Linked to 3.2.2)</w:t>
      </w:r>
    </w:p>
    <w:p w:rsidR="41B9EE7C" w:rsidP="24A71736" w:rsidRDefault="41B9EE7C" w14:paraId="150066A6" w14:textId="3C732DF8">
      <w:pPr>
        <w:pStyle w:val="ListParagraph"/>
        <w:numPr>
          <w:ilvl w:val="0"/>
          <w:numId w:val="2"/>
        </w:numPr>
        <w:spacing w:after="0" w:line="276" w:lineRule="auto"/>
        <w:rPr>
          <w:rFonts w:ascii="Aptos" w:hAnsi="Aptos" w:eastAsia="Aptos" w:cs="Aptos"/>
        </w:rPr>
      </w:pPr>
      <w:r w:rsidRPr="24A71736">
        <w:rPr>
          <w:rFonts w:ascii="Aptos" w:hAnsi="Aptos" w:eastAsia="Aptos" w:cs="Aptos"/>
        </w:rPr>
        <w:t>Invite parties, donors and protected areas authorities to include budget for assessing management effectiveness at site, sub-national and national levels</w:t>
      </w:r>
    </w:p>
    <w:p w:rsidR="41B9EE7C" w:rsidP="24A71736" w:rsidRDefault="41B9EE7C" w14:paraId="3B0D0E05" w14:textId="6D75D9E4">
      <w:pPr>
        <w:pStyle w:val="ListParagraph"/>
        <w:numPr>
          <w:ilvl w:val="0"/>
          <w:numId w:val="2"/>
        </w:numPr>
        <w:spacing w:after="0" w:line="276" w:lineRule="auto"/>
        <w:rPr>
          <w:rFonts w:ascii="Aptos" w:hAnsi="Aptos" w:eastAsia="Aptos" w:cs="Aptos"/>
        </w:rPr>
      </w:pPr>
      <w:r w:rsidRPr="24A71736">
        <w:rPr>
          <w:rFonts w:ascii="Aptos" w:hAnsi="Aptos" w:eastAsia="Aptos" w:cs="Aptos"/>
        </w:rPr>
        <w:t>Encourage harmonization of management effectiveness tools to facilitate effectiveness evaluation across countries and regions</w:t>
      </w:r>
    </w:p>
    <w:p w:rsidR="41B9EE7C" w:rsidP="24A71736" w:rsidRDefault="41B9EE7C" w14:paraId="529D2D52" w14:textId="1BC0C916">
      <w:pPr>
        <w:spacing w:line="276" w:lineRule="auto"/>
        <w:ind w:left="720"/>
      </w:pPr>
      <w:r w:rsidRPr="24A71736">
        <w:rPr>
          <w:rFonts w:ascii="Aptos" w:hAnsi="Aptos" w:eastAsia="Aptos" w:cs="Aptos"/>
        </w:rPr>
        <w:t xml:space="preserve"> </w:t>
      </w:r>
    </w:p>
    <w:p w:rsidR="41B9EE7C" w:rsidP="24A71736" w:rsidRDefault="41B9EE7C" w14:paraId="129F5323" w14:textId="396C4539">
      <w:pPr>
        <w:spacing w:line="276" w:lineRule="auto"/>
      </w:pPr>
      <w:r w:rsidRPr="24A71736">
        <w:rPr>
          <w:rFonts w:ascii="Aptos" w:hAnsi="Aptos" w:eastAsia="Aptos" w:cs="Aptos"/>
        </w:rPr>
        <w:t>Specific recommendations:</w:t>
      </w:r>
    </w:p>
    <w:p w:rsidR="41B9EE7C" w:rsidP="42864EBE" w:rsidRDefault="3237E82B" w14:paraId="32E1BCC1" w14:textId="4C19BC9D">
      <w:pPr>
        <w:spacing w:line="276" w:lineRule="auto"/>
        <w:ind w:left="720"/>
        <w:rPr>
          <w:rFonts w:ascii="Aptos" w:hAnsi="Aptos" w:eastAsia="Aptos" w:cs="Aptos"/>
        </w:rPr>
      </w:pPr>
      <w:r w:rsidRPr="2470842F" w:rsidR="066E0863">
        <w:rPr>
          <w:rFonts w:ascii="Aptos" w:hAnsi="Aptos" w:eastAsia="Aptos" w:cs="Aptos"/>
        </w:rPr>
        <w:t xml:space="preserve">1.4.6 Ensure that protected areas are effectively managed or supervised through staff, </w:t>
      </w:r>
      <w:r w:rsidRPr="2470842F" w:rsidR="066E0863">
        <w:rPr>
          <w:rFonts w:ascii="Aptos" w:hAnsi="Aptos" w:eastAsia="Aptos" w:cs="Aptos"/>
          <w:color w:val="FF0000"/>
        </w:rPr>
        <w:t xml:space="preserve">community rangers, </w:t>
      </w:r>
      <w:r w:rsidRPr="2470842F" w:rsidR="066E0863">
        <w:rPr>
          <w:rFonts w:ascii="Aptos" w:hAnsi="Aptos" w:eastAsia="Aptos" w:cs="Aptos"/>
          <w:color w:val="FF0000"/>
        </w:rPr>
        <w:t>volunteers</w:t>
      </w:r>
      <w:r w:rsidRPr="2470842F" w:rsidR="066E0863">
        <w:rPr>
          <w:rFonts w:ascii="Aptos" w:hAnsi="Aptos" w:eastAsia="Aptos" w:cs="Aptos"/>
          <w:color w:val="FF0000"/>
        </w:rPr>
        <w:t xml:space="preserve"> and other </w:t>
      </w:r>
      <w:r w:rsidRPr="2470842F" w:rsidR="066E0863">
        <w:rPr>
          <w:rFonts w:ascii="Aptos" w:hAnsi="Aptos" w:eastAsia="Aptos" w:cs="Aptos"/>
          <w:color w:val="FF0000"/>
        </w:rPr>
        <w:t xml:space="preserve">workforce </w:t>
      </w:r>
      <w:r w:rsidRPr="2470842F" w:rsidR="066E0863">
        <w:rPr>
          <w:rFonts w:ascii="Aptos" w:hAnsi="Aptos" w:eastAsia="Aptos" w:cs="Aptos"/>
        </w:rPr>
        <w:t xml:space="preserve"> that</w:t>
      </w:r>
      <w:r w:rsidRPr="2470842F" w:rsidR="066E0863">
        <w:rPr>
          <w:rFonts w:ascii="Aptos" w:hAnsi="Aptos" w:eastAsia="Aptos" w:cs="Aptos"/>
        </w:rPr>
        <w:t xml:space="preserve"> are well-trained and skilled, </w:t>
      </w:r>
      <w:r w:rsidRPr="2470842F" w:rsidR="066E0863">
        <w:rPr>
          <w:rFonts w:ascii="Aptos" w:hAnsi="Aptos" w:eastAsia="Aptos" w:cs="Aptos"/>
        </w:rPr>
        <w:t>properly</w:t>
      </w:r>
      <w:r w:rsidRPr="2470842F" w:rsidR="066E0863">
        <w:rPr>
          <w:rFonts w:ascii="Aptos" w:hAnsi="Aptos" w:eastAsia="Aptos" w:cs="Aptos"/>
        </w:rPr>
        <w:t xml:space="preserve"> and appropriately equipped, and supported, to carry out their fundamental role in the management and conservation of protected areas.</w:t>
      </w:r>
    </w:p>
    <w:p w:rsidR="24A71736" w:rsidP="2470842F" w:rsidRDefault="24A71736" w14:paraId="24AB12B9" w14:textId="195D34F7">
      <w:pPr>
        <w:pStyle w:val="Normal"/>
      </w:pPr>
    </w:p>
    <w:p w:rsidR="0E46FF2D" w:rsidP="06C077E5" w:rsidRDefault="0E46FF2D" w14:paraId="04521603" w14:textId="14369A49">
      <w:pPr>
        <w:rPr>
          <w:b/>
          <w:bCs/>
        </w:rPr>
      </w:pPr>
      <w:r w:rsidRPr="06C077E5">
        <w:rPr>
          <w:b/>
          <w:bCs/>
        </w:rPr>
        <w:t xml:space="preserve">On goal 3.1 to provide an enabling policy </w:t>
      </w:r>
    </w:p>
    <w:p w:rsidR="0E46FF2D" w:rsidRDefault="1357EBB1" w14:paraId="62253C2B" w14:textId="1379D29D">
      <w:r w:rsidR="2BA9D60B">
        <w:rPr/>
        <w:t xml:space="preserve">NEW PARA - </w:t>
      </w:r>
      <w:r w:rsidR="6A8DFE1E">
        <w:rPr/>
        <w:t>3.1.X In collaboration with key partners including the High Ambition Coalition for Nature and People Secretariat</w:t>
      </w:r>
      <w:r w:rsidR="3595F80B">
        <w:rPr/>
        <w:t>, relevant organizations</w:t>
      </w:r>
      <w:r w:rsidR="6A8DFE1E">
        <w:rPr/>
        <w:t xml:space="preserve"> and the secretariats of other conventions </w:t>
      </w:r>
      <w:r w:rsidR="5EC33A3E">
        <w:rPr/>
        <w:t xml:space="preserve">and using the international calendar, </w:t>
      </w:r>
      <w:r w:rsidR="6A8DFE1E">
        <w:rPr/>
        <w:t>continue to strengthen the politi</w:t>
      </w:r>
      <w:r w:rsidR="36906BF0">
        <w:rPr/>
        <w:t>cal momentum to keep 30x30 at the top of the international agenda</w:t>
      </w:r>
      <w:r w:rsidR="006F662D">
        <w:rPr/>
        <w:t xml:space="preserve"> and elevate nature as a cornerstone to sustainable economies, food security, global health and lasting peace.</w:t>
      </w:r>
    </w:p>
    <w:p w:rsidR="42864EBE" w:rsidP="42864EBE" w:rsidRDefault="42864EBE" w14:paraId="7B7714CD" w14:textId="1315E107">
      <w:pPr>
        <w:rPr>
          <w:b/>
          <w:bCs/>
        </w:rPr>
      </w:pPr>
    </w:p>
    <w:p w:rsidR="5D29E626" w:rsidP="06C077E5" w:rsidRDefault="4B431CD2" w14:paraId="16EF1D88" w14:textId="774D75B3">
      <w:pPr>
        <w:rPr>
          <w:b/>
          <w:bCs/>
        </w:rPr>
      </w:pPr>
      <w:r w:rsidRPr="24A71736">
        <w:rPr>
          <w:b/>
          <w:bCs/>
        </w:rPr>
        <w:t xml:space="preserve">On goal 3.2 to build capacity </w:t>
      </w:r>
    </w:p>
    <w:p w:rsidR="2322614B" w:rsidP="24A71736" w:rsidRDefault="2322614B" w14:paraId="29A29E26" w14:textId="5A645DE2">
      <w:pPr>
        <w:spacing w:line="276" w:lineRule="auto"/>
      </w:pPr>
      <w:r w:rsidRPr="24A71736">
        <w:rPr>
          <w:rFonts w:ascii="Aptos" w:hAnsi="Aptos" w:eastAsia="Aptos" w:cs="Aptos"/>
        </w:rPr>
        <w:t xml:space="preserve">General comments for the Executive Secretary: </w:t>
      </w:r>
    </w:p>
    <w:p w:rsidR="2322614B" w:rsidP="24A71736" w:rsidRDefault="2322614B" w14:paraId="671CB801" w14:textId="088D1664">
      <w:pPr>
        <w:pStyle w:val="ListParagraph"/>
        <w:numPr>
          <w:ilvl w:val="0"/>
          <w:numId w:val="1"/>
        </w:numPr>
        <w:spacing w:after="0" w:line="276" w:lineRule="auto"/>
        <w:rPr>
          <w:rFonts w:ascii="Aptos" w:hAnsi="Aptos" w:eastAsia="Aptos" w:cs="Aptos"/>
        </w:rPr>
      </w:pPr>
      <w:r w:rsidRPr="24A71736">
        <w:rPr>
          <w:rFonts w:ascii="Aptos" w:hAnsi="Aptos" w:eastAsia="Aptos" w:cs="Aptos"/>
        </w:rPr>
        <w:t>Not limited to IUCN-related initiatives. Recognize the multiplicity of capacity initiatives, think tanks, online learning platforms</w:t>
      </w:r>
    </w:p>
    <w:p w:rsidR="2322614B" w:rsidP="24A71736" w:rsidRDefault="2322614B" w14:paraId="5856DABA" w14:textId="4FAACFB0">
      <w:pPr>
        <w:pStyle w:val="ListParagraph"/>
        <w:numPr>
          <w:ilvl w:val="0"/>
          <w:numId w:val="1"/>
        </w:numPr>
        <w:spacing w:after="0" w:line="276" w:lineRule="auto"/>
        <w:rPr>
          <w:rFonts w:ascii="Aptos" w:hAnsi="Aptos" w:eastAsia="Aptos" w:cs="Aptos"/>
        </w:rPr>
      </w:pPr>
      <w:r w:rsidRPr="24A71736">
        <w:rPr>
          <w:rFonts w:ascii="Aptos" w:hAnsi="Aptos" w:eastAsia="Aptos" w:cs="Aptos"/>
        </w:rPr>
        <w:t xml:space="preserve">Recognize the role of global platforms supporting Protected and Conserved Areas such as the High Ambition Coalition for Nature and People that connects countries and organizations, and invite parties and organizations to take advantage of those </w:t>
      </w:r>
    </w:p>
    <w:p w:rsidR="2322614B" w:rsidP="24A71736" w:rsidRDefault="2322614B" w14:paraId="0203C7C7" w14:textId="235B064F">
      <w:pPr>
        <w:pStyle w:val="ListParagraph"/>
        <w:numPr>
          <w:ilvl w:val="0"/>
          <w:numId w:val="1"/>
        </w:numPr>
        <w:spacing w:after="0" w:line="276" w:lineRule="auto"/>
        <w:rPr>
          <w:rFonts w:ascii="Aptos" w:hAnsi="Aptos" w:eastAsia="Aptos" w:cs="Aptos"/>
        </w:rPr>
      </w:pPr>
      <w:r w:rsidRPr="24A71736">
        <w:rPr>
          <w:rFonts w:ascii="Aptos" w:hAnsi="Aptos" w:eastAsia="Aptos" w:cs="Aptos"/>
        </w:rPr>
        <w:t xml:space="preserve">Cooperate with the High Ambition Coalition for Nature and People for the dissemination of information and the organization of capacity events that are tailored to the needs of the parties </w:t>
      </w:r>
    </w:p>
    <w:p w:rsidR="24A71736" w:rsidP="24A71736" w:rsidRDefault="24A71736" w14:paraId="5D44E9CF" w14:textId="7FAA8A77">
      <w:pPr>
        <w:spacing w:line="276" w:lineRule="auto"/>
        <w:rPr>
          <w:rFonts w:ascii="Aptos" w:hAnsi="Aptos" w:eastAsia="Aptos" w:cs="Aptos"/>
          <w:b/>
          <w:bCs/>
        </w:rPr>
      </w:pPr>
    </w:p>
    <w:p w:rsidR="2322614B" w:rsidP="24A71736" w:rsidRDefault="2322614B" w14:paraId="4DF728A7" w14:textId="396C4539">
      <w:pPr>
        <w:spacing w:line="276" w:lineRule="auto"/>
      </w:pPr>
      <w:r w:rsidRPr="24A71736">
        <w:rPr>
          <w:rFonts w:ascii="Aptos" w:hAnsi="Aptos" w:eastAsia="Aptos" w:cs="Aptos"/>
        </w:rPr>
        <w:t>Specific recommendations:</w:t>
      </w:r>
    </w:p>
    <w:p w:rsidR="0089032E" w:rsidP="06C077E5" w:rsidRDefault="0089032E" w14:paraId="0C67AF4F" w14:textId="0812CC93">
      <w:pPr/>
      <w:r w:rsidR="2DC569EE">
        <w:rPr/>
        <w:t xml:space="preserve">NEW PARA - </w:t>
      </w:r>
      <w:r w:rsidR="3B1CE015">
        <w:rPr/>
        <w:t xml:space="preserve">3.2.X Cooperate with the Technical Scientific Centers (TSCs) and other relevant organizations to provide adequate </w:t>
      </w:r>
      <w:r w:rsidR="36306162">
        <w:rPr/>
        <w:t>workshops, trainings and peer-exchanges based on countries needs on protected areas and other effective conservation measures (OECMs).</w:t>
      </w:r>
    </w:p>
    <w:p w:rsidR="2470842F" w:rsidRDefault="2470842F" w14:paraId="341736B5" w14:textId="4212A8F0"/>
    <w:p w:rsidR="68314F2A" w:rsidP="06C077E5" w:rsidRDefault="68314F2A" w14:paraId="6401B0D8" w14:textId="7F7D7E6A">
      <w:pPr>
        <w:rPr>
          <w:b/>
          <w:bCs/>
        </w:rPr>
      </w:pPr>
      <w:r w:rsidRPr="06C077E5">
        <w:rPr>
          <w:b/>
          <w:bCs/>
        </w:rPr>
        <w:t xml:space="preserve">On goal 3.5 to strengthen communications </w:t>
      </w:r>
    </w:p>
    <w:p w:rsidR="68314F2A" w:rsidRDefault="68314F2A" w14:paraId="1FFD9A05" w14:textId="7EEA1F62">
      <w:r w:rsidR="5A76135D">
        <w:rPr/>
        <w:t xml:space="preserve">NEW PARA - </w:t>
      </w:r>
      <w:r w:rsidR="13A0817D">
        <w:rPr/>
        <w:t xml:space="preserve">3.5.X Recognize the strong communications </w:t>
      </w:r>
      <w:r w:rsidR="700F1D7A">
        <w:rPr/>
        <w:t>efforts</w:t>
      </w:r>
      <w:r w:rsidR="13A0817D">
        <w:rPr/>
        <w:t xml:space="preserve"> done to </w:t>
      </w:r>
      <w:r w:rsidR="031758FB">
        <w:rPr/>
        <w:t>plac</w:t>
      </w:r>
      <w:r w:rsidR="13A0817D">
        <w:rPr/>
        <w:t xml:space="preserve">e 30x30 as a flagship of the Kunming-Montreal Global Biodiversity Framework and the </w:t>
      </w:r>
      <w:r w:rsidR="005651D9">
        <w:rPr/>
        <w:t>further</w:t>
      </w:r>
      <w:r w:rsidR="13A0817D">
        <w:rPr/>
        <w:t xml:space="preserve"> efforts n</w:t>
      </w:r>
      <w:r w:rsidR="20A18F92">
        <w:rPr/>
        <w:t xml:space="preserve">eeded to </w:t>
      </w:r>
      <w:r w:rsidR="37589FBA">
        <w:rPr/>
        <w:t xml:space="preserve">successfully </w:t>
      </w:r>
      <w:r w:rsidR="20A18F92">
        <w:rPr/>
        <w:t>showcas</w:t>
      </w:r>
      <w:r w:rsidR="74854D87">
        <w:rPr/>
        <w:t>e</w:t>
      </w:r>
      <w:r w:rsidR="20A18F92">
        <w:rPr/>
        <w:t xml:space="preserve"> country successes and progress.</w:t>
      </w:r>
    </w:p>
    <w:p w:rsidR="25B5C6A9" w:rsidP="06C077E5" w:rsidRDefault="25B5C6A9" w14:paraId="559699ED" w14:textId="688BF457">
      <w:pPr>
        <w:rPr>
          <w:b/>
          <w:bCs/>
        </w:rPr>
      </w:pPr>
      <w:r w:rsidRPr="06C077E5">
        <w:rPr>
          <w:b/>
          <w:bCs/>
        </w:rPr>
        <w:t xml:space="preserve">Other </w:t>
      </w:r>
    </w:p>
    <w:p w:rsidR="25B5C6A9" w:rsidRDefault="25B5C6A9" w14:paraId="0A308161" w14:textId="457425DD">
      <w:r>
        <w:t>Add the High Ambition Coalition for Nature and People Secretariat in the partners’ appendix.</w:t>
      </w:r>
    </w:p>
    <w:sectPr w:rsidR="25B5C6A9">
      <w:pgSz w:w="12240" w:h="15840" w:orient="portrait"/>
      <w:pgMar w:top="1440" w:right="1440" w:bottom="1440" w:left="1440" w:header="72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E4D85"/>
    <w:multiLevelType w:val="multilevel"/>
    <w:tmpl w:val="7C4027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1EEF9C4A"/>
    <w:multiLevelType w:val="hybridMultilevel"/>
    <w:tmpl w:val="769A57B0"/>
    <w:lvl w:ilvl="0" w:tplc="9266D9F2">
      <w:start w:val="1"/>
      <w:numFmt w:val="bullet"/>
      <w:lvlText w:val="-"/>
      <w:lvlJc w:val="left"/>
      <w:pPr>
        <w:ind w:left="720" w:hanging="360"/>
      </w:pPr>
      <w:rPr>
        <w:rFonts w:hint="default" w:ascii="Aptos" w:hAnsi="Aptos"/>
      </w:rPr>
    </w:lvl>
    <w:lvl w:ilvl="1" w:tplc="DA6287B6">
      <w:start w:val="1"/>
      <w:numFmt w:val="bullet"/>
      <w:lvlText w:val="o"/>
      <w:lvlJc w:val="left"/>
      <w:pPr>
        <w:ind w:left="1440" w:hanging="360"/>
      </w:pPr>
      <w:rPr>
        <w:rFonts w:hint="default" w:ascii="Courier New" w:hAnsi="Courier New"/>
      </w:rPr>
    </w:lvl>
    <w:lvl w:ilvl="2" w:tplc="E260FD34">
      <w:start w:val="1"/>
      <w:numFmt w:val="bullet"/>
      <w:lvlText w:val=""/>
      <w:lvlJc w:val="left"/>
      <w:pPr>
        <w:ind w:left="2160" w:hanging="360"/>
      </w:pPr>
      <w:rPr>
        <w:rFonts w:hint="default" w:ascii="Wingdings" w:hAnsi="Wingdings"/>
      </w:rPr>
    </w:lvl>
    <w:lvl w:ilvl="3" w:tplc="5F580910">
      <w:start w:val="1"/>
      <w:numFmt w:val="bullet"/>
      <w:lvlText w:val=""/>
      <w:lvlJc w:val="left"/>
      <w:pPr>
        <w:ind w:left="2880" w:hanging="360"/>
      </w:pPr>
      <w:rPr>
        <w:rFonts w:hint="default" w:ascii="Symbol" w:hAnsi="Symbol"/>
      </w:rPr>
    </w:lvl>
    <w:lvl w:ilvl="4" w:tplc="17FA4EC2">
      <w:start w:val="1"/>
      <w:numFmt w:val="bullet"/>
      <w:lvlText w:val="o"/>
      <w:lvlJc w:val="left"/>
      <w:pPr>
        <w:ind w:left="3600" w:hanging="360"/>
      </w:pPr>
      <w:rPr>
        <w:rFonts w:hint="default" w:ascii="Courier New" w:hAnsi="Courier New"/>
      </w:rPr>
    </w:lvl>
    <w:lvl w:ilvl="5" w:tplc="B7D644E2">
      <w:start w:val="1"/>
      <w:numFmt w:val="bullet"/>
      <w:lvlText w:val=""/>
      <w:lvlJc w:val="left"/>
      <w:pPr>
        <w:ind w:left="4320" w:hanging="360"/>
      </w:pPr>
      <w:rPr>
        <w:rFonts w:hint="default" w:ascii="Wingdings" w:hAnsi="Wingdings"/>
      </w:rPr>
    </w:lvl>
    <w:lvl w:ilvl="6" w:tplc="E864FC96">
      <w:start w:val="1"/>
      <w:numFmt w:val="bullet"/>
      <w:lvlText w:val=""/>
      <w:lvlJc w:val="left"/>
      <w:pPr>
        <w:ind w:left="5040" w:hanging="360"/>
      </w:pPr>
      <w:rPr>
        <w:rFonts w:hint="default" w:ascii="Symbol" w:hAnsi="Symbol"/>
      </w:rPr>
    </w:lvl>
    <w:lvl w:ilvl="7" w:tplc="995AA36E">
      <w:start w:val="1"/>
      <w:numFmt w:val="bullet"/>
      <w:lvlText w:val="o"/>
      <w:lvlJc w:val="left"/>
      <w:pPr>
        <w:ind w:left="5760" w:hanging="360"/>
      </w:pPr>
      <w:rPr>
        <w:rFonts w:hint="default" w:ascii="Courier New" w:hAnsi="Courier New"/>
      </w:rPr>
    </w:lvl>
    <w:lvl w:ilvl="8" w:tplc="3A564514">
      <w:start w:val="1"/>
      <w:numFmt w:val="bullet"/>
      <w:lvlText w:val=""/>
      <w:lvlJc w:val="left"/>
      <w:pPr>
        <w:ind w:left="6480" w:hanging="360"/>
      </w:pPr>
      <w:rPr>
        <w:rFonts w:hint="default" w:ascii="Wingdings" w:hAnsi="Wingdings"/>
      </w:rPr>
    </w:lvl>
  </w:abstractNum>
  <w:abstractNum w:abstractNumId="2" w15:restartNumberingAfterBreak="0">
    <w:nsid w:val="2989055B"/>
    <w:multiLevelType w:val="hybridMultilevel"/>
    <w:tmpl w:val="A3686CAE"/>
    <w:lvl w:ilvl="0" w:tplc="CE08C8F8">
      <w:start w:val="1"/>
      <w:numFmt w:val="bullet"/>
      <w:lvlText w:val="-"/>
      <w:lvlJc w:val="left"/>
      <w:pPr>
        <w:ind w:left="720" w:hanging="360"/>
      </w:pPr>
      <w:rPr>
        <w:rFonts w:hint="default" w:ascii="Aptos" w:hAnsi="Aptos"/>
      </w:rPr>
    </w:lvl>
    <w:lvl w:ilvl="1" w:tplc="4718DAC2">
      <w:start w:val="1"/>
      <w:numFmt w:val="bullet"/>
      <w:lvlText w:val="o"/>
      <w:lvlJc w:val="left"/>
      <w:pPr>
        <w:ind w:left="1440" w:hanging="360"/>
      </w:pPr>
      <w:rPr>
        <w:rFonts w:hint="default" w:ascii="Courier New" w:hAnsi="Courier New"/>
      </w:rPr>
    </w:lvl>
    <w:lvl w:ilvl="2" w:tplc="03CC1CD0">
      <w:start w:val="1"/>
      <w:numFmt w:val="bullet"/>
      <w:lvlText w:val=""/>
      <w:lvlJc w:val="left"/>
      <w:pPr>
        <w:ind w:left="2160" w:hanging="360"/>
      </w:pPr>
      <w:rPr>
        <w:rFonts w:hint="default" w:ascii="Wingdings" w:hAnsi="Wingdings"/>
      </w:rPr>
    </w:lvl>
    <w:lvl w:ilvl="3" w:tplc="9E90910A">
      <w:start w:val="1"/>
      <w:numFmt w:val="bullet"/>
      <w:lvlText w:val=""/>
      <w:lvlJc w:val="left"/>
      <w:pPr>
        <w:ind w:left="2880" w:hanging="360"/>
      </w:pPr>
      <w:rPr>
        <w:rFonts w:hint="default" w:ascii="Symbol" w:hAnsi="Symbol"/>
      </w:rPr>
    </w:lvl>
    <w:lvl w:ilvl="4" w:tplc="C8782D40">
      <w:start w:val="1"/>
      <w:numFmt w:val="bullet"/>
      <w:lvlText w:val="o"/>
      <w:lvlJc w:val="left"/>
      <w:pPr>
        <w:ind w:left="3600" w:hanging="360"/>
      </w:pPr>
      <w:rPr>
        <w:rFonts w:hint="default" w:ascii="Courier New" w:hAnsi="Courier New"/>
      </w:rPr>
    </w:lvl>
    <w:lvl w:ilvl="5" w:tplc="656C79FE">
      <w:start w:val="1"/>
      <w:numFmt w:val="bullet"/>
      <w:lvlText w:val=""/>
      <w:lvlJc w:val="left"/>
      <w:pPr>
        <w:ind w:left="4320" w:hanging="360"/>
      </w:pPr>
      <w:rPr>
        <w:rFonts w:hint="default" w:ascii="Wingdings" w:hAnsi="Wingdings"/>
      </w:rPr>
    </w:lvl>
    <w:lvl w:ilvl="6" w:tplc="946C8480">
      <w:start w:val="1"/>
      <w:numFmt w:val="bullet"/>
      <w:lvlText w:val=""/>
      <w:lvlJc w:val="left"/>
      <w:pPr>
        <w:ind w:left="5040" w:hanging="360"/>
      </w:pPr>
      <w:rPr>
        <w:rFonts w:hint="default" w:ascii="Symbol" w:hAnsi="Symbol"/>
      </w:rPr>
    </w:lvl>
    <w:lvl w:ilvl="7" w:tplc="B22831C8">
      <w:start w:val="1"/>
      <w:numFmt w:val="bullet"/>
      <w:lvlText w:val="o"/>
      <w:lvlJc w:val="left"/>
      <w:pPr>
        <w:ind w:left="5760" w:hanging="360"/>
      </w:pPr>
      <w:rPr>
        <w:rFonts w:hint="default" w:ascii="Courier New" w:hAnsi="Courier New"/>
      </w:rPr>
    </w:lvl>
    <w:lvl w:ilvl="8" w:tplc="416A0E0A">
      <w:start w:val="1"/>
      <w:numFmt w:val="bullet"/>
      <w:lvlText w:val=""/>
      <w:lvlJc w:val="left"/>
      <w:pPr>
        <w:ind w:left="6480" w:hanging="360"/>
      </w:pPr>
      <w:rPr>
        <w:rFonts w:hint="default" w:ascii="Wingdings" w:hAnsi="Wingdings"/>
      </w:rPr>
    </w:lvl>
  </w:abstractNum>
  <w:abstractNum w:abstractNumId="3" w15:restartNumberingAfterBreak="0">
    <w:nsid w:val="617ED6A2"/>
    <w:multiLevelType w:val="hybridMultilevel"/>
    <w:tmpl w:val="20BE769C"/>
    <w:lvl w:ilvl="0" w:tplc="CBBA45F0">
      <w:start w:val="1"/>
      <w:numFmt w:val="bullet"/>
      <w:lvlText w:val="-"/>
      <w:lvlJc w:val="left"/>
      <w:pPr>
        <w:ind w:left="720" w:hanging="360"/>
      </w:pPr>
      <w:rPr>
        <w:rFonts w:hint="default" w:ascii="Aptos" w:hAnsi="Aptos"/>
      </w:rPr>
    </w:lvl>
    <w:lvl w:ilvl="1" w:tplc="5A0E61B4">
      <w:start w:val="1"/>
      <w:numFmt w:val="bullet"/>
      <w:lvlText w:val="o"/>
      <w:lvlJc w:val="left"/>
      <w:pPr>
        <w:ind w:left="1440" w:hanging="360"/>
      </w:pPr>
      <w:rPr>
        <w:rFonts w:hint="default" w:ascii="Courier New" w:hAnsi="Courier New"/>
      </w:rPr>
    </w:lvl>
    <w:lvl w:ilvl="2" w:tplc="9CC49436">
      <w:start w:val="1"/>
      <w:numFmt w:val="bullet"/>
      <w:lvlText w:val=""/>
      <w:lvlJc w:val="left"/>
      <w:pPr>
        <w:ind w:left="2160" w:hanging="360"/>
      </w:pPr>
      <w:rPr>
        <w:rFonts w:hint="default" w:ascii="Wingdings" w:hAnsi="Wingdings"/>
      </w:rPr>
    </w:lvl>
    <w:lvl w:ilvl="3" w:tplc="5A6C615E">
      <w:start w:val="1"/>
      <w:numFmt w:val="bullet"/>
      <w:lvlText w:val=""/>
      <w:lvlJc w:val="left"/>
      <w:pPr>
        <w:ind w:left="2880" w:hanging="360"/>
      </w:pPr>
      <w:rPr>
        <w:rFonts w:hint="default" w:ascii="Symbol" w:hAnsi="Symbol"/>
      </w:rPr>
    </w:lvl>
    <w:lvl w:ilvl="4" w:tplc="BFB86D9A">
      <w:start w:val="1"/>
      <w:numFmt w:val="bullet"/>
      <w:lvlText w:val="o"/>
      <w:lvlJc w:val="left"/>
      <w:pPr>
        <w:ind w:left="3600" w:hanging="360"/>
      </w:pPr>
      <w:rPr>
        <w:rFonts w:hint="default" w:ascii="Courier New" w:hAnsi="Courier New"/>
      </w:rPr>
    </w:lvl>
    <w:lvl w:ilvl="5" w:tplc="39144394">
      <w:start w:val="1"/>
      <w:numFmt w:val="bullet"/>
      <w:lvlText w:val=""/>
      <w:lvlJc w:val="left"/>
      <w:pPr>
        <w:ind w:left="4320" w:hanging="360"/>
      </w:pPr>
      <w:rPr>
        <w:rFonts w:hint="default" w:ascii="Wingdings" w:hAnsi="Wingdings"/>
      </w:rPr>
    </w:lvl>
    <w:lvl w:ilvl="6" w:tplc="D374AC1C">
      <w:start w:val="1"/>
      <w:numFmt w:val="bullet"/>
      <w:lvlText w:val=""/>
      <w:lvlJc w:val="left"/>
      <w:pPr>
        <w:ind w:left="5040" w:hanging="360"/>
      </w:pPr>
      <w:rPr>
        <w:rFonts w:hint="default" w:ascii="Symbol" w:hAnsi="Symbol"/>
      </w:rPr>
    </w:lvl>
    <w:lvl w:ilvl="7" w:tplc="5D9A30DE">
      <w:start w:val="1"/>
      <w:numFmt w:val="bullet"/>
      <w:lvlText w:val="o"/>
      <w:lvlJc w:val="left"/>
      <w:pPr>
        <w:ind w:left="5760" w:hanging="360"/>
      </w:pPr>
      <w:rPr>
        <w:rFonts w:hint="default" w:ascii="Courier New" w:hAnsi="Courier New"/>
      </w:rPr>
    </w:lvl>
    <w:lvl w:ilvl="8" w:tplc="3FE22334">
      <w:start w:val="1"/>
      <w:numFmt w:val="bullet"/>
      <w:lvlText w:val=""/>
      <w:lvlJc w:val="left"/>
      <w:pPr>
        <w:ind w:left="6480" w:hanging="360"/>
      </w:pPr>
      <w:rPr>
        <w:rFonts w:hint="default" w:ascii="Wingdings" w:hAnsi="Wingdings"/>
      </w:rPr>
    </w:lvl>
  </w:abstractNum>
  <w:num w:numId="1" w16cid:durableId="1165708866">
    <w:abstractNumId w:val="1"/>
  </w:num>
  <w:num w:numId="2" w16cid:durableId="1914200168">
    <w:abstractNumId w:val="3"/>
  </w:num>
  <w:num w:numId="3" w16cid:durableId="916868640">
    <w:abstractNumId w:val="2"/>
  </w:num>
  <w:num w:numId="4" w16cid:durableId="1323503186">
    <w:abstractNumId w:val="0"/>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dirty"/>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6B757E5"/>
    <w:rsid w:val="000D2C58"/>
    <w:rsid w:val="000E0E40"/>
    <w:rsid w:val="000E5615"/>
    <w:rsid w:val="000E5A89"/>
    <w:rsid w:val="000F4BD7"/>
    <w:rsid w:val="00105016"/>
    <w:rsid w:val="0011113F"/>
    <w:rsid w:val="00194C8B"/>
    <w:rsid w:val="002B71B7"/>
    <w:rsid w:val="00312BCE"/>
    <w:rsid w:val="00327F76"/>
    <w:rsid w:val="00374BA3"/>
    <w:rsid w:val="003C38B4"/>
    <w:rsid w:val="003C7A71"/>
    <w:rsid w:val="003D10ED"/>
    <w:rsid w:val="003D2599"/>
    <w:rsid w:val="003F2E96"/>
    <w:rsid w:val="00412CB9"/>
    <w:rsid w:val="0042758A"/>
    <w:rsid w:val="00486ED4"/>
    <w:rsid w:val="004A5FA7"/>
    <w:rsid w:val="0051516E"/>
    <w:rsid w:val="005247B0"/>
    <w:rsid w:val="00553D6E"/>
    <w:rsid w:val="005651D9"/>
    <w:rsid w:val="005E33F7"/>
    <w:rsid w:val="006411F6"/>
    <w:rsid w:val="0069754A"/>
    <w:rsid w:val="006A328B"/>
    <w:rsid w:val="006D5784"/>
    <w:rsid w:val="006F662D"/>
    <w:rsid w:val="00734DFB"/>
    <w:rsid w:val="00755F2E"/>
    <w:rsid w:val="00792DF7"/>
    <w:rsid w:val="007A1FAA"/>
    <w:rsid w:val="007D4375"/>
    <w:rsid w:val="00867156"/>
    <w:rsid w:val="00874E1B"/>
    <w:rsid w:val="0089032E"/>
    <w:rsid w:val="0091049A"/>
    <w:rsid w:val="0096329C"/>
    <w:rsid w:val="0096413B"/>
    <w:rsid w:val="00977C44"/>
    <w:rsid w:val="009B3580"/>
    <w:rsid w:val="009C11DC"/>
    <w:rsid w:val="009E69D3"/>
    <w:rsid w:val="00A147BC"/>
    <w:rsid w:val="00A86DFC"/>
    <w:rsid w:val="00AA3702"/>
    <w:rsid w:val="00AA7E13"/>
    <w:rsid w:val="00AC340C"/>
    <w:rsid w:val="00B10397"/>
    <w:rsid w:val="00B12297"/>
    <w:rsid w:val="00B70606"/>
    <w:rsid w:val="00BF311C"/>
    <w:rsid w:val="00C11204"/>
    <w:rsid w:val="00C2186D"/>
    <w:rsid w:val="00C64DC2"/>
    <w:rsid w:val="00C722A6"/>
    <w:rsid w:val="00C85B3C"/>
    <w:rsid w:val="00CC05F3"/>
    <w:rsid w:val="00D10EF5"/>
    <w:rsid w:val="00D16349"/>
    <w:rsid w:val="00DA34AB"/>
    <w:rsid w:val="00DD2082"/>
    <w:rsid w:val="00DE034D"/>
    <w:rsid w:val="00DF761E"/>
    <w:rsid w:val="00E41787"/>
    <w:rsid w:val="00E9452C"/>
    <w:rsid w:val="00F22FCE"/>
    <w:rsid w:val="00F40539"/>
    <w:rsid w:val="00F758EF"/>
    <w:rsid w:val="00F97600"/>
    <w:rsid w:val="00FA57DE"/>
    <w:rsid w:val="011DF09A"/>
    <w:rsid w:val="031758FB"/>
    <w:rsid w:val="04E45ED2"/>
    <w:rsid w:val="066E0863"/>
    <w:rsid w:val="06C077E5"/>
    <w:rsid w:val="0737A4BE"/>
    <w:rsid w:val="08ED2AFB"/>
    <w:rsid w:val="09C67F1A"/>
    <w:rsid w:val="0A1E9E76"/>
    <w:rsid w:val="0A2E3A37"/>
    <w:rsid w:val="0E46FF2D"/>
    <w:rsid w:val="0FE7BA64"/>
    <w:rsid w:val="1033F1B9"/>
    <w:rsid w:val="1357EBB1"/>
    <w:rsid w:val="13A0817D"/>
    <w:rsid w:val="1444AFCF"/>
    <w:rsid w:val="16376F83"/>
    <w:rsid w:val="18E936DB"/>
    <w:rsid w:val="1AE151D3"/>
    <w:rsid w:val="1DA412E2"/>
    <w:rsid w:val="20A18F92"/>
    <w:rsid w:val="2322614B"/>
    <w:rsid w:val="2470842F"/>
    <w:rsid w:val="24A71736"/>
    <w:rsid w:val="25B5C6A9"/>
    <w:rsid w:val="2776E14C"/>
    <w:rsid w:val="2BA9D60B"/>
    <w:rsid w:val="2DC569EE"/>
    <w:rsid w:val="3237E82B"/>
    <w:rsid w:val="341DE71F"/>
    <w:rsid w:val="3595F80B"/>
    <w:rsid w:val="35FDB90C"/>
    <w:rsid w:val="36306162"/>
    <w:rsid w:val="36906BF0"/>
    <w:rsid w:val="37589FBA"/>
    <w:rsid w:val="395EB139"/>
    <w:rsid w:val="3B1CE015"/>
    <w:rsid w:val="406BE670"/>
    <w:rsid w:val="41B9EE7C"/>
    <w:rsid w:val="42864EBE"/>
    <w:rsid w:val="43F7F1B3"/>
    <w:rsid w:val="481937FC"/>
    <w:rsid w:val="493BE625"/>
    <w:rsid w:val="4A0FB11D"/>
    <w:rsid w:val="4B431CD2"/>
    <w:rsid w:val="4C0651C0"/>
    <w:rsid w:val="4F0FE658"/>
    <w:rsid w:val="4F32037B"/>
    <w:rsid w:val="527F7949"/>
    <w:rsid w:val="559E389D"/>
    <w:rsid w:val="5678E6A6"/>
    <w:rsid w:val="57DB6751"/>
    <w:rsid w:val="5935B96E"/>
    <w:rsid w:val="5A76135D"/>
    <w:rsid w:val="5D29E626"/>
    <w:rsid w:val="5EC33A3E"/>
    <w:rsid w:val="68314F2A"/>
    <w:rsid w:val="6A8DFE1E"/>
    <w:rsid w:val="6B71A52E"/>
    <w:rsid w:val="6C0B38C5"/>
    <w:rsid w:val="6E2078E6"/>
    <w:rsid w:val="6E495498"/>
    <w:rsid w:val="6E5C343B"/>
    <w:rsid w:val="6EAE4A18"/>
    <w:rsid w:val="700F1D7A"/>
    <w:rsid w:val="701C3736"/>
    <w:rsid w:val="717F2C5E"/>
    <w:rsid w:val="735FCA63"/>
    <w:rsid w:val="742CB1F8"/>
    <w:rsid w:val="74854D87"/>
    <w:rsid w:val="76B757E5"/>
    <w:rsid w:val="777C8BB5"/>
    <w:rsid w:val="77C4D870"/>
    <w:rsid w:val="7C4074D0"/>
    <w:rsid w:val="7CEDDF0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C5D572"/>
  <w15:chartTrackingRefBased/>
  <w15:docId w15:val="{DD162748-5C61-4D31-9E25-C80DDD323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24A71736"/>
    <w:pPr>
      <w:ind w:left="720"/>
      <w:contextualSpacing/>
    </w:pPr>
  </w:style>
  <w:style w:type="paragraph" w:styleId="CommentText">
    <w:name w:val="annotation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0F4BD7"/>
    <w:rPr>
      <w:b/>
      <w:bCs/>
    </w:rPr>
  </w:style>
  <w:style w:type="character" w:styleId="CommentSubjectChar" w:customStyle="1">
    <w:name w:val="Comment Subject Char"/>
    <w:basedOn w:val="CommentTextChar"/>
    <w:link w:val="CommentSubject"/>
    <w:uiPriority w:val="99"/>
    <w:semiHidden/>
    <w:rsid w:val="000F4BD7"/>
    <w:rPr>
      <w:b/>
      <w:bCs/>
      <w:sz w:val="20"/>
      <w:szCs w:val="20"/>
    </w:rPr>
  </w:style>
  <w:style w:type="character" w:styleId="Mention">
    <w:name w:val="Mention"/>
    <w:basedOn w:val="DefaultParagraphFont"/>
    <w:uiPriority w:val="99"/>
    <w:unhideWhenUsed/>
    <w:rsid w:val="000F4BD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microsoft.com/office/2011/relationships/people" Target="peop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microsoft.com/office/2019/05/relationships/documenttasks" Target="documenttasks/documenttasks1.xml" Id="rId15" /><Relationship Type="http://schemas.microsoft.com/office/2016/09/relationships/commentsIds" Target="commentsIds.xml" Id="rId10" /><Relationship Type="http://schemas.openxmlformats.org/officeDocument/2006/relationships/numbering" Target="numbering.xml" Id="rId4" /><Relationship Type="http://schemas.microsoft.com/office/2011/relationships/commentsExtended" Target="commentsExtended.xml" Id="rId9" /><Relationship Type="http://schemas.openxmlformats.org/officeDocument/2006/relationships/theme" Target="theme/theme1.xml" Id="rId14" /></Relationships>
</file>

<file path=word/documenttasks/documenttasks1.xml><?xml version="1.0" encoding="utf-8"?>
<t:Tasks xmlns:t="http://schemas.microsoft.com/office/tasks/2019/documenttasks" xmlns:oel="http://schemas.microsoft.com/office/2019/extlst">
  <t:Task id="{6879E90E-E9B6-443E-B85E-3E677C5CB398}">
    <t:Anchor>
      <t:Comment id="695999964"/>
    </t:Anchor>
    <t:History>
      <t:Event id="{7D83EBA1-7D2D-463A-A3E5-7AAF0FB2AD89}" time="2025-12-15T09:59:37.232Z">
        <t:Attribution userId="S::jason.dozier@hacfornatureandpeople.org::b470bcdb-59d7-4942-b607-161641172654" userProvider="AD" userName="Jason Dozier"/>
        <t:Anchor>
          <t:Comment id="1652006013"/>
        </t:Anchor>
        <t:Create/>
      </t:Event>
      <t:Event id="{ABD73761-F62A-4A81-AB13-90C49F493A8E}" time="2025-12-15T09:59:37.232Z">
        <t:Attribution userId="S::jason.dozier@hacfornatureandpeople.org::b470bcdb-59d7-4942-b607-161641172654" userProvider="AD" userName="Jason Dozier"/>
        <t:Anchor>
          <t:Comment id="1652006013"/>
        </t:Anchor>
        <t:Assign userId="S::Domoina.Rakotobe@hacfornatureandpeople.org::2f41e1db-deca-4af2-a167-764981f42677" userProvider="AD" userName="Domoina Rakotobe"/>
      </t:Event>
      <t:Event id="{26C81DB5-4575-4C0D-B8E5-083367C43E1C}" time="2025-12-15T09:59:37.232Z">
        <t:Attribution userId="S::jason.dozier@hacfornatureandpeople.org::b470bcdb-59d7-4942-b607-161641172654" userProvider="AD" userName="Jason Dozier"/>
        <t:Anchor>
          <t:Comment id="1652006013"/>
        </t:Anchor>
        <t:SetTitle title="@Domoina Rakotobe"/>
      </t:Event>
    </t:History>
  </t:Task>
  <t:Task id="{FF09E12A-1265-4EA5-99E6-7253124DCC46}">
    <t:Anchor>
      <t:Comment id="639077356"/>
    </t:Anchor>
    <t:History>
      <t:Event id="{A46847B4-4CE1-4975-B1D2-92B7A946E07A}" time="2025-12-15T10:01:16.269Z">
        <t:Attribution userId="S::jason.dozier@hacfornatureandpeople.org::b470bcdb-59d7-4942-b607-161641172654" userProvider="AD" userName="Jason Dozier"/>
        <t:Anchor>
          <t:Comment id="639077356"/>
        </t:Anchor>
        <t:Create/>
      </t:Event>
      <t:Event id="{70DE3D76-CBF5-43F6-945E-2CB54F1AF7BA}" time="2025-12-15T10:01:16.269Z">
        <t:Attribution userId="S::jason.dozier@hacfornatureandpeople.org::b470bcdb-59d7-4942-b607-161641172654" userProvider="AD" userName="Jason Dozier"/>
        <t:Anchor>
          <t:Comment id="639077356"/>
        </t:Anchor>
        <t:Assign userId="S::Maggie.Brunet@hacfornatureandpeople.org::32407a81-4ae5-43d9-a9ee-8de773a822ad" userProvider="AD" userName="Maggie Brunet"/>
      </t:Event>
      <t:Event id="{DBE274C9-0FA7-4E07-8409-B5B6AE2DAC0A}" time="2025-12-15T10:01:16.269Z">
        <t:Attribution userId="S::jason.dozier@hacfornatureandpeople.org::b470bcdb-59d7-4942-b607-161641172654" userProvider="AD" userName="Jason Dozier"/>
        <t:Anchor>
          <t:Comment id="639077356"/>
        </t:Anchor>
        <t:SetTitle title="I believe this is too precise on the RDM to be added in the comments. @Maggie Brunet any amendments you want to do on the current text of Goal 3.4?"/>
      </t:Event>
    </t:History>
  </t:Task>
</t:Task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7b50edb8-4db5-4c02-a814-0ececad0ca18" xsi:nil="true"/>
    <lcf76f155ced4ddcb4097134ff3c332f xmlns="2a0a3350-d6f7-455e-952e-2018f92caf08">
      <Terms xmlns="http://schemas.microsoft.com/office/infopath/2007/PartnerControls"/>
    </lcf76f155ced4ddcb4097134ff3c332f>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CF94615F337A049B08447701D0DAFF9" ma:contentTypeVersion="18" ma:contentTypeDescription="Create a new document." ma:contentTypeScope="" ma:versionID="e80747019b697f041f2dc61ae2ac5c27">
  <xsd:schema xmlns:xsd="http://www.w3.org/2001/XMLSchema" xmlns:xs="http://www.w3.org/2001/XMLSchema" xmlns:p="http://schemas.microsoft.com/office/2006/metadata/properties" xmlns:ns1="http://schemas.microsoft.com/sharepoint/v3" xmlns:ns2="2a0a3350-d6f7-455e-952e-2018f92caf08" xmlns:ns3="7b50edb8-4db5-4c02-a814-0ececad0ca18" targetNamespace="http://schemas.microsoft.com/office/2006/metadata/properties" ma:root="true" ma:fieldsID="5d6d5119ae1338cf1193c7b11df74008" ns1:_="" ns2:_="" ns3:_="">
    <xsd:import namespace="http://schemas.microsoft.com/sharepoint/v3"/>
    <xsd:import namespace="2a0a3350-d6f7-455e-952e-2018f92caf08"/>
    <xsd:import namespace="7b50edb8-4db5-4c02-a814-0ececad0ca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a0a3350-d6f7-455e-952e-2018f92caf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db06df0-9a10-4f13-b01c-4547ef3a4f3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b50edb8-4db5-4c02-a814-0ececad0ca1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977e10b-de1a-4bb0-83d3-348760a235fd}" ma:internalName="TaxCatchAll" ma:showField="CatchAllData" ma:web="7b50edb8-4db5-4c02-a814-0ececad0ca1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656776-3CA0-4E37-AA27-A431FD287898}">
  <ds:schemaRefs>
    <ds:schemaRef ds:uri="http://schemas.microsoft.com/office/2006/metadata/properties"/>
    <ds:schemaRef ds:uri="http://schemas.microsoft.com/office/infopath/2007/PartnerControls"/>
    <ds:schemaRef ds:uri="http://schemas.microsoft.com/sharepoint/v3"/>
    <ds:schemaRef ds:uri="7b50edb8-4db5-4c02-a814-0ececad0ca18"/>
    <ds:schemaRef ds:uri="2a0a3350-d6f7-455e-952e-2018f92caf08"/>
  </ds:schemaRefs>
</ds:datastoreItem>
</file>

<file path=customXml/itemProps2.xml><?xml version="1.0" encoding="utf-8"?>
<ds:datastoreItem xmlns:ds="http://schemas.openxmlformats.org/officeDocument/2006/customXml" ds:itemID="{A40CAF29-CDE0-45F0-ACDD-05262FE959C8}">
  <ds:schemaRefs>
    <ds:schemaRef ds:uri="http://schemas.microsoft.com/sharepoint/v3/contenttype/forms"/>
  </ds:schemaRefs>
</ds:datastoreItem>
</file>

<file path=customXml/itemProps3.xml><?xml version="1.0" encoding="utf-8"?>
<ds:datastoreItem xmlns:ds="http://schemas.openxmlformats.org/officeDocument/2006/customXml" ds:itemID="{17190DFA-5092-4165-93F7-D952EE1920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a0a3350-d6f7-455e-952e-2018f92caf08"/>
    <ds:schemaRef ds:uri="7b50edb8-4db5-4c02-a814-0ececad0ca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Jason Dozier</dc:creator>
  <keywords/>
  <dc:description/>
  <lastModifiedBy>Jason Dozier</lastModifiedBy>
  <revision>21</revision>
  <dcterms:created xsi:type="dcterms:W3CDTF">2025-12-10T21:06:00.0000000Z</dcterms:created>
  <dcterms:modified xsi:type="dcterms:W3CDTF">2025-12-16T10:00:49.5818414Z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0x0101005CF94615F337A049B08447701D0DAFF9</vt:lpwstr>
  </property>
  <property fmtid="{D5CDD505-2E9C-101B-9397-08002B2CF9AE}" pid="3" name="MediaServiceImageTags">
    <vt:lpwstr/>
  </property>
</Properties>
</file>