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CE79E" w14:textId="1006DCC1" w:rsidR="00BC0FAD" w:rsidRDefault="00BC0FAD" w:rsidP="00BC0FAD">
      <w:pPr>
        <w:pStyle w:val="Heading2"/>
        <w:suppressLineNumbers/>
        <w:suppressAutoHyphens/>
        <w:spacing w:before="240"/>
        <w:jc w:val="center"/>
        <w:rPr>
          <w:rFonts w:asciiTheme="majorBidi" w:hAnsiTheme="majorBidi"/>
          <w:b/>
          <w:bCs/>
          <w:color w:val="auto"/>
          <w:sz w:val="28"/>
          <w:szCs w:val="28"/>
        </w:rPr>
      </w:pPr>
      <w:r>
        <w:rPr>
          <w:rFonts w:asciiTheme="majorBidi" w:hAnsiTheme="majorBidi"/>
          <w:b/>
          <w:bCs/>
          <w:color w:val="auto"/>
          <w:sz w:val="28"/>
          <w:szCs w:val="28"/>
        </w:rPr>
        <w:t xml:space="preserve">Submission of </w:t>
      </w:r>
      <w:r w:rsidR="00F259A7">
        <w:rPr>
          <w:rFonts w:asciiTheme="majorBidi" w:hAnsiTheme="majorBidi"/>
          <w:b/>
          <w:bCs/>
          <w:color w:val="auto"/>
          <w:sz w:val="28"/>
          <w:szCs w:val="28"/>
        </w:rPr>
        <w:t xml:space="preserve">Comments </w:t>
      </w:r>
    </w:p>
    <w:p w14:paraId="18076C73" w14:textId="77777777" w:rsidR="00F259A7" w:rsidRPr="00F259A7" w:rsidRDefault="00F259A7" w:rsidP="00F259A7">
      <w:pPr>
        <w:rPr>
          <w:lang w:eastAsia="ja-JP"/>
        </w:rPr>
      </w:pPr>
    </w:p>
    <w:p w14:paraId="5751C5E4" w14:textId="15386DA5" w:rsidR="0026557B" w:rsidRPr="003B4620" w:rsidRDefault="003B4620" w:rsidP="003B4620">
      <w:pPr>
        <w:jc w:val="center"/>
        <w:rPr>
          <w:b/>
          <w:bCs/>
          <w:sz w:val="28"/>
          <w:szCs w:val="28"/>
        </w:rPr>
      </w:pPr>
      <w:r w:rsidRPr="003B4620">
        <w:rPr>
          <w:b/>
          <w:bCs/>
          <w:sz w:val="28"/>
          <w:szCs w:val="28"/>
        </w:rPr>
        <w:t>Testing of the CBD Online Re</w:t>
      </w:r>
      <w:r>
        <w:rPr>
          <w:b/>
          <w:bCs/>
          <w:sz w:val="28"/>
          <w:szCs w:val="28"/>
        </w:rPr>
        <w:t>p</w:t>
      </w:r>
      <w:r w:rsidRPr="003B4620">
        <w:rPr>
          <w:b/>
          <w:bCs/>
          <w:sz w:val="28"/>
          <w:szCs w:val="28"/>
        </w:rPr>
        <w:t>orting Tool (ORT)</w:t>
      </w:r>
    </w:p>
    <w:p w14:paraId="7DF03A55" w14:textId="77777777" w:rsidR="003B4620" w:rsidRPr="005F7ED5" w:rsidRDefault="003B4620" w:rsidP="00BC0FAD"/>
    <w:p w14:paraId="310460A9" w14:textId="19992AA3" w:rsidR="00F259A7" w:rsidRPr="003B4620" w:rsidRDefault="003B4620" w:rsidP="003B4620">
      <w:pPr>
        <w:pStyle w:val="Heading3"/>
        <w:shd w:val="clear" w:color="auto" w:fill="FFFFFF"/>
        <w:snapToGrid w:val="0"/>
        <w:spacing w:before="0" w:after="240"/>
        <w:jc w:val="both"/>
        <w:rPr>
          <w:rFonts w:asciiTheme="majorBidi" w:hAnsiTheme="majorBidi"/>
          <w:color w:val="auto"/>
          <w:lang w:val="en-CA"/>
        </w:rPr>
      </w:pPr>
      <w:r>
        <w:rPr>
          <w:rFonts w:asciiTheme="majorBidi" w:hAnsiTheme="majorBidi"/>
          <w:color w:val="auto"/>
          <w:lang w:val="en-CA"/>
        </w:rPr>
        <w:t xml:space="preserve">Using the template below, </w:t>
      </w:r>
      <w:r w:rsidR="00BC0FAD" w:rsidRPr="003B4620">
        <w:rPr>
          <w:rFonts w:asciiTheme="majorBidi" w:hAnsiTheme="majorBidi"/>
          <w:color w:val="auto"/>
          <w:lang w:val="en-CA"/>
        </w:rPr>
        <w:t xml:space="preserve">Parties are invited to submit </w:t>
      </w:r>
      <w:r w:rsidR="00F259A7" w:rsidRPr="003B4620">
        <w:rPr>
          <w:rFonts w:asciiTheme="majorBidi" w:hAnsiTheme="majorBidi"/>
          <w:color w:val="auto"/>
          <w:lang w:val="en-CA"/>
        </w:rPr>
        <w:t xml:space="preserve">comments </w:t>
      </w:r>
      <w:r>
        <w:rPr>
          <w:rFonts w:asciiTheme="majorBidi" w:hAnsiTheme="majorBidi"/>
          <w:color w:val="auto"/>
          <w:lang w:val="en-CA"/>
        </w:rPr>
        <w:t>(</w:t>
      </w:r>
      <w:r w:rsidRPr="003B4620">
        <w:rPr>
          <w:rFonts w:asciiTheme="majorBidi" w:hAnsiTheme="majorBidi"/>
          <w:color w:val="auto"/>
          <w:lang w:val="en-CA"/>
        </w:rPr>
        <w:t>in Word</w:t>
      </w:r>
      <w:r>
        <w:rPr>
          <w:rFonts w:asciiTheme="majorBidi" w:hAnsiTheme="majorBidi"/>
          <w:color w:val="auto"/>
          <w:lang w:val="en-CA"/>
        </w:rPr>
        <w:t>)</w:t>
      </w:r>
      <w:r w:rsidRPr="003B4620">
        <w:rPr>
          <w:rFonts w:asciiTheme="majorBidi" w:hAnsiTheme="majorBidi"/>
          <w:color w:val="auto"/>
          <w:lang w:val="en-CA"/>
        </w:rPr>
        <w:t xml:space="preserve"> </w:t>
      </w:r>
      <w:r w:rsidR="00F259A7" w:rsidRPr="003B4620">
        <w:rPr>
          <w:rFonts w:asciiTheme="majorBidi" w:hAnsiTheme="majorBidi"/>
          <w:color w:val="auto"/>
          <w:lang w:val="en-CA"/>
        </w:rPr>
        <w:t>on the testing of the draft online reporting tool</w:t>
      </w:r>
      <w:r w:rsidRPr="003B4620">
        <w:rPr>
          <w:rFonts w:asciiTheme="majorBidi" w:hAnsiTheme="majorBidi"/>
          <w:color w:val="auto"/>
          <w:lang w:val="en-CA"/>
        </w:rPr>
        <w:t xml:space="preserve"> (ORT)</w:t>
      </w:r>
      <w:r>
        <w:rPr>
          <w:rFonts w:asciiTheme="majorBidi" w:hAnsiTheme="majorBidi"/>
          <w:color w:val="auto"/>
          <w:lang w:val="en-CA"/>
        </w:rPr>
        <w:t xml:space="preserve"> </w:t>
      </w:r>
      <w:r w:rsidRPr="003B4620">
        <w:rPr>
          <w:rFonts w:asciiTheme="majorBidi" w:hAnsiTheme="majorBidi"/>
          <w:color w:val="auto"/>
          <w:lang w:val="en-CA"/>
        </w:rPr>
        <w:t xml:space="preserve">by </w:t>
      </w:r>
      <w:r w:rsidR="00F259A7" w:rsidRPr="003B4620">
        <w:rPr>
          <w:rFonts w:asciiTheme="majorBidi" w:hAnsiTheme="majorBidi"/>
          <w:b/>
          <w:bCs/>
          <w:color w:val="auto"/>
          <w:lang w:val="en-CA"/>
        </w:rPr>
        <w:t>15 September 2023</w:t>
      </w:r>
      <w:r w:rsidRPr="003B4620">
        <w:rPr>
          <w:rFonts w:asciiTheme="majorBidi" w:hAnsiTheme="majorBidi"/>
          <w:b/>
          <w:bCs/>
          <w:color w:val="auto"/>
          <w:lang w:val="en-CA"/>
        </w:rPr>
        <w:t xml:space="preserve"> </w:t>
      </w:r>
      <w:r w:rsidRPr="003B4620">
        <w:rPr>
          <w:rFonts w:asciiTheme="majorBidi" w:hAnsiTheme="majorBidi"/>
          <w:color w:val="auto"/>
          <w:lang w:val="en-CA"/>
        </w:rPr>
        <w:t>to</w:t>
      </w:r>
      <w:r w:rsidR="00F259A7" w:rsidRPr="003B4620">
        <w:rPr>
          <w:rFonts w:asciiTheme="majorBidi" w:hAnsiTheme="majorBidi"/>
          <w:color w:val="auto"/>
          <w:lang w:val="en-CA"/>
        </w:rPr>
        <w:t xml:space="preserve"> </w:t>
      </w:r>
      <w:hyperlink r:id="rId9" w:history="1">
        <w:r w:rsidR="00F259A7" w:rsidRPr="003B4620">
          <w:rPr>
            <w:rStyle w:val="Hyperlink"/>
            <w:rFonts w:asciiTheme="majorBidi" w:hAnsiTheme="majorBidi" w:cstheme="majorBidi"/>
            <w:lang w:val="en-CA"/>
          </w:rPr>
          <w:t>secretariat@cbd.int</w:t>
        </w:r>
      </w:hyperlink>
      <w:r w:rsidRPr="003B4620">
        <w:rPr>
          <w:rFonts w:asciiTheme="majorBidi" w:hAnsiTheme="majorBidi"/>
          <w:color w:val="auto"/>
          <w:lang w:val="en-CA"/>
        </w:rPr>
        <w:t>.</w:t>
      </w:r>
    </w:p>
    <w:p w14:paraId="6FA2F94C" w14:textId="77777777" w:rsidR="003B4620" w:rsidRDefault="003B4620" w:rsidP="007D1B0C">
      <w:pPr>
        <w:jc w:val="center"/>
        <w:rPr>
          <w:b/>
          <w:sz w:val="22"/>
          <w:szCs w:val="22"/>
          <w:u w:val="single"/>
        </w:rPr>
      </w:pPr>
    </w:p>
    <w:p w14:paraId="34B17942" w14:textId="4A10553E" w:rsidR="00236608" w:rsidRDefault="00236608" w:rsidP="007D1B0C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3"/>
        <w:gridCol w:w="1356"/>
        <w:gridCol w:w="4096"/>
        <w:gridCol w:w="1647"/>
        <w:gridCol w:w="1758"/>
      </w:tblGrid>
      <w:tr w:rsidR="0050342D" w:rsidRPr="001137C5" w14:paraId="6598FBAB" w14:textId="77777777" w:rsidTr="004039A1">
        <w:trPr>
          <w:trHeight w:val="395"/>
        </w:trPr>
        <w:tc>
          <w:tcPr>
            <w:tcW w:w="10060" w:type="dxa"/>
            <w:gridSpan w:val="5"/>
            <w:shd w:val="clear" w:color="auto" w:fill="C0C0C0"/>
            <w:vAlign w:val="center"/>
          </w:tcPr>
          <w:p w14:paraId="297416BC" w14:textId="70C3BEED" w:rsidR="0050342D" w:rsidRPr="001137C5" w:rsidRDefault="0050342D" w:rsidP="009251C2">
            <w:pPr>
              <w:jc w:val="center"/>
              <w:rPr>
                <w:b/>
                <w:bCs/>
                <w:i/>
              </w:rPr>
            </w:pPr>
            <w:r w:rsidRPr="001137C5">
              <w:rPr>
                <w:b/>
                <w:bCs/>
                <w:i/>
              </w:rPr>
              <w:t>Contact information</w:t>
            </w:r>
          </w:p>
        </w:tc>
      </w:tr>
      <w:tr w:rsidR="0050342D" w:rsidRPr="000C0B6C" w14:paraId="212CCDF4" w14:textId="77777777" w:rsidTr="00323B0A">
        <w:trPr>
          <w:trHeight w:val="270"/>
        </w:trPr>
        <w:tc>
          <w:tcPr>
            <w:tcW w:w="2559" w:type="dxa"/>
            <w:gridSpan w:val="2"/>
          </w:tcPr>
          <w:p w14:paraId="13CBB394" w14:textId="41372F72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7501" w:type="dxa"/>
            <w:gridSpan w:val="3"/>
          </w:tcPr>
          <w:p w14:paraId="08B4F522" w14:textId="60DD2E9A" w:rsidR="0050342D" w:rsidRPr="000C0B6C" w:rsidRDefault="00146DC6" w:rsidP="009251C2">
            <w:r>
              <w:t>Edmund</w:t>
            </w:r>
          </w:p>
        </w:tc>
      </w:tr>
      <w:tr w:rsidR="0050342D" w:rsidRPr="000C0B6C" w14:paraId="70478EC8" w14:textId="77777777" w:rsidTr="00323B0A">
        <w:trPr>
          <w:trHeight w:val="270"/>
        </w:trPr>
        <w:tc>
          <w:tcPr>
            <w:tcW w:w="2559" w:type="dxa"/>
            <w:gridSpan w:val="2"/>
          </w:tcPr>
          <w:p w14:paraId="4EE5D0BF" w14:textId="69A54737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7501" w:type="dxa"/>
            <w:gridSpan w:val="3"/>
          </w:tcPr>
          <w:p w14:paraId="618617AF" w14:textId="208083C9" w:rsidR="0050342D" w:rsidRPr="000C0B6C" w:rsidRDefault="00146DC6" w:rsidP="009251C2">
            <w:r>
              <w:t>Jeremiah Kennedy</w:t>
            </w:r>
          </w:p>
        </w:tc>
      </w:tr>
      <w:tr w:rsidR="0050342D" w:rsidRPr="000C0B6C" w14:paraId="60004B01" w14:textId="77777777" w:rsidTr="00323B0A">
        <w:trPr>
          <w:trHeight w:val="280"/>
        </w:trPr>
        <w:tc>
          <w:tcPr>
            <w:tcW w:w="2559" w:type="dxa"/>
            <w:gridSpan w:val="2"/>
          </w:tcPr>
          <w:p w14:paraId="043D7251" w14:textId="7DB39033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Party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7501" w:type="dxa"/>
            <w:gridSpan w:val="3"/>
          </w:tcPr>
          <w:p w14:paraId="44573104" w14:textId="77B4CD65" w:rsidR="0050342D" w:rsidRPr="000C0B6C" w:rsidRDefault="00146DC6" w:rsidP="009251C2">
            <w:r>
              <w:t>Saint Lucia</w:t>
            </w:r>
          </w:p>
        </w:tc>
      </w:tr>
      <w:tr w:rsidR="0050342D" w:rsidRPr="000C0B6C" w14:paraId="41DAE210" w14:textId="77777777" w:rsidTr="00323B0A">
        <w:trPr>
          <w:trHeight w:val="270"/>
        </w:trPr>
        <w:tc>
          <w:tcPr>
            <w:tcW w:w="2559" w:type="dxa"/>
            <w:gridSpan w:val="2"/>
          </w:tcPr>
          <w:p w14:paraId="13A87C69" w14:textId="77777777" w:rsidR="0050342D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14:paraId="064A5C6E" w14:textId="081E762E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7501" w:type="dxa"/>
            <w:gridSpan w:val="3"/>
          </w:tcPr>
          <w:p w14:paraId="6DC88D1F" w14:textId="12A2456A" w:rsidR="0050342D" w:rsidRPr="000C0B6C" w:rsidRDefault="00C17F7B" w:rsidP="009251C2">
            <w:r>
              <w:t>Department of sustainable Development</w:t>
            </w:r>
          </w:p>
        </w:tc>
      </w:tr>
      <w:tr w:rsidR="0050342D" w:rsidRPr="000C0B6C" w14:paraId="19EAFF8D" w14:textId="77777777" w:rsidTr="00323B0A">
        <w:trPr>
          <w:trHeight w:val="280"/>
        </w:trPr>
        <w:tc>
          <w:tcPr>
            <w:tcW w:w="2559" w:type="dxa"/>
            <w:gridSpan w:val="2"/>
          </w:tcPr>
          <w:p w14:paraId="051F46C6" w14:textId="05DDC053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7501" w:type="dxa"/>
            <w:gridSpan w:val="3"/>
          </w:tcPr>
          <w:p w14:paraId="1BEACDEF" w14:textId="5E48793B" w:rsidR="0050342D" w:rsidRPr="000C0B6C" w:rsidRDefault="00C17F7B" w:rsidP="009251C2">
            <w:r>
              <w:t xml:space="preserve">Georgina Court Building </w:t>
            </w:r>
          </w:p>
        </w:tc>
      </w:tr>
      <w:tr w:rsidR="0050342D" w:rsidRPr="000C0B6C" w14:paraId="3310BC30" w14:textId="77777777" w:rsidTr="00323B0A">
        <w:trPr>
          <w:trHeight w:val="270"/>
        </w:trPr>
        <w:tc>
          <w:tcPr>
            <w:tcW w:w="2559" w:type="dxa"/>
            <w:gridSpan w:val="2"/>
          </w:tcPr>
          <w:p w14:paraId="675A80C3" w14:textId="407127DE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7501" w:type="dxa"/>
            <w:gridSpan w:val="3"/>
          </w:tcPr>
          <w:p w14:paraId="160AB00E" w14:textId="6C137DDB" w:rsidR="0050342D" w:rsidRPr="000C0B6C" w:rsidRDefault="00146DC6" w:rsidP="009251C2">
            <w:r>
              <w:t>Castries</w:t>
            </w:r>
          </w:p>
        </w:tc>
      </w:tr>
      <w:tr w:rsidR="0050342D" w:rsidRPr="000C0B6C" w14:paraId="0303D967" w14:textId="77777777" w:rsidTr="00323B0A">
        <w:trPr>
          <w:trHeight w:val="280"/>
        </w:trPr>
        <w:tc>
          <w:tcPr>
            <w:tcW w:w="2559" w:type="dxa"/>
            <w:gridSpan w:val="2"/>
          </w:tcPr>
          <w:p w14:paraId="241052A2" w14:textId="0E7897C7" w:rsidR="0050342D" w:rsidRPr="000C0B6C" w:rsidRDefault="0050342D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7501" w:type="dxa"/>
            <w:gridSpan w:val="3"/>
          </w:tcPr>
          <w:p w14:paraId="213ED87C" w14:textId="05593C00" w:rsidR="0050342D" w:rsidRPr="000C0B6C" w:rsidRDefault="00146DC6" w:rsidP="009251C2">
            <w:r>
              <w:t>Saint Lucia</w:t>
            </w:r>
          </w:p>
        </w:tc>
      </w:tr>
      <w:tr w:rsidR="0050342D" w:rsidRPr="000C0B6C" w14:paraId="7C74835B" w14:textId="77777777" w:rsidTr="00323B0A">
        <w:trPr>
          <w:trHeight w:val="233"/>
        </w:trPr>
        <w:tc>
          <w:tcPr>
            <w:tcW w:w="2559" w:type="dxa"/>
            <w:gridSpan w:val="2"/>
          </w:tcPr>
          <w:p w14:paraId="45DEDB26" w14:textId="54E08A1E" w:rsidR="0050342D" w:rsidRPr="000C0B6C" w:rsidRDefault="0050342D" w:rsidP="009251C2">
            <w:pPr>
              <w:pStyle w:val="CommentSubject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7501" w:type="dxa"/>
            <w:gridSpan w:val="3"/>
          </w:tcPr>
          <w:p w14:paraId="118A29DB" w14:textId="1699C16C" w:rsidR="0050342D" w:rsidRPr="000C0B6C" w:rsidRDefault="003379D2" w:rsidP="009251C2">
            <w:hyperlink r:id="rId10" w:history="1">
              <w:r w:rsidR="00146DC6" w:rsidRPr="00876E80">
                <w:rPr>
                  <w:rStyle w:val="Hyperlink"/>
                </w:rPr>
                <w:t>jeremiah.edmund@govt/lc</w:t>
              </w:r>
            </w:hyperlink>
            <w:r w:rsidR="00146DC6">
              <w:t xml:space="preserve"> </w:t>
            </w:r>
          </w:p>
        </w:tc>
      </w:tr>
      <w:tr w:rsidR="0050342D" w:rsidRPr="000C0B6C" w14:paraId="623341FC" w14:textId="77777777" w:rsidTr="004039A1">
        <w:trPr>
          <w:trHeight w:val="476"/>
        </w:trPr>
        <w:tc>
          <w:tcPr>
            <w:tcW w:w="10060" w:type="dxa"/>
            <w:gridSpan w:val="5"/>
            <w:shd w:val="clear" w:color="auto" w:fill="C0C0C0"/>
            <w:vAlign w:val="center"/>
          </w:tcPr>
          <w:p w14:paraId="1CE0413B" w14:textId="6A9C8BCA" w:rsidR="0050342D" w:rsidRPr="001137C5" w:rsidRDefault="0050342D" w:rsidP="009251C2">
            <w:pPr>
              <w:jc w:val="center"/>
              <w:rPr>
                <w:b/>
                <w:i/>
              </w:rPr>
            </w:pPr>
            <w:r w:rsidRPr="001137C5">
              <w:rPr>
                <w:b/>
                <w:i/>
              </w:rPr>
              <w:t>General comments</w:t>
            </w:r>
          </w:p>
        </w:tc>
      </w:tr>
      <w:tr w:rsidR="0050342D" w:rsidRPr="000C0B6C" w14:paraId="0749A6BF" w14:textId="77777777" w:rsidTr="004039A1">
        <w:trPr>
          <w:trHeight w:val="224"/>
        </w:trPr>
        <w:tc>
          <w:tcPr>
            <w:tcW w:w="10060" w:type="dxa"/>
            <w:gridSpan w:val="5"/>
          </w:tcPr>
          <w:p w14:paraId="7429EBD8" w14:textId="765BCE35" w:rsidR="0050342D" w:rsidRPr="00684B0E" w:rsidRDefault="00684B0E" w:rsidP="009251C2">
            <w:pPr>
              <w:rPr>
                <w:sz w:val="22"/>
                <w:szCs w:val="22"/>
              </w:rPr>
            </w:pPr>
            <w:r w:rsidRPr="00684B0E">
              <w:rPr>
                <w:sz w:val="22"/>
                <w:szCs w:val="22"/>
              </w:rPr>
              <w:t xml:space="preserve">The tool is very user friendly and </w:t>
            </w:r>
            <w:r>
              <w:rPr>
                <w:sz w:val="22"/>
                <w:szCs w:val="22"/>
              </w:rPr>
              <w:t xml:space="preserve">the interface is very easy to navigate. </w:t>
            </w:r>
            <w:r w:rsidR="00D81C97">
              <w:rPr>
                <w:sz w:val="22"/>
                <w:szCs w:val="22"/>
              </w:rPr>
              <w:t xml:space="preserve">It is very easy to navigate and it has very good functionality. </w:t>
            </w:r>
          </w:p>
        </w:tc>
      </w:tr>
      <w:tr w:rsidR="0050342D" w:rsidRPr="000C0B6C" w14:paraId="7ABFA388" w14:textId="77777777" w:rsidTr="004039A1">
        <w:trPr>
          <w:trHeight w:val="224"/>
        </w:trPr>
        <w:tc>
          <w:tcPr>
            <w:tcW w:w="10060" w:type="dxa"/>
            <w:gridSpan w:val="5"/>
          </w:tcPr>
          <w:p w14:paraId="560E3978" w14:textId="2C8349CB" w:rsidR="0050342D" w:rsidRPr="000C0B6C" w:rsidRDefault="0050342D" w:rsidP="009251C2">
            <w:pPr>
              <w:rPr>
                <w:b/>
                <w:sz w:val="22"/>
                <w:szCs w:val="22"/>
              </w:rPr>
            </w:pPr>
          </w:p>
        </w:tc>
      </w:tr>
      <w:tr w:rsidR="0050342D" w:rsidRPr="000C0B6C" w14:paraId="245B7828" w14:textId="77777777" w:rsidTr="004039A1">
        <w:trPr>
          <w:trHeight w:val="224"/>
        </w:trPr>
        <w:tc>
          <w:tcPr>
            <w:tcW w:w="10060" w:type="dxa"/>
            <w:gridSpan w:val="5"/>
          </w:tcPr>
          <w:p w14:paraId="2C64714E" w14:textId="3CF5EF75" w:rsidR="0050342D" w:rsidRPr="000C0B6C" w:rsidRDefault="0050342D" w:rsidP="009251C2">
            <w:pPr>
              <w:rPr>
                <w:b/>
                <w:sz w:val="22"/>
                <w:szCs w:val="22"/>
              </w:rPr>
            </w:pPr>
          </w:p>
        </w:tc>
      </w:tr>
      <w:tr w:rsidR="0050342D" w:rsidRPr="000C0B6C" w14:paraId="190C415F" w14:textId="77777777" w:rsidTr="004039A1">
        <w:trPr>
          <w:trHeight w:val="224"/>
        </w:trPr>
        <w:tc>
          <w:tcPr>
            <w:tcW w:w="10060" w:type="dxa"/>
            <w:gridSpan w:val="5"/>
          </w:tcPr>
          <w:p w14:paraId="75CEC945" w14:textId="37973E81" w:rsidR="0050342D" w:rsidRPr="000C0B6C" w:rsidRDefault="0050342D" w:rsidP="009251C2">
            <w:pPr>
              <w:rPr>
                <w:b/>
                <w:sz w:val="22"/>
                <w:szCs w:val="22"/>
              </w:rPr>
            </w:pPr>
          </w:p>
        </w:tc>
      </w:tr>
      <w:tr w:rsidR="0050342D" w:rsidRPr="000C0B6C" w14:paraId="49FBD9FE" w14:textId="77777777" w:rsidTr="004039A1">
        <w:trPr>
          <w:trHeight w:val="224"/>
        </w:trPr>
        <w:tc>
          <w:tcPr>
            <w:tcW w:w="10060" w:type="dxa"/>
            <w:gridSpan w:val="5"/>
          </w:tcPr>
          <w:p w14:paraId="2F722B82" w14:textId="4A9D0CCF" w:rsidR="0050342D" w:rsidRPr="000C0B6C" w:rsidRDefault="0050342D" w:rsidP="009251C2">
            <w:pPr>
              <w:rPr>
                <w:b/>
                <w:sz w:val="22"/>
                <w:szCs w:val="22"/>
              </w:rPr>
            </w:pPr>
          </w:p>
        </w:tc>
      </w:tr>
      <w:tr w:rsidR="0050342D" w:rsidRPr="000C0B6C" w14:paraId="566B9023" w14:textId="77777777" w:rsidTr="00BC022A">
        <w:trPr>
          <w:trHeight w:val="341"/>
        </w:trPr>
        <w:tc>
          <w:tcPr>
            <w:tcW w:w="10060" w:type="dxa"/>
            <w:gridSpan w:val="5"/>
          </w:tcPr>
          <w:p w14:paraId="18DC4C65" w14:textId="78F983F4" w:rsidR="0050342D" w:rsidRPr="000C0B6C" w:rsidRDefault="0050342D" w:rsidP="009251C2">
            <w:pPr>
              <w:rPr>
                <w:b/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Additional rows can be added to this table by selecting “</w:t>
            </w:r>
            <w:r>
              <w:rPr>
                <w:sz w:val="22"/>
                <w:szCs w:val="22"/>
              </w:rPr>
              <w:t>Insert</w:t>
            </w:r>
            <w:r w:rsidRPr="000C0B6C">
              <w:rPr>
                <w:sz w:val="22"/>
                <w:szCs w:val="22"/>
              </w:rPr>
              <w:t>” followed by “insert</w:t>
            </w:r>
            <w:r>
              <w:rPr>
                <w:sz w:val="22"/>
                <w:szCs w:val="22"/>
              </w:rPr>
              <w:t xml:space="preserve"> </w:t>
            </w:r>
            <w:r w:rsidRPr="000C0B6C">
              <w:rPr>
                <w:sz w:val="22"/>
                <w:szCs w:val="22"/>
              </w:rPr>
              <w:t>rows below”</w:t>
            </w:r>
          </w:p>
        </w:tc>
      </w:tr>
      <w:tr w:rsidR="0050342D" w:rsidRPr="000C0B6C" w14:paraId="50F9BB95" w14:textId="77777777" w:rsidTr="00BC022A">
        <w:trPr>
          <w:trHeight w:val="404"/>
        </w:trPr>
        <w:tc>
          <w:tcPr>
            <w:tcW w:w="10060" w:type="dxa"/>
            <w:gridSpan w:val="5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AACC475" w14:textId="35F249D2" w:rsidR="0050342D" w:rsidRPr="001137C5" w:rsidRDefault="00AF6E68" w:rsidP="001170D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Specific c</w:t>
            </w:r>
            <w:r w:rsidR="0050342D" w:rsidRPr="001137C5">
              <w:rPr>
                <w:b/>
                <w:i/>
              </w:rPr>
              <w:t>omments</w:t>
            </w:r>
            <w:r w:rsidR="00BC0FAD" w:rsidRPr="001137C5">
              <w:rPr>
                <w:b/>
                <w:i/>
              </w:rPr>
              <w:t xml:space="preserve"> on </w:t>
            </w:r>
            <w:r>
              <w:rPr>
                <w:b/>
                <w:i/>
              </w:rPr>
              <w:t xml:space="preserve">the </w:t>
            </w:r>
            <w:r w:rsidR="00323B0A">
              <w:rPr>
                <w:b/>
                <w:i/>
              </w:rPr>
              <w:t xml:space="preserve">“My Country Targets” </w:t>
            </w:r>
            <w:r w:rsidR="00032624" w:rsidRPr="001137C5">
              <w:rPr>
                <w:b/>
                <w:i/>
              </w:rPr>
              <w:t xml:space="preserve">section of </w:t>
            </w:r>
            <w:r w:rsidR="00BC0FAD" w:rsidRPr="001137C5">
              <w:rPr>
                <w:b/>
                <w:i/>
              </w:rPr>
              <w:t xml:space="preserve">the </w:t>
            </w:r>
            <w:r w:rsidR="0026557B" w:rsidRPr="001137C5">
              <w:rPr>
                <w:b/>
                <w:i/>
              </w:rPr>
              <w:t xml:space="preserve">draft online reporting tool </w:t>
            </w:r>
          </w:p>
        </w:tc>
      </w:tr>
      <w:tr w:rsidR="00323B0A" w:rsidRPr="000C0B6C" w14:paraId="5A6F3272" w14:textId="77777777" w:rsidTr="00BC022A">
        <w:trPr>
          <w:trHeight w:val="557"/>
        </w:trPr>
        <w:tc>
          <w:tcPr>
            <w:tcW w:w="1203" w:type="dxa"/>
            <w:vMerge w:val="restart"/>
            <w:shd w:val="clear" w:color="auto" w:fill="F2F2F2" w:themeFill="background1" w:themeFillShade="F2"/>
          </w:tcPr>
          <w:p w14:paraId="4E64D4D0" w14:textId="4F1A7A29" w:rsidR="00323B0A" w:rsidRPr="00323B0A" w:rsidRDefault="00323B0A" w:rsidP="00323B0A">
            <w:pPr>
              <w:spacing w:before="120"/>
              <w:rPr>
                <w:b/>
              </w:rPr>
            </w:pPr>
            <w:r w:rsidRPr="00323B0A">
              <w:rPr>
                <w:b/>
              </w:rPr>
              <w:t>Overview</w:t>
            </w:r>
          </w:p>
        </w:tc>
        <w:tc>
          <w:tcPr>
            <w:tcW w:w="5452" w:type="dxa"/>
            <w:gridSpan w:val="2"/>
            <w:shd w:val="clear" w:color="auto" w:fill="F2F2F2" w:themeFill="background1" w:themeFillShade="F2"/>
            <w:vAlign w:val="center"/>
          </w:tcPr>
          <w:p w14:paraId="4C30A09B" w14:textId="1AA0A496" w:rsidR="00323B0A" w:rsidRPr="00323B0A" w:rsidRDefault="00323B0A" w:rsidP="00323B0A">
            <w:pPr>
              <w:jc w:val="center"/>
              <w:rPr>
                <w:b/>
                <w:bCs/>
                <w:sz w:val="22"/>
                <w:szCs w:val="22"/>
              </w:rPr>
            </w:pPr>
            <w:r w:rsidRPr="00323B0A"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647" w:type="dxa"/>
            <w:shd w:val="clear" w:color="auto" w:fill="F2F2F2" w:themeFill="background1" w:themeFillShade="F2"/>
            <w:vAlign w:val="center"/>
          </w:tcPr>
          <w:p w14:paraId="008E41CA" w14:textId="5F9DD4EC" w:rsidR="00323B0A" w:rsidRPr="00323B0A" w:rsidRDefault="00323B0A" w:rsidP="00323B0A">
            <w:pPr>
              <w:jc w:val="center"/>
              <w:rPr>
                <w:b/>
                <w:bCs/>
                <w:sz w:val="22"/>
                <w:szCs w:val="22"/>
              </w:rPr>
            </w:pPr>
            <w:r w:rsidRPr="00323B0A"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1758" w:type="dxa"/>
            <w:shd w:val="clear" w:color="auto" w:fill="F2F2F2" w:themeFill="background1" w:themeFillShade="F2"/>
            <w:vAlign w:val="center"/>
          </w:tcPr>
          <w:p w14:paraId="0EAB3DD1" w14:textId="045F2BA8" w:rsidR="00323B0A" w:rsidRPr="00323B0A" w:rsidRDefault="00323B0A" w:rsidP="00323B0A">
            <w:pPr>
              <w:jc w:val="center"/>
              <w:rPr>
                <w:b/>
                <w:bCs/>
                <w:sz w:val="22"/>
                <w:szCs w:val="22"/>
              </w:rPr>
            </w:pPr>
            <w:r w:rsidRPr="00323B0A">
              <w:rPr>
                <w:b/>
                <w:bCs/>
                <w:sz w:val="22"/>
                <w:szCs w:val="22"/>
              </w:rPr>
              <w:t>URL</w:t>
            </w:r>
          </w:p>
        </w:tc>
      </w:tr>
      <w:tr w:rsidR="00323B0A" w:rsidRPr="000C0B6C" w14:paraId="2477D236" w14:textId="77777777" w:rsidTr="00323B0A">
        <w:trPr>
          <w:trHeight w:val="467"/>
        </w:trPr>
        <w:tc>
          <w:tcPr>
            <w:tcW w:w="1203" w:type="dxa"/>
            <w:vMerge/>
          </w:tcPr>
          <w:p w14:paraId="44AE313D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69A3C407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4AA43CB3" w14:textId="1AE14906" w:rsidR="00323B0A" w:rsidRDefault="00323B0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2B3ED4D6" w14:textId="3520C18E" w:rsidR="00323B0A" w:rsidRDefault="00323B0A" w:rsidP="00323B0A">
            <w:pPr>
              <w:rPr>
                <w:b/>
              </w:rPr>
            </w:pPr>
          </w:p>
        </w:tc>
      </w:tr>
      <w:tr w:rsidR="00323B0A" w:rsidRPr="000C0B6C" w14:paraId="030A7022" w14:textId="77777777" w:rsidTr="00323B0A">
        <w:trPr>
          <w:trHeight w:val="467"/>
        </w:trPr>
        <w:tc>
          <w:tcPr>
            <w:tcW w:w="1203" w:type="dxa"/>
            <w:vMerge/>
          </w:tcPr>
          <w:p w14:paraId="2C2FB4D8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3D399BEF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661FF504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73078872" w14:textId="77777777" w:rsidR="00323B0A" w:rsidRDefault="00323B0A" w:rsidP="00323B0A">
            <w:pPr>
              <w:rPr>
                <w:b/>
              </w:rPr>
            </w:pPr>
          </w:p>
        </w:tc>
      </w:tr>
      <w:tr w:rsidR="00323B0A" w:rsidRPr="000C0B6C" w14:paraId="2AD10A78" w14:textId="77777777" w:rsidTr="00323B0A">
        <w:trPr>
          <w:trHeight w:val="467"/>
        </w:trPr>
        <w:tc>
          <w:tcPr>
            <w:tcW w:w="1203" w:type="dxa"/>
            <w:vMerge/>
          </w:tcPr>
          <w:p w14:paraId="3EE110EC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5B530207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1A81ADA6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7BEF6A61" w14:textId="77777777" w:rsidR="00323B0A" w:rsidRDefault="00323B0A" w:rsidP="00323B0A">
            <w:pPr>
              <w:rPr>
                <w:b/>
              </w:rPr>
            </w:pPr>
          </w:p>
        </w:tc>
      </w:tr>
      <w:tr w:rsidR="00323B0A" w:rsidRPr="000C0B6C" w14:paraId="06346BE7" w14:textId="77777777" w:rsidTr="00BC022A">
        <w:trPr>
          <w:trHeight w:val="467"/>
        </w:trPr>
        <w:tc>
          <w:tcPr>
            <w:tcW w:w="1203" w:type="dxa"/>
            <w:vMerge/>
            <w:tcBorders>
              <w:bottom w:val="single" w:sz="4" w:space="0" w:color="auto"/>
            </w:tcBorders>
          </w:tcPr>
          <w:p w14:paraId="5AC8052F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467BD47C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17936EEB" w14:textId="77777777" w:rsidR="00323B0A" w:rsidRDefault="00323B0A" w:rsidP="00323B0A"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0E12E6FF" w14:textId="77777777" w:rsidR="00323B0A" w:rsidRDefault="00323B0A" w:rsidP="00323B0A">
            <w:pPr>
              <w:rPr>
                <w:b/>
              </w:rPr>
            </w:pPr>
          </w:p>
        </w:tc>
      </w:tr>
      <w:tr w:rsidR="00BC022A" w:rsidRPr="000C0B6C" w14:paraId="4D6698BB" w14:textId="77777777" w:rsidTr="00BC022A">
        <w:trPr>
          <w:trHeight w:val="467"/>
        </w:trPr>
        <w:tc>
          <w:tcPr>
            <w:tcW w:w="1203" w:type="dxa"/>
            <w:vMerge w:val="restart"/>
            <w:shd w:val="clear" w:color="auto" w:fill="F2F2F2" w:themeFill="background1" w:themeFillShade="F2"/>
          </w:tcPr>
          <w:p w14:paraId="264AE28C" w14:textId="6FC820A2" w:rsidR="00BC022A" w:rsidRDefault="00BC022A" w:rsidP="00BC022A">
            <w:pPr>
              <w:spacing w:before="120"/>
              <w:rPr>
                <w:b/>
              </w:rPr>
            </w:pPr>
            <w:r>
              <w:rPr>
                <w:b/>
              </w:rPr>
              <w:t>Part I</w:t>
            </w:r>
          </w:p>
        </w:tc>
        <w:tc>
          <w:tcPr>
            <w:tcW w:w="5452" w:type="dxa"/>
            <w:gridSpan w:val="2"/>
            <w:shd w:val="clear" w:color="auto" w:fill="F2F2F2" w:themeFill="background1" w:themeFillShade="F2"/>
            <w:vAlign w:val="center"/>
          </w:tcPr>
          <w:p w14:paraId="21E1DB4B" w14:textId="4C2B6C2F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647" w:type="dxa"/>
            <w:shd w:val="clear" w:color="auto" w:fill="F2F2F2" w:themeFill="background1" w:themeFillShade="F2"/>
            <w:vAlign w:val="center"/>
          </w:tcPr>
          <w:p w14:paraId="70A69C31" w14:textId="56887D81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1758" w:type="dxa"/>
            <w:shd w:val="clear" w:color="auto" w:fill="F2F2F2" w:themeFill="background1" w:themeFillShade="F2"/>
            <w:vAlign w:val="center"/>
          </w:tcPr>
          <w:p w14:paraId="42C2FCBC" w14:textId="39193848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URL</w:t>
            </w:r>
          </w:p>
        </w:tc>
      </w:tr>
      <w:tr w:rsidR="00BC022A" w:rsidRPr="000C0B6C" w14:paraId="4BD70C7E" w14:textId="77777777" w:rsidTr="00323B0A">
        <w:trPr>
          <w:trHeight w:val="467"/>
        </w:trPr>
        <w:tc>
          <w:tcPr>
            <w:tcW w:w="1203" w:type="dxa"/>
            <w:vMerge/>
          </w:tcPr>
          <w:p w14:paraId="68F83E15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16729F2C" w14:textId="40E2C1BD" w:rsidR="00BC022A" w:rsidRDefault="00C17F7B" w:rsidP="00323B0A">
            <w:pPr>
              <w:rPr>
                <w:b/>
              </w:rPr>
            </w:pPr>
            <w:r>
              <w:rPr>
                <w:b/>
              </w:rPr>
              <w:t xml:space="preserve">Headline indicators: it should be possible to choose from the list of headline indicators. Not all </w:t>
            </w:r>
            <w:r>
              <w:rPr>
                <w:b/>
              </w:rPr>
              <w:lastRenderedPageBreak/>
              <w:t>headline indicators may be applicable especially in the case of developing countries and in particular SIDS</w:t>
            </w:r>
          </w:p>
        </w:tc>
        <w:tc>
          <w:tcPr>
            <w:tcW w:w="1647" w:type="dxa"/>
          </w:tcPr>
          <w:p w14:paraId="465111E8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2F28D097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23C2C4AA" w14:textId="77777777" w:rsidTr="00323B0A">
        <w:trPr>
          <w:trHeight w:val="467"/>
        </w:trPr>
        <w:tc>
          <w:tcPr>
            <w:tcW w:w="1203" w:type="dxa"/>
            <w:vMerge/>
          </w:tcPr>
          <w:p w14:paraId="60DD3CEF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2277855A" w14:textId="2D74511D" w:rsidR="00C17F7B" w:rsidRDefault="00C17F7B" w:rsidP="00323B0A">
            <w:pPr>
              <w:rPr>
                <w:b/>
              </w:rPr>
            </w:pPr>
            <w:r>
              <w:rPr>
                <w:b/>
              </w:rPr>
              <w:t>When publishing a new target I like that it indicates what information is missing ensuring that all the required information is entered before it is published.</w:t>
            </w:r>
          </w:p>
        </w:tc>
        <w:tc>
          <w:tcPr>
            <w:tcW w:w="1647" w:type="dxa"/>
          </w:tcPr>
          <w:p w14:paraId="5E439015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60FB4CEB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2D89C40B" w14:textId="77777777" w:rsidTr="00323B0A">
        <w:trPr>
          <w:trHeight w:val="467"/>
        </w:trPr>
        <w:tc>
          <w:tcPr>
            <w:tcW w:w="1203" w:type="dxa"/>
            <w:vMerge/>
          </w:tcPr>
          <w:p w14:paraId="15E4CF81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05F94A07" w14:textId="45F24739" w:rsidR="00BC022A" w:rsidRDefault="003379D2" w:rsidP="00323B0A">
            <w:pPr>
              <w:rPr>
                <w:b/>
              </w:rPr>
            </w:pPr>
            <w:r>
              <w:rPr>
                <w:b/>
              </w:rPr>
              <w:t>When publishing, it should be possible to get the option of going to the Overview menu rather than leaving Part 1 and having to go to the Overview menu</w:t>
            </w:r>
          </w:p>
        </w:tc>
        <w:tc>
          <w:tcPr>
            <w:tcW w:w="1647" w:type="dxa"/>
          </w:tcPr>
          <w:p w14:paraId="4799B0EE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6E2571C0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5E396900" w14:textId="77777777" w:rsidTr="00413F84">
        <w:trPr>
          <w:trHeight w:val="467"/>
        </w:trPr>
        <w:tc>
          <w:tcPr>
            <w:tcW w:w="1203" w:type="dxa"/>
            <w:vMerge/>
          </w:tcPr>
          <w:p w14:paraId="3FDDD98C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3CEFB756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53593229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1FE63985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7B4E2314" w14:textId="77777777" w:rsidTr="00413F84">
        <w:trPr>
          <w:trHeight w:val="467"/>
        </w:trPr>
        <w:tc>
          <w:tcPr>
            <w:tcW w:w="1203" w:type="dxa"/>
            <w:vMerge/>
          </w:tcPr>
          <w:p w14:paraId="4B396E83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75518355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53285BB9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4E53AE2F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5A97EE88" w14:textId="77777777" w:rsidTr="00BC022A">
        <w:trPr>
          <w:trHeight w:val="467"/>
        </w:trPr>
        <w:tc>
          <w:tcPr>
            <w:tcW w:w="1203" w:type="dxa"/>
            <w:vMerge/>
            <w:tcBorders>
              <w:bottom w:val="single" w:sz="4" w:space="0" w:color="auto"/>
            </w:tcBorders>
          </w:tcPr>
          <w:p w14:paraId="7FA4A694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  <w:tcBorders>
              <w:bottom w:val="single" w:sz="4" w:space="0" w:color="auto"/>
            </w:tcBorders>
          </w:tcPr>
          <w:p w14:paraId="6A9786C1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52199838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3AF16AB8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7639E533" w14:textId="77777777" w:rsidTr="00BC022A">
        <w:trPr>
          <w:trHeight w:val="467"/>
        </w:trPr>
        <w:tc>
          <w:tcPr>
            <w:tcW w:w="1203" w:type="dxa"/>
            <w:vMerge w:val="restart"/>
            <w:shd w:val="clear" w:color="auto" w:fill="F2F2F2" w:themeFill="background1" w:themeFillShade="F2"/>
          </w:tcPr>
          <w:p w14:paraId="5B7DFBFE" w14:textId="467B0A50" w:rsidR="00BC022A" w:rsidRDefault="00BC022A" w:rsidP="00BC022A">
            <w:pPr>
              <w:spacing w:before="120"/>
              <w:rPr>
                <w:b/>
              </w:rPr>
            </w:pPr>
            <w:r>
              <w:rPr>
                <w:b/>
              </w:rPr>
              <w:t>Part II</w:t>
            </w:r>
          </w:p>
        </w:tc>
        <w:tc>
          <w:tcPr>
            <w:tcW w:w="5452" w:type="dxa"/>
            <w:gridSpan w:val="2"/>
            <w:shd w:val="clear" w:color="auto" w:fill="F2F2F2" w:themeFill="background1" w:themeFillShade="F2"/>
            <w:vAlign w:val="center"/>
          </w:tcPr>
          <w:p w14:paraId="0B3914B2" w14:textId="3DD19E66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Comments/Feedback</w:t>
            </w:r>
          </w:p>
        </w:tc>
        <w:tc>
          <w:tcPr>
            <w:tcW w:w="1647" w:type="dxa"/>
            <w:shd w:val="clear" w:color="auto" w:fill="F2F2F2" w:themeFill="background1" w:themeFillShade="F2"/>
            <w:vAlign w:val="center"/>
          </w:tcPr>
          <w:p w14:paraId="27DBA6D7" w14:textId="2DB69268" w:rsidR="00BC022A" w:rsidRDefault="00BC022A" w:rsidP="00BC022A">
            <w:pPr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Logged in User</w:t>
            </w:r>
          </w:p>
        </w:tc>
        <w:tc>
          <w:tcPr>
            <w:tcW w:w="1758" w:type="dxa"/>
            <w:shd w:val="clear" w:color="auto" w:fill="F2F2F2" w:themeFill="background1" w:themeFillShade="F2"/>
            <w:vAlign w:val="center"/>
          </w:tcPr>
          <w:p w14:paraId="309C4618" w14:textId="501B6C6F" w:rsidR="00BC022A" w:rsidRDefault="00BC022A" w:rsidP="00BC022A">
            <w:pPr>
              <w:jc w:val="center"/>
              <w:rPr>
                <w:b/>
              </w:rPr>
            </w:pPr>
            <w:r w:rsidRPr="00323B0A">
              <w:rPr>
                <w:b/>
                <w:bCs/>
                <w:sz w:val="22"/>
                <w:szCs w:val="22"/>
              </w:rPr>
              <w:t>URL</w:t>
            </w:r>
          </w:p>
        </w:tc>
      </w:tr>
      <w:tr w:rsidR="00BC022A" w:rsidRPr="000C0B6C" w14:paraId="4AD5D168" w14:textId="77777777" w:rsidTr="00323B0A">
        <w:trPr>
          <w:trHeight w:val="467"/>
        </w:trPr>
        <w:tc>
          <w:tcPr>
            <w:tcW w:w="1203" w:type="dxa"/>
            <w:vMerge/>
          </w:tcPr>
          <w:p w14:paraId="261AD79B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6ECE155F" w14:textId="7E3C7BD9" w:rsidR="00BC022A" w:rsidRDefault="003379D2" w:rsidP="00323B0A">
            <w:pPr>
              <w:rPr>
                <w:b/>
              </w:rPr>
            </w:pPr>
            <w:r>
              <w:rPr>
                <w:b/>
              </w:rPr>
              <w:t>Similarly</w:t>
            </w:r>
            <w:r>
              <w:t>, w</w:t>
            </w:r>
            <w:bookmarkStart w:id="0" w:name="_GoBack"/>
            <w:bookmarkEnd w:id="0"/>
            <w:r w:rsidRPr="003379D2">
              <w:rPr>
                <w:b/>
              </w:rPr>
              <w:t>hen publishing, it should be possible to get the option of going to the Overview menu rather than leaving Part 1 and having to go to the Overview menu</w:t>
            </w:r>
          </w:p>
        </w:tc>
        <w:tc>
          <w:tcPr>
            <w:tcW w:w="1647" w:type="dxa"/>
          </w:tcPr>
          <w:p w14:paraId="7316C2F6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4B425579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55705D5B" w14:textId="77777777" w:rsidTr="00323B0A">
        <w:trPr>
          <w:trHeight w:val="467"/>
        </w:trPr>
        <w:tc>
          <w:tcPr>
            <w:tcW w:w="1203" w:type="dxa"/>
            <w:vMerge/>
          </w:tcPr>
          <w:p w14:paraId="74313AA6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1FA3F462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6FE313AA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75764635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4103468B" w14:textId="77777777" w:rsidTr="00323B0A">
        <w:trPr>
          <w:trHeight w:val="467"/>
        </w:trPr>
        <w:tc>
          <w:tcPr>
            <w:tcW w:w="1203" w:type="dxa"/>
            <w:vMerge/>
          </w:tcPr>
          <w:p w14:paraId="1418EEFE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1B954F42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4A0E474E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20D25B3F" w14:textId="77777777" w:rsidR="00BC022A" w:rsidRDefault="00BC022A" w:rsidP="00323B0A">
            <w:pPr>
              <w:rPr>
                <w:b/>
              </w:rPr>
            </w:pPr>
          </w:p>
        </w:tc>
      </w:tr>
      <w:tr w:rsidR="00BC022A" w:rsidRPr="000C0B6C" w14:paraId="5383B626" w14:textId="77777777" w:rsidTr="00323B0A">
        <w:trPr>
          <w:trHeight w:val="467"/>
        </w:trPr>
        <w:tc>
          <w:tcPr>
            <w:tcW w:w="1203" w:type="dxa"/>
            <w:vMerge/>
          </w:tcPr>
          <w:p w14:paraId="35B6275A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5452" w:type="dxa"/>
            <w:gridSpan w:val="2"/>
          </w:tcPr>
          <w:p w14:paraId="28106DE8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647" w:type="dxa"/>
          </w:tcPr>
          <w:p w14:paraId="19551854" w14:textId="77777777" w:rsidR="00BC022A" w:rsidRDefault="00BC022A" w:rsidP="00323B0A">
            <w:pPr>
              <w:rPr>
                <w:b/>
              </w:rPr>
            </w:pPr>
          </w:p>
        </w:tc>
        <w:tc>
          <w:tcPr>
            <w:tcW w:w="1758" w:type="dxa"/>
          </w:tcPr>
          <w:p w14:paraId="70930715" w14:textId="77777777" w:rsidR="00BC022A" w:rsidRDefault="00BC022A" w:rsidP="00323B0A">
            <w:pPr>
              <w:rPr>
                <w:b/>
              </w:rPr>
            </w:pPr>
          </w:p>
        </w:tc>
      </w:tr>
    </w:tbl>
    <w:p w14:paraId="48DAF900" w14:textId="04DB2646" w:rsidR="00B51493" w:rsidRDefault="00264551" w:rsidP="00D93CCA">
      <w:r w:rsidRPr="00264551">
        <w:t>https://ort.cbddev.xyz/national-targets/my-country/part-1</w:t>
      </w:r>
    </w:p>
    <w:p w14:paraId="34957738" w14:textId="77777777" w:rsidR="00264551" w:rsidRDefault="00264551" w:rsidP="00D93CCA"/>
    <w:sectPr w:rsidR="00264551" w:rsidSect="003B4620">
      <w:pgSz w:w="12240" w:h="15840"/>
      <w:pgMar w:top="117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21409" w14:textId="77777777" w:rsidR="00291D0D" w:rsidRDefault="00291D0D" w:rsidP="004039A1">
      <w:r>
        <w:separator/>
      </w:r>
    </w:p>
  </w:endnote>
  <w:endnote w:type="continuationSeparator" w:id="0">
    <w:p w14:paraId="1C5E994A" w14:textId="77777777" w:rsidR="00291D0D" w:rsidRDefault="00291D0D" w:rsidP="0040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43AC45" w14:textId="77777777" w:rsidR="00291D0D" w:rsidRDefault="00291D0D" w:rsidP="004039A1">
      <w:r>
        <w:separator/>
      </w:r>
    </w:p>
  </w:footnote>
  <w:footnote w:type="continuationSeparator" w:id="0">
    <w:p w14:paraId="4A4A2CE9" w14:textId="77777777" w:rsidR="00291D0D" w:rsidRDefault="00291D0D" w:rsidP="004039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CCA"/>
    <w:rsid w:val="00032624"/>
    <w:rsid w:val="001137C5"/>
    <w:rsid w:val="00146DC6"/>
    <w:rsid w:val="001C2BDB"/>
    <w:rsid w:val="001D6DD0"/>
    <w:rsid w:val="001F0657"/>
    <w:rsid w:val="00236608"/>
    <w:rsid w:val="00264551"/>
    <w:rsid w:val="0026557B"/>
    <w:rsid w:val="00291D0D"/>
    <w:rsid w:val="002B0064"/>
    <w:rsid w:val="002E6DF4"/>
    <w:rsid w:val="00323B0A"/>
    <w:rsid w:val="00334544"/>
    <w:rsid w:val="003379D2"/>
    <w:rsid w:val="00365D04"/>
    <w:rsid w:val="003B08FB"/>
    <w:rsid w:val="003B4620"/>
    <w:rsid w:val="004039A1"/>
    <w:rsid w:val="004056FD"/>
    <w:rsid w:val="005013EC"/>
    <w:rsid w:val="0050342D"/>
    <w:rsid w:val="00504926"/>
    <w:rsid w:val="0053118E"/>
    <w:rsid w:val="005324AB"/>
    <w:rsid w:val="00590860"/>
    <w:rsid w:val="006060BF"/>
    <w:rsid w:val="006125AA"/>
    <w:rsid w:val="00653450"/>
    <w:rsid w:val="00684B0E"/>
    <w:rsid w:val="006D6F86"/>
    <w:rsid w:val="007761AE"/>
    <w:rsid w:val="00790F3D"/>
    <w:rsid w:val="007B362C"/>
    <w:rsid w:val="007D1B0C"/>
    <w:rsid w:val="008C7855"/>
    <w:rsid w:val="008E7015"/>
    <w:rsid w:val="008F1512"/>
    <w:rsid w:val="00976DCD"/>
    <w:rsid w:val="00A51FA4"/>
    <w:rsid w:val="00AF4AD0"/>
    <w:rsid w:val="00AF6E68"/>
    <w:rsid w:val="00B51493"/>
    <w:rsid w:val="00B75A55"/>
    <w:rsid w:val="00BC022A"/>
    <w:rsid w:val="00BC0FAD"/>
    <w:rsid w:val="00BD481F"/>
    <w:rsid w:val="00BF20BC"/>
    <w:rsid w:val="00C17F7B"/>
    <w:rsid w:val="00C70451"/>
    <w:rsid w:val="00CF2F9D"/>
    <w:rsid w:val="00D81C97"/>
    <w:rsid w:val="00D93CCA"/>
    <w:rsid w:val="00DB20C0"/>
    <w:rsid w:val="00F259A7"/>
    <w:rsid w:val="00F2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34FB3F"/>
  <w15:docId w15:val="{73115C01-0A09-4B95-8F9C-D2C7EB2C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B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5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6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36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B0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57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259A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039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9A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39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9A1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1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jeremiah.edmund@govt/lc" TargetMode="External"/><Relationship Id="rId4" Type="http://schemas.openxmlformats.org/officeDocument/2006/relationships/styles" Target="styles.xml"/><Relationship Id="rId9" Type="http://schemas.openxmlformats.org/officeDocument/2006/relationships/hyperlink" Target="mailto:secretariat@cbd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FECA71-57C8-4A5D-B57E-8940CEBA6064}">
  <ds:schemaRefs>
    <ds:schemaRef ds:uri="http://purl.org/dc/terms/"/>
    <ds:schemaRef ds:uri="http://schemas.openxmlformats.org/package/2006/metadata/core-properties"/>
    <ds:schemaRef ds:uri="http://purl.org/dc/dcmitype/"/>
    <ds:schemaRef ds:uri="44a14099-cec4-4adc-a615-00f5e506ea84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jeremiah edmund</cp:lastModifiedBy>
  <cp:revision>2</cp:revision>
  <dcterms:created xsi:type="dcterms:W3CDTF">2023-09-22T19:19:00Z</dcterms:created>
  <dcterms:modified xsi:type="dcterms:W3CDTF">2023-09-22T19:19:00Z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