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D9A830" w14:textId="77777777" w:rsidR="006E756A" w:rsidRPr="00556AE1" w:rsidRDefault="006E756A" w:rsidP="006E756A">
      <w:pPr>
        <w:jc w:val="center"/>
        <w:rPr>
          <w:rFonts w:ascii="Cambria" w:hAnsi="Cambria"/>
          <w:b/>
          <w:sz w:val="24"/>
          <w:szCs w:val="24"/>
        </w:rPr>
      </w:pPr>
      <w:r w:rsidRPr="00556AE1">
        <w:rPr>
          <w:rFonts w:ascii="Cambria" w:hAnsi="Cambria"/>
          <w:b/>
          <w:sz w:val="24"/>
          <w:szCs w:val="24"/>
          <w:lang w:eastAsia="zh-CN"/>
        </w:rPr>
        <w:t>R</w:t>
      </w:r>
      <w:r w:rsidRPr="00556AE1">
        <w:rPr>
          <w:rFonts w:ascii="Cambria" w:hAnsi="Cambria"/>
          <w:b/>
          <w:sz w:val="24"/>
          <w:szCs w:val="24"/>
        </w:rPr>
        <w:t>EPORT OF THE NATIONAL BIOSAFETY COMMITTEE (NBC) ON ASSESSMENT OF THE</w:t>
      </w:r>
      <w:r>
        <w:rPr>
          <w:rFonts w:ascii="Cambria" w:hAnsi="Cambria"/>
          <w:b/>
          <w:sz w:val="24"/>
          <w:szCs w:val="24"/>
        </w:rPr>
        <w:t xml:space="preserve"> APPLICATION BY  FOR CONFINED FIELD T</w:t>
      </w:r>
      <w:r w:rsidR="002F20ED">
        <w:rPr>
          <w:rFonts w:ascii="Cambria" w:hAnsi="Cambria"/>
          <w:b/>
          <w:sz w:val="24"/>
          <w:szCs w:val="24"/>
        </w:rPr>
        <w:t>RIAL TO TEST COWPEA, VIGNA UNGU</w:t>
      </w:r>
      <w:r>
        <w:rPr>
          <w:rFonts w:ascii="Cambria" w:hAnsi="Cambria"/>
          <w:b/>
          <w:sz w:val="24"/>
          <w:szCs w:val="24"/>
        </w:rPr>
        <w:t>CULATA, AT DENNIS HOTEL, ABUJA, ON 19</w:t>
      </w:r>
      <w:r w:rsidRPr="00556AE1">
        <w:rPr>
          <w:rFonts w:ascii="Cambria" w:hAnsi="Cambria"/>
          <w:b/>
          <w:sz w:val="24"/>
          <w:szCs w:val="24"/>
          <w:vertAlign w:val="superscript"/>
        </w:rPr>
        <w:t>TH</w:t>
      </w:r>
      <w:r>
        <w:rPr>
          <w:rFonts w:ascii="Cambria" w:hAnsi="Cambria"/>
          <w:b/>
          <w:sz w:val="24"/>
          <w:szCs w:val="24"/>
          <w:vertAlign w:val="superscript"/>
        </w:rPr>
        <w:t xml:space="preserve">  </w:t>
      </w:r>
      <w:r>
        <w:rPr>
          <w:rFonts w:ascii="Cambria" w:hAnsi="Cambria"/>
          <w:b/>
          <w:sz w:val="24"/>
          <w:szCs w:val="24"/>
        </w:rPr>
        <w:t>- 20TH  SETEMBER, 2018</w:t>
      </w:r>
    </w:p>
    <w:p w14:paraId="5B15F322" w14:textId="77777777" w:rsidR="006E756A" w:rsidRPr="00556AE1" w:rsidRDefault="006E756A" w:rsidP="006E756A">
      <w:pPr>
        <w:spacing w:after="0"/>
        <w:rPr>
          <w:rFonts w:ascii="Cambria" w:hAnsi="Cambria"/>
          <w:b/>
          <w:sz w:val="24"/>
          <w:szCs w:val="24"/>
        </w:rPr>
      </w:pPr>
      <w:r w:rsidRPr="00556AE1">
        <w:rPr>
          <w:rFonts w:ascii="Cambria" w:hAnsi="Cambria"/>
          <w:b/>
          <w:sz w:val="24"/>
          <w:szCs w:val="24"/>
        </w:rPr>
        <w:t>Introduction</w:t>
      </w:r>
    </w:p>
    <w:p w14:paraId="741D33F1" w14:textId="77777777" w:rsidR="006E756A" w:rsidRDefault="006E756A" w:rsidP="006E756A">
      <w:pPr>
        <w:jc w:val="both"/>
        <w:rPr>
          <w:rFonts w:ascii="Cambria" w:hAnsi="Cambria"/>
          <w:sz w:val="24"/>
          <w:szCs w:val="24"/>
        </w:rPr>
      </w:pPr>
      <w:r w:rsidRPr="00556AE1">
        <w:rPr>
          <w:rFonts w:ascii="Cambria" w:hAnsi="Cambria"/>
          <w:sz w:val="24"/>
          <w:szCs w:val="24"/>
        </w:rPr>
        <w:t xml:space="preserve">In line with </w:t>
      </w:r>
      <w:r w:rsidR="002F20ED">
        <w:rPr>
          <w:rFonts w:ascii="Cambria" w:hAnsi="Cambria"/>
          <w:sz w:val="24"/>
          <w:szCs w:val="24"/>
        </w:rPr>
        <w:t xml:space="preserve">the </w:t>
      </w:r>
      <w:r>
        <w:rPr>
          <w:rFonts w:ascii="Cambria" w:hAnsi="Cambria"/>
          <w:sz w:val="24"/>
          <w:szCs w:val="24"/>
        </w:rPr>
        <w:t>National Biosafety Management Agency (N</w:t>
      </w:r>
      <w:r w:rsidRPr="00556AE1">
        <w:rPr>
          <w:rFonts w:ascii="Cambria" w:hAnsi="Cambria"/>
          <w:sz w:val="24"/>
          <w:szCs w:val="24"/>
        </w:rPr>
        <w:t>BMA</w:t>
      </w:r>
      <w:r>
        <w:rPr>
          <w:rFonts w:ascii="Cambria" w:hAnsi="Cambria"/>
          <w:sz w:val="24"/>
          <w:szCs w:val="24"/>
        </w:rPr>
        <w:t>)</w:t>
      </w:r>
      <w:r w:rsidRPr="00556AE1">
        <w:rPr>
          <w:rFonts w:ascii="Cambria" w:hAnsi="Cambria"/>
          <w:sz w:val="24"/>
          <w:szCs w:val="24"/>
        </w:rPr>
        <w:t xml:space="preserve"> regulations, an ad-hoc </w:t>
      </w:r>
      <w:r>
        <w:rPr>
          <w:rFonts w:ascii="Cambria" w:hAnsi="Cambria"/>
          <w:sz w:val="24"/>
          <w:szCs w:val="24"/>
        </w:rPr>
        <w:t xml:space="preserve">National Biosafety Committee (NBC) </w:t>
      </w:r>
      <w:r w:rsidRPr="00556AE1">
        <w:rPr>
          <w:rFonts w:ascii="Cambria" w:hAnsi="Cambria"/>
          <w:sz w:val="24"/>
          <w:szCs w:val="24"/>
        </w:rPr>
        <w:t>was constituted by the DG/CEO, NBMA under the chairmanship of Professor P.</w:t>
      </w:r>
      <w:r w:rsidR="002F20ED">
        <w:rPr>
          <w:rFonts w:ascii="Cambria" w:hAnsi="Cambria"/>
          <w:sz w:val="24"/>
          <w:szCs w:val="24"/>
        </w:rPr>
        <w:t xml:space="preserve"> </w:t>
      </w:r>
      <w:r w:rsidRPr="00556AE1">
        <w:rPr>
          <w:rFonts w:ascii="Cambria" w:hAnsi="Cambria"/>
          <w:sz w:val="24"/>
          <w:szCs w:val="24"/>
        </w:rPr>
        <w:t>C. Onyenekwe, with the following under-listed members.</w:t>
      </w:r>
    </w:p>
    <w:p w14:paraId="1F5EA787" w14:textId="77777777" w:rsidR="006E756A" w:rsidRPr="00556AE1" w:rsidRDefault="006E756A" w:rsidP="006E756A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The Committee was mandated to review the submission of the National Biosafety technical Sub-committee (NBTS) with the aim of advising the Agency on the merits and demerits of the application.</w:t>
      </w:r>
    </w:p>
    <w:p w14:paraId="0D4DAD01" w14:textId="77777777" w:rsidR="006E756A" w:rsidRPr="00556AE1" w:rsidRDefault="006E756A" w:rsidP="006E756A">
      <w:pPr>
        <w:spacing w:after="0"/>
        <w:jc w:val="both"/>
        <w:rPr>
          <w:rFonts w:ascii="Cambria" w:hAnsi="Cambria"/>
          <w:b/>
          <w:sz w:val="24"/>
          <w:szCs w:val="24"/>
        </w:rPr>
      </w:pPr>
      <w:r w:rsidRPr="00556AE1">
        <w:rPr>
          <w:rFonts w:ascii="Cambria" w:hAnsi="Cambria"/>
          <w:b/>
          <w:sz w:val="24"/>
          <w:szCs w:val="24"/>
        </w:rPr>
        <w:t xml:space="preserve">Mode of Assessment </w:t>
      </w:r>
    </w:p>
    <w:p w14:paraId="77F2B35C" w14:textId="77777777" w:rsidR="006E756A" w:rsidRPr="00556AE1" w:rsidRDefault="006E756A" w:rsidP="006E756A">
      <w:pPr>
        <w:jc w:val="both"/>
        <w:rPr>
          <w:rFonts w:ascii="Cambria" w:hAnsi="Cambria"/>
          <w:sz w:val="24"/>
          <w:szCs w:val="24"/>
        </w:rPr>
      </w:pPr>
      <w:r w:rsidRPr="00556AE1">
        <w:rPr>
          <w:rFonts w:ascii="Cambria" w:hAnsi="Cambria"/>
          <w:sz w:val="24"/>
          <w:szCs w:val="24"/>
        </w:rPr>
        <w:t>The application was assessed through an in-depth review of the submitted dossier.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4"/>
        <w:gridCol w:w="2254"/>
        <w:gridCol w:w="2254"/>
        <w:gridCol w:w="3158"/>
      </w:tblGrid>
      <w:tr w:rsidR="006E756A" w:rsidRPr="00556AE1" w14:paraId="479B8E98" w14:textId="77777777" w:rsidTr="006742B8">
        <w:tc>
          <w:tcPr>
            <w:tcW w:w="744" w:type="dxa"/>
          </w:tcPr>
          <w:p w14:paraId="34D7D2DF" w14:textId="77777777" w:rsidR="006E756A" w:rsidRPr="00556AE1" w:rsidRDefault="006E756A" w:rsidP="006742B8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S/No</w:t>
            </w:r>
          </w:p>
        </w:tc>
        <w:tc>
          <w:tcPr>
            <w:tcW w:w="2254" w:type="dxa"/>
          </w:tcPr>
          <w:p w14:paraId="56C197FE" w14:textId="77777777" w:rsidR="006E756A" w:rsidRPr="00556AE1" w:rsidRDefault="006E756A" w:rsidP="006742B8">
            <w:pPr>
              <w:ind w:left="-1941"/>
              <w:jc w:val="both"/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SS</w:t>
            </w:r>
          </w:p>
        </w:tc>
        <w:tc>
          <w:tcPr>
            <w:tcW w:w="2254" w:type="dxa"/>
          </w:tcPr>
          <w:p w14:paraId="5BF0C317" w14:textId="77777777" w:rsidR="006E756A" w:rsidRPr="00556AE1" w:rsidRDefault="006E756A" w:rsidP="006742B8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 xml:space="preserve">Observations </w:t>
            </w:r>
          </w:p>
        </w:tc>
        <w:tc>
          <w:tcPr>
            <w:tcW w:w="3158" w:type="dxa"/>
          </w:tcPr>
          <w:p w14:paraId="3E791EB3" w14:textId="77777777" w:rsidR="006E756A" w:rsidRPr="00556AE1" w:rsidRDefault="006E756A" w:rsidP="006742B8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 xml:space="preserve">Remarks/Recommendations </w:t>
            </w:r>
          </w:p>
        </w:tc>
      </w:tr>
      <w:tr w:rsidR="006E756A" w:rsidRPr="00556AE1" w14:paraId="7FF0AE60" w14:textId="77777777" w:rsidTr="001C05EC">
        <w:tc>
          <w:tcPr>
            <w:tcW w:w="744" w:type="dxa"/>
          </w:tcPr>
          <w:p w14:paraId="35BA47B1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1.</w:t>
            </w:r>
          </w:p>
        </w:tc>
        <w:tc>
          <w:tcPr>
            <w:tcW w:w="7666" w:type="dxa"/>
            <w:gridSpan w:val="3"/>
          </w:tcPr>
          <w:p w14:paraId="465D2F69" w14:textId="77777777" w:rsidR="006E756A" w:rsidRPr="00556AE1" w:rsidRDefault="006E756A" w:rsidP="006742B8">
            <w:pPr>
              <w:rPr>
                <w:rFonts w:ascii="Cambria" w:hAnsi="Cambria"/>
                <w:b/>
                <w:sz w:val="24"/>
                <w:szCs w:val="24"/>
              </w:rPr>
            </w:pPr>
            <w:r w:rsidRPr="00556AE1">
              <w:rPr>
                <w:rFonts w:ascii="Cambria" w:hAnsi="Cambria"/>
                <w:b/>
                <w:sz w:val="24"/>
                <w:szCs w:val="24"/>
              </w:rPr>
              <w:t>Administrative Information</w:t>
            </w:r>
          </w:p>
        </w:tc>
      </w:tr>
      <w:tr w:rsidR="006E756A" w:rsidRPr="00556AE1" w14:paraId="45EAA7B6" w14:textId="77777777" w:rsidTr="001C05EC">
        <w:tc>
          <w:tcPr>
            <w:tcW w:w="744" w:type="dxa"/>
          </w:tcPr>
          <w:p w14:paraId="4F5E93E8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7A5D0F02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Purpose of Application</w:t>
            </w:r>
          </w:p>
        </w:tc>
        <w:tc>
          <w:tcPr>
            <w:tcW w:w="2254" w:type="dxa"/>
          </w:tcPr>
          <w:p w14:paraId="5F15B6DC" w14:textId="2356CCDC" w:rsidR="006E756A" w:rsidRPr="00556AE1" w:rsidRDefault="005B0B0C" w:rsidP="005B0B0C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A</w:t>
            </w:r>
            <w:r w:rsidR="006E756A" w:rsidRPr="00556AE1">
              <w:rPr>
                <w:rFonts w:ascii="Cambria" w:hAnsi="Cambria"/>
                <w:sz w:val="24"/>
                <w:szCs w:val="24"/>
              </w:rPr>
              <w:t>pplication i</w:t>
            </w:r>
            <w:r>
              <w:rPr>
                <w:rFonts w:ascii="Cambria" w:hAnsi="Cambria"/>
                <w:sz w:val="24"/>
                <w:szCs w:val="24"/>
              </w:rPr>
              <w:t xml:space="preserve">s for </w:t>
            </w:r>
            <w:r w:rsidR="006E756A" w:rsidRPr="00556AE1">
              <w:rPr>
                <w:rFonts w:ascii="Cambria" w:hAnsi="Cambria"/>
                <w:sz w:val="24"/>
                <w:szCs w:val="24"/>
              </w:rPr>
              <w:t xml:space="preserve">screening </w:t>
            </w:r>
            <w:r w:rsidR="00D11E1E">
              <w:rPr>
                <w:rFonts w:ascii="Cambria" w:hAnsi="Cambria"/>
                <w:sz w:val="24"/>
                <w:szCs w:val="24"/>
              </w:rPr>
              <w:t xml:space="preserve">of a known </w:t>
            </w:r>
            <w:r>
              <w:rPr>
                <w:rFonts w:ascii="Cambria" w:hAnsi="Cambria"/>
                <w:sz w:val="24"/>
                <w:szCs w:val="24"/>
              </w:rPr>
              <w:t>commercial varieties</w:t>
            </w:r>
            <w:r w:rsidR="00D11E1E">
              <w:rPr>
                <w:rFonts w:ascii="Cambria" w:hAnsi="Cambria"/>
                <w:sz w:val="24"/>
                <w:szCs w:val="24"/>
              </w:rPr>
              <w:t xml:space="preserve"> that has been transformed</w:t>
            </w:r>
            <w:r>
              <w:rPr>
                <w:rFonts w:ascii="Cambria" w:hAnsi="Cambria"/>
                <w:sz w:val="24"/>
                <w:szCs w:val="24"/>
              </w:rPr>
              <w:t xml:space="preserve">. </w:t>
            </w:r>
            <w:r w:rsidR="006E756A" w:rsidRPr="00556AE1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3158" w:type="dxa"/>
          </w:tcPr>
          <w:p w14:paraId="5F150EEE" w14:textId="53FDD615" w:rsidR="006E756A" w:rsidRPr="006810A2" w:rsidRDefault="006E756A" w:rsidP="006742B8">
            <w:pPr>
              <w:rPr>
                <w:rFonts w:ascii="Cambria" w:hAnsi="Cambria"/>
                <w:sz w:val="24"/>
                <w:szCs w:val="24"/>
                <w:lang w:val="de-DE"/>
              </w:rPr>
            </w:pPr>
          </w:p>
        </w:tc>
      </w:tr>
      <w:tr w:rsidR="006E756A" w:rsidRPr="00556AE1" w14:paraId="6DB4228A" w14:textId="77777777" w:rsidTr="001C05EC">
        <w:tc>
          <w:tcPr>
            <w:tcW w:w="744" w:type="dxa"/>
          </w:tcPr>
          <w:p w14:paraId="5630D67E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AA196C3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Previous applications or approvals</w:t>
            </w:r>
          </w:p>
        </w:tc>
        <w:tc>
          <w:tcPr>
            <w:tcW w:w="2254" w:type="dxa"/>
          </w:tcPr>
          <w:p w14:paraId="14217B67" w14:textId="77777777" w:rsidR="006E756A" w:rsidRPr="00556AE1" w:rsidRDefault="002F20ED" w:rsidP="006742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S</w:t>
            </w:r>
            <w:r w:rsidR="006E756A" w:rsidRPr="00556AE1">
              <w:rPr>
                <w:rFonts w:ascii="Cambria" w:hAnsi="Cambria"/>
                <w:sz w:val="24"/>
                <w:szCs w:val="24"/>
              </w:rPr>
              <w:t xml:space="preserve">uch variety has been assessed or approved </w:t>
            </w:r>
            <w:r>
              <w:rPr>
                <w:rFonts w:ascii="Cambria" w:hAnsi="Cambria"/>
                <w:sz w:val="24"/>
                <w:szCs w:val="24"/>
              </w:rPr>
              <w:t xml:space="preserve"> by the committee </w:t>
            </w:r>
            <w:r w:rsidR="006E756A" w:rsidRPr="00556AE1">
              <w:rPr>
                <w:rFonts w:ascii="Cambria" w:hAnsi="Cambria"/>
                <w:sz w:val="24"/>
                <w:szCs w:val="24"/>
              </w:rPr>
              <w:t>in Nige</w:t>
            </w:r>
            <w:r>
              <w:rPr>
                <w:rFonts w:ascii="Cambria" w:hAnsi="Cambria"/>
                <w:sz w:val="24"/>
                <w:szCs w:val="24"/>
              </w:rPr>
              <w:t>ria</w:t>
            </w:r>
          </w:p>
        </w:tc>
        <w:tc>
          <w:tcPr>
            <w:tcW w:w="3158" w:type="dxa"/>
          </w:tcPr>
          <w:p w14:paraId="6387D99C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6E756A" w:rsidRPr="00556AE1" w14:paraId="4BF8A742" w14:textId="77777777" w:rsidTr="001C05EC">
        <w:tc>
          <w:tcPr>
            <w:tcW w:w="744" w:type="dxa"/>
          </w:tcPr>
          <w:p w14:paraId="329E056A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734281F4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Applicant</w:t>
            </w:r>
          </w:p>
        </w:tc>
        <w:tc>
          <w:tcPr>
            <w:tcW w:w="2254" w:type="dxa"/>
          </w:tcPr>
          <w:p w14:paraId="598074A9" w14:textId="77777777" w:rsidR="006E756A" w:rsidRPr="00556AE1" w:rsidRDefault="006E756A" w:rsidP="005B0B0C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 xml:space="preserve">The </w:t>
            </w:r>
            <w:r w:rsidR="005B0B0C" w:rsidRPr="00556AE1">
              <w:rPr>
                <w:rFonts w:ascii="Cambria" w:hAnsi="Cambria"/>
                <w:sz w:val="24"/>
                <w:szCs w:val="24"/>
              </w:rPr>
              <w:t>qualification of the Principal Inv</w:t>
            </w:r>
            <w:r w:rsidR="005B0B0C">
              <w:rPr>
                <w:rFonts w:ascii="Cambria" w:hAnsi="Cambria"/>
                <w:sz w:val="24"/>
                <w:szCs w:val="24"/>
              </w:rPr>
              <w:t>estigator and Lead Scientist were clearly stated. A</w:t>
            </w:r>
            <w:r>
              <w:rPr>
                <w:rFonts w:ascii="Cambria" w:hAnsi="Cambria"/>
                <w:sz w:val="24"/>
                <w:szCs w:val="24"/>
              </w:rPr>
              <w:t xml:space="preserve">ll </w:t>
            </w:r>
            <w:r w:rsidR="005B0B0C">
              <w:rPr>
                <w:rFonts w:ascii="Cambria" w:hAnsi="Cambria"/>
                <w:sz w:val="24"/>
                <w:szCs w:val="24"/>
              </w:rPr>
              <w:t xml:space="preserve">other collaborating Scientists </w:t>
            </w:r>
            <w:r>
              <w:rPr>
                <w:rFonts w:ascii="Cambria" w:hAnsi="Cambria"/>
                <w:sz w:val="24"/>
                <w:szCs w:val="24"/>
              </w:rPr>
              <w:t>associated with the trial were deemed appropriate.</w:t>
            </w:r>
          </w:p>
        </w:tc>
        <w:tc>
          <w:tcPr>
            <w:tcW w:w="3158" w:type="dxa"/>
          </w:tcPr>
          <w:p w14:paraId="30085D86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6E756A" w:rsidRPr="00556AE1" w14:paraId="7C1AD06F" w14:textId="77777777" w:rsidTr="001C05EC">
        <w:tc>
          <w:tcPr>
            <w:tcW w:w="744" w:type="dxa"/>
          </w:tcPr>
          <w:p w14:paraId="1D35770E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7251307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5457BD32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58" w:type="dxa"/>
          </w:tcPr>
          <w:p w14:paraId="45021635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6E756A" w:rsidRPr="00556AE1" w14:paraId="6B4B5D0D" w14:textId="77777777" w:rsidTr="001C05EC">
        <w:tc>
          <w:tcPr>
            <w:tcW w:w="744" w:type="dxa"/>
          </w:tcPr>
          <w:p w14:paraId="2BBB22B8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52FB201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 xml:space="preserve">Proposed Location </w:t>
            </w:r>
            <w:r w:rsidRPr="00556AE1">
              <w:rPr>
                <w:rFonts w:ascii="Cambria" w:hAnsi="Cambria"/>
                <w:sz w:val="24"/>
                <w:szCs w:val="24"/>
              </w:rPr>
              <w:lastRenderedPageBreak/>
              <w:t>and Size of Trial</w:t>
            </w:r>
          </w:p>
        </w:tc>
        <w:tc>
          <w:tcPr>
            <w:tcW w:w="2254" w:type="dxa"/>
          </w:tcPr>
          <w:p w14:paraId="51CC9CF0" w14:textId="77777777" w:rsidR="006E756A" w:rsidRPr="00556AE1" w:rsidRDefault="002F20ED" w:rsidP="006742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lastRenderedPageBreak/>
              <w:t xml:space="preserve"> T</w:t>
            </w:r>
            <w:r w:rsidR="006E756A" w:rsidRPr="00556AE1">
              <w:rPr>
                <w:rFonts w:ascii="Cambria" w:hAnsi="Cambria"/>
                <w:sz w:val="24"/>
                <w:szCs w:val="24"/>
              </w:rPr>
              <w:t xml:space="preserve">he </w:t>
            </w:r>
            <w:r w:rsidR="00AE5C9A">
              <w:rPr>
                <w:rFonts w:ascii="Cambria" w:hAnsi="Cambria"/>
                <w:sz w:val="24"/>
                <w:szCs w:val="24"/>
              </w:rPr>
              <w:t xml:space="preserve">information on the </w:t>
            </w:r>
            <w:r w:rsidR="006E756A" w:rsidRPr="00556AE1">
              <w:rPr>
                <w:rFonts w:ascii="Cambria" w:hAnsi="Cambria"/>
                <w:sz w:val="24"/>
                <w:szCs w:val="24"/>
              </w:rPr>
              <w:t>CFT</w:t>
            </w:r>
            <w:r w:rsidR="00AE5C9A">
              <w:rPr>
                <w:rFonts w:ascii="Cambria" w:hAnsi="Cambria"/>
                <w:sz w:val="24"/>
                <w:szCs w:val="24"/>
              </w:rPr>
              <w:t xml:space="preserve"> size </w:t>
            </w:r>
            <w:r w:rsidR="006E756A" w:rsidRPr="00556AE1">
              <w:rPr>
                <w:rFonts w:ascii="Cambria" w:hAnsi="Cambria"/>
                <w:sz w:val="24"/>
                <w:szCs w:val="24"/>
              </w:rPr>
              <w:t xml:space="preserve"> </w:t>
            </w:r>
            <w:r w:rsidR="003A1F92">
              <w:rPr>
                <w:rFonts w:ascii="Cambria" w:hAnsi="Cambria"/>
                <w:sz w:val="24"/>
                <w:szCs w:val="24"/>
              </w:rPr>
              <w:t xml:space="preserve"> is not </w:t>
            </w:r>
            <w:r w:rsidR="003A1F92">
              <w:rPr>
                <w:rFonts w:ascii="Cambria" w:hAnsi="Cambria"/>
                <w:sz w:val="24"/>
                <w:szCs w:val="24"/>
              </w:rPr>
              <w:lastRenderedPageBreak/>
              <w:t>adequate</w:t>
            </w:r>
          </w:p>
        </w:tc>
        <w:tc>
          <w:tcPr>
            <w:tcW w:w="3158" w:type="dxa"/>
          </w:tcPr>
          <w:p w14:paraId="31AD9574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lastRenderedPageBreak/>
              <w:t>NBC recommends that</w:t>
            </w:r>
            <w:r>
              <w:rPr>
                <w:rFonts w:ascii="Cambria" w:hAnsi="Cambria"/>
                <w:sz w:val="24"/>
                <w:szCs w:val="24"/>
              </w:rPr>
              <w:t xml:space="preserve"> demarcated plots should </w:t>
            </w:r>
            <w:proofErr w:type="gramStart"/>
            <w:r>
              <w:rPr>
                <w:rFonts w:ascii="Cambria" w:hAnsi="Cambria"/>
                <w:sz w:val="24"/>
                <w:szCs w:val="24"/>
              </w:rPr>
              <w:t xml:space="preserve">be </w:t>
            </w:r>
            <w:r w:rsidRPr="00556AE1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556AE1">
              <w:rPr>
                <w:rFonts w:ascii="Cambria" w:hAnsi="Cambria"/>
                <w:sz w:val="24"/>
                <w:szCs w:val="24"/>
              </w:rPr>
              <w:lastRenderedPageBreak/>
              <w:t>provided</w:t>
            </w:r>
            <w:proofErr w:type="gramEnd"/>
            <w:r w:rsidRPr="00556AE1">
              <w:rPr>
                <w:rFonts w:ascii="Cambria" w:hAnsi="Cambria"/>
                <w:sz w:val="24"/>
                <w:szCs w:val="24"/>
              </w:rPr>
              <w:t xml:space="preserve"> for each GM crop unde</w:t>
            </w:r>
            <w:r w:rsidR="003A1F92">
              <w:rPr>
                <w:rFonts w:ascii="Cambria" w:hAnsi="Cambria"/>
                <w:sz w:val="24"/>
                <w:szCs w:val="24"/>
              </w:rPr>
              <w:t>r field trial.</w:t>
            </w:r>
          </w:p>
        </w:tc>
      </w:tr>
      <w:tr w:rsidR="006E756A" w:rsidRPr="00556AE1" w14:paraId="43BBB03A" w14:textId="77777777" w:rsidTr="001C05EC">
        <w:tc>
          <w:tcPr>
            <w:tcW w:w="744" w:type="dxa"/>
          </w:tcPr>
          <w:p w14:paraId="453DBABA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6C3146E9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Proposed duration of Trial</w:t>
            </w:r>
          </w:p>
        </w:tc>
        <w:tc>
          <w:tcPr>
            <w:tcW w:w="2254" w:type="dxa"/>
          </w:tcPr>
          <w:p w14:paraId="397A5494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The expected start and termination dates were observed to be infeasible</w:t>
            </w:r>
            <w:r>
              <w:rPr>
                <w:rFonts w:ascii="Cambria" w:hAnsi="Cambria"/>
                <w:sz w:val="24"/>
                <w:szCs w:val="24"/>
              </w:rPr>
              <w:t>.</w:t>
            </w:r>
          </w:p>
        </w:tc>
        <w:tc>
          <w:tcPr>
            <w:tcW w:w="3158" w:type="dxa"/>
          </w:tcPr>
          <w:p w14:paraId="250B7607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 xml:space="preserve">NBC recommends that expected start date </w:t>
            </w:r>
            <w:r>
              <w:rPr>
                <w:rFonts w:ascii="Cambria" w:hAnsi="Cambria"/>
                <w:sz w:val="24"/>
                <w:szCs w:val="24"/>
              </w:rPr>
              <w:t xml:space="preserve">should </w:t>
            </w:r>
            <w:r w:rsidRPr="00556AE1">
              <w:rPr>
                <w:rFonts w:ascii="Cambria" w:hAnsi="Cambria"/>
                <w:sz w:val="24"/>
                <w:szCs w:val="24"/>
              </w:rPr>
              <w:t>be slated after approval</w:t>
            </w:r>
            <w:r w:rsidR="003A1F92">
              <w:rPr>
                <w:rFonts w:ascii="Cambria" w:hAnsi="Cambria"/>
                <w:sz w:val="24"/>
                <w:szCs w:val="24"/>
              </w:rPr>
              <w:t xml:space="preserve">. </w:t>
            </w:r>
          </w:p>
        </w:tc>
      </w:tr>
      <w:tr w:rsidR="006E756A" w:rsidRPr="00556AE1" w14:paraId="57DA5AF8" w14:textId="77777777" w:rsidTr="001C05EC">
        <w:tc>
          <w:tcPr>
            <w:tcW w:w="744" w:type="dxa"/>
          </w:tcPr>
          <w:p w14:paraId="12647811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7666" w:type="dxa"/>
            <w:gridSpan w:val="3"/>
          </w:tcPr>
          <w:p w14:paraId="335ED33B" w14:textId="77777777" w:rsidR="006E756A" w:rsidRPr="00556AE1" w:rsidRDefault="006E756A" w:rsidP="006742B8">
            <w:pPr>
              <w:rPr>
                <w:rFonts w:ascii="Cambria" w:hAnsi="Cambria"/>
                <w:b/>
                <w:sz w:val="24"/>
                <w:szCs w:val="24"/>
              </w:rPr>
            </w:pPr>
            <w:r w:rsidRPr="00556AE1">
              <w:rPr>
                <w:rFonts w:ascii="Cambria" w:hAnsi="Cambria"/>
                <w:b/>
                <w:sz w:val="24"/>
                <w:szCs w:val="24"/>
              </w:rPr>
              <w:t xml:space="preserve">Plant Information </w:t>
            </w:r>
          </w:p>
        </w:tc>
      </w:tr>
      <w:tr w:rsidR="006E756A" w:rsidRPr="00556AE1" w14:paraId="6D8EE854" w14:textId="77777777" w:rsidTr="001C05EC">
        <w:tc>
          <w:tcPr>
            <w:tcW w:w="744" w:type="dxa"/>
          </w:tcPr>
          <w:p w14:paraId="6EE0C271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F906DE6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Toxicity and Allergenicity</w:t>
            </w:r>
          </w:p>
        </w:tc>
        <w:tc>
          <w:tcPr>
            <w:tcW w:w="2254" w:type="dxa"/>
          </w:tcPr>
          <w:p w14:paraId="22D4EC58" w14:textId="7F0E1946" w:rsidR="006E756A" w:rsidRPr="00556AE1" w:rsidRDefault="003A1F92" w:rsidP="003A1F9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It was Observed that none of the substance</w:t>
            </w:r>
            <w:r w:rsidR="006810A2">
              <w:rPr>
                <w:rFonts w:ascii="Cambria" w:hAnsi="Cambria"/>
                <w:sz w:val="24"/>
                <w:szCs w:val="24"/>
              </w:rPr>
              <w:t>s</w:t>
            </w:r>
            <w:r>
              <w:rPr>
                <w:rFonts w:ascii="Cambria" w:hAnsi="Cambria"/>
                <w:sz w:val="24"/>
                <w:szCs w:val="24"/>
              </w:rPr>
              <w:t xml:space="preserve"> originating from has been reported as being allergenic or toxic. </w:t>
            </w:r>
          </w:p>
        </w:tc>
        <w:tc>
          <w:tcPr>
            <w:tcW w:w="3158" w:type="dxa"/>
          </w:tcPr>
          <w:p w14:paraId="5D7BB300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6E756A" w:rsidRPr="00556AE1" w14:paraId="6F6CC318" w14:textId="77777777" w:rsidTr="001C05EC">
        <w:tc>
          <w:tcPr>
            <w:tcW w:w="744" w:type="dxa"/>
          </w:tcPr>
          <w:p w14:paraId="1E73DCD9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5DEC2DE6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Describe the Intended Phenotypic Changes to the Plant.</w:t>
            </w:r>
          </w:p>
        </w:tc>
        <w:tc>
          <w:tcPr>
            <w:tcW w:w="2254" w:type="dxa"/>
          </w:tcPr>
          <w:p w14:paraId="48A9ABD1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I</w:t>
            </w:r>
            <w:r w:rsidRPr="00556AE1">
              <w:rPr>
                <w:rFonts w:ascii="Cambria" w:hAnsi="Cambria"/>
                <w:sz w:val="24"/>
                <w:szCs w:val="24"/>
                <w:lang w:eastAsia="zh-CN"/>
              </w:rPr>
              <w:t>n</w:t>
            </w:r>
            <w:r w:rsidRPr="00556AE1">
              <w:rPr>
                <w:rFonts w:ascii="Cambria" w:hAnsi="Cambria"/>
                <w:sz w:val="24"/>
                <w:szCs w:val="24"/>
              </w:rPr>
              <w:t xml:space="preserve">formation </w:t>
            </w:r>
            <w:r w:rsidRPr="00556AE1">
              <w:rPr>
                <w:rFonts w:ascii="Cambria" w:hAnsi="Cambria"/>
                <w:sz w:val="24"/>
                <w:szCs w:val="24"/>
                <w:lang w:eastAsia="zh-CN"/>
              </w:rPr>
              <w:t>provided d</w:t>
            </w:r>
            <w:r w:rsidRPr="00556AE1">
              <w:rPr>
                <w:rFonts w:ascii="Cambria" w:hAnsi="Cambria"/>
                <w:sz w:val="24"/>
                <w:szCs w:val="24"/>
              </w:rPr>
              <w:t>escribing in</w:t>
            </w:r>
            <w:r w:rsidR="003A1F92">
              <w:rPr>
                <w:rFonts w:ascii="Cambria" w:hAnsi="Cambria"/>
                <w:sz w:val="24"/>
                <w:szCs w:val="24"/>
              </w:rPr>
              <w:t xml:space="preserve">tended phenotypic changes was </w:t>
            </w:r>
            <w:r w:rsidRPr="00556AE1">
              <w:rPr>
                <w:rFonts w:ascii="Cambria" w:hAnsi="Cambria"/>
                <w:sz w:val="24"/>
                <w:szCs w:val="24"/>
              </w:rPr>
              <w:t>adequate.</w:t>
            </w:r>
          </w:p>
        </w:tc>
        <w:tc>
          <w:tcPr>
            <w:tcW w:w="3158" w:type="dxa"/>
          </w:tcPr>
          <w:p w14:paraId="303153E8" w14:textId="77777777" w:rsidR="006E756A" w:rsidRPr="00556AE1" w:rsidRDefault="003A1F92" w:rsidP="006742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  <w:tr w:rsidR="006E756A" w:rsidRPr="00556AE1" w14:paraId="78B9F420" w14:textId="77777777" w:rsidTr="001C05EC">
        <w:tc>
          <w:tcPr>
            <w:tcW w:w="744" w:type="dxa"/>
          </w:tcPr>
          <w:p w14:paraId="16270B79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72EFEFEE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  <w:lang w:eastAsia="zh-CN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What is the source of genetic material?</w:t>
            </w:r>
            <w:r w:rsidRPr="00556AE1">
              <w:rPr>
                <w:rFonts w:ascii="Cambria" w:hAnsi="Cambria"/>
                <w:sz w:val="24"/>
                <w:szCs w:val="24"/>
                <w:lang w:eastAsia="zh-CN"/>
              </w:rPr>
              <w:t xml:space="preserve"> Is the source of genetic material likely to affect the safe conduct of a confined field trial?  If yes,   how? </w:t>
            </w:r>
          </w:p>
        </w:tc>
        <w:tc>
          <w:tcPr>
            <w:tcW w:w="2254" w:type="dxa"/>
          </w:tcPr>
          <w:p w14:paraId="79D46888" w14:textId="0C6D677D" w:rsidR="006E756A" w:rsidRPr="00556AE1" w:rsidRDefault="001171EE" w:rsidP="001171EE">
            <w:pPr>
              <w:rPr>
                <w:rFonts w:ascii="Cambria" w:hAnsi="Cambria"/>
                <w:sz w:val="24"/>
                <w:szCs w:val="24"/>
                <w:lang w:eastAsia="zh-CN"/>
              </w:rPr>
            </w:pPr>
            <w:r>
              <w:rPr>
                <w:rFonts w:ascii="Cambria" w:hAnsi="Cambria"/>
                <w:sz w:val="24"/>
                <w:szCs w:val="24"/>
                <w:lang w:eastAsia="zh-CN"/>
              </w:rPr>
              <w:t xml:space="preserve">Information shows that genetic material used in cowpea transformation </w:t>
            </w:r>
            <w:r w:rsidR="00412C1C">
              <w:rPr>
                <w:rFonts w:ascii="Cambria" w:hAnsi="Cambria"/>
                <w:sz w:val="24"/>
                <w:szCs w:val="24"/>
                <w:lang w:eastAsia="zh-CN"/>
              </w:rPr>
              <w:t xml:space="preserve">was </w:t>
            </w:r>
            <w:r>
              <w:rPr>
                <w:rFonts w:ascii="Cambria" w:hAnsi="Cambria"/>
                <w:sz w:val="24"/>
                <w:szCs w:val="24"/>
                <w:lang w:eastAsia="zh-CN"/>
              </w:rPr>
              <w:t>sourced from</w:t>
            </w:r>
            <w:r w:rsidR="00412C1C">
              <w:rPr>
                <w:rFonts w:ascii="Cambria" w:hAnsi="Cambr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Cambria" w:hAnsi="Cambria"/>
                <w:sz w:val="24"/>
                <w:szCs w:val="24"/>
                <w:lang w:eastAsia="zh-CN"/>
              </w:rPr>
              <w:t>harmless microorganism</w:t>
            </w:r>
            <w:r w:rsidRPr="00556AE1">
              <w:rPr>
                <w:rFonts w:ascii="Cambria" w:hAnsi="Cambr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3158" w:type="dxa"/>
          </w:tcPr>
          <w:p w14:paraId="64BB18F9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  <w:lang w:eastAsia="zh-CN"/>
              </w:rPr>
            </w:pPr>
          </w:p>
        </w:tc>
      </w:tr>
      <w:tr w:rsidR="006E756A" w:rsidRPr="00556AE1" w14:paraId="0C9E866F" w14:textId="77777777" w:rsidTr="001C05EC">
        <w:tc>
          <w:tcPr>
            <w:tcW w:w="744" w:type="dxa"/>
          </w:tcPr>
          <w:p w14:paraId="10D77081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403C886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 xml:space="preserve">Changes in Toxicity and Plant Information </w:t>
            </w:r>
          </w:p>
        </w:tc>
        <w:tc>
          <w:tcPr>
            <w:tcW w:w="2254" w:type="dxa"/>
          </w:tcPr>
          <w:p w14:paraId="10309759" w14:textId="03ED3F73" w:rsidR="006E756A" w:rsidRDefault="001171EE" w:rsidP="006742B8">
            <w:pPr>
              <w:rPr>
                <w:rFonts w:ascii="Cambria" w:hAnsi="Cambria"/>
                <w:sz w:val="24"/>
                <w:szCs w:val="24"/>
                <w:lang w:eastAsia="zh-CN"/>
              </w:rPr>
            </w:pPr>
            <w:r>
              <w:rPr>
                <w:rFonts w:ascii="Cambria" w:hAnsi="Cambria"/>
                <w:sz w:val="24"/>
                <w:szCs w:val="24"/>
                <w:lang w:eastAsia="zh-CN"/>
              </w:rPr>
              <w:t xml:space="preserve">No changes in toxicity, allergenicity or plant composition </w:t>
            </w:r>
            <w:r w:rsidR="001C05EC">
              <w:rPr>
                <w:rFonts w:ascii="Cambria" w:hAnsi="Cambria"/>
                <w:sz w:val="24"/>
                <w:szCs w:val="24"/>
                <w:lang w:eastAsia="zh-CN"/>
              </w:rPr>
              <w:t>observed,</w:t>
            </w:r>
            <w:r>
              <w:rPr>
                <w:rFonts w:ascii="Cambria" w:hAnsi="Cambria"/>
                <w:sz w:val="24"/>
                <w:szCs w:val="24"/>
                <w:lang w:eastAsia="zh-CN"/>
              </w:rPr>
              <w:t xml:space="preserve"> and references was cited.</w:t>
            </w:r>
          </w:p>
          <w:p w14:paraId="332ADC91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  <w:lang w:eastAsia="zh-CN"/>
              </w:rPr>
            </w:pPr>
          </w:p>
        </w:tc>
        <w:tc>
          <w:tcPr>
            <w:tcW w:w="3158" w:type="dxa"/>
          </w:tcPr>
          <w:p w14:paraId="0E5C791A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  <w:lang w:eastAsia="zh-CN"/>
              </w:rPr>
            </w:pPr>
          </w:p>
        </w:tc>
      </w:tr>
      <w:tr w:rsidR="006E756A" w:rsidRPr="00556AE1" w14:paraId="16D485D9" w14:textId="77777777" w:rsidTr="001C05EC">
        <w:tc>
          <w:tcPr>
            <w:tcW w:w="744" w:type="dxa"/>
          </w:tcPr>
          <w:p w14:paraId="3897F557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8ABDA1B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Describe the features of the genetic construct?</w:t>
            </w:r>
          </w:p>
        </w:tc>
        <w:tc>
          <w:tcPr>
            <w:tcW w:w="2254" w:type="dxa"/>
          </w:tcPr>
          <w:p w14:paraId="33DB0CEF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  <w:lang w:eastAsia="zh-CN"/>
              </w:rPr>
              <w:t xml:space="preserve">It was observed that information provided was adequate. </w:t>
            </w:r>
          </w:p>
        </w:tc>
        <w:tc>
          <w:tcPr>
            <w:tcW w:w="3158" w:type="dxa"/>
          </w:tcPr>
          <w:p w14:paraId="758BFF78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6E756A" w:rsidRPr="00556AE1" w14:paraId="16B44185" w14:textId="77777777" w:rsidTr="001C05EC">
        <w:tc>
          <w:tcPr>
            <w:tcW w:w="744" w:type="dxa"/>
          </w:tcPr>
          <w:p w14:paraId="721F94FE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</w:t>
            </w:r>
          </w:p>
        </w:tc>
        <w:tc>
          <w:tcPr>
            <w:tcW w:w="7666" w:type="dxa"/>
            <w:gridSpan w:val="3"/>
          </w:tcPr>
          <w:p w14:paraId="40A3D932" w14:textId="77777777" w:rsidR="006E756A" w:rsidRDefault="006E756A" w:rsidP="006742B8">
            <w:pPr>
              <w:rPr>
                <w:rFonts w:ascii="Cambria" w:hAnsi="Cambria"/>
                <w:b/>
                <w:sz w:val="24"/>
                <w:szCs w:val="24"/>
              </w:rPr>
            </w:pPr>
            <w:r w:rsidRPr="002C07D5">
              <w:rPr>
                <w:rFonts w:ascii="Cambria" w:hAnsi="Cambria"/>
                <w:b/>
                <w:sz w:val="24"/>
                <w:szCs w:val="24"/>
              </w:rPr>
              <w:t xml:space="preserve">Trial Description </w:t>
            </w:r>
          </w:p>
          <w:p w14:paraId="68D035FE" w14:textId="77777777" w:rsidR="006E756A" w:rsidRPr="002C07D5" w:rsidRDefault="006E756A" w:rsidP="006742B8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E756A" w:rsidRPr="00556AE1" w14:paraId="6BF74FE0" w14:textId="77777777" w:rsidTr="006742B8">
        <w:tc>
          <w:tcPr>
            <w:tcW w:w="744" w:type="dxa"/>
          </w:tcPr>
          <w:p w14:paraId="1C42428B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4FF7CF4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Experimental Design</w:t>
            </w:r>
          </w:p>
        </w:tc>
        <w:tc>
          <w:tcPr>
            <w:tcW w:w="2254" w:type="dxa"/>
          </w:tcPr>
          <w:p w14:paraId="486967CB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  <w:lang w:eastAsia="zh-CN"/>
              </w:rPr>
            </w:pPr>
            <w:r w:rsidRPr="00556AE1">
              <w:rPr>
                <w:rFonts w:ascii="Cambria" w:hAnsi="Cambria"/>
                <w:sz w:val="24"/>
                <w:szCs w:val="24"/>
                <w:lang w:eastAsia="zh-CN"/>
              </w:rPr>
              <w:t xml:space="preserve">Information provided </w:t>
            </w:r>
            <w:r>
              <w:rPr>
                <w:rFonts w:ascii="Cambria" w:hAnsi="Cambria"/>
                <w:sz w:val="24"/>
                <w:szCs w:val="24"/>
                <w:lang w:eastAsia="zh-CN"/>
              </w:rPr>
              <w:t xml:space="preserve">on experimental design </w:t>
            </w:r>
            <w:r w:rsidR="00D15544">
              <w:rPr>
                <w:rFonts w:ascii="Cambria" w:hAnsi="Cambria"/>
                <w:sz w:val="24"/>
                <w:szCs w:val="24"/>
                <w:lang w:eastAsia="zh-CN"/>
              </w:rPr>
              <w:t>was adequate</w:t>
            </w:r>
            <w:r>
              <w:rPr>
                <w:rFonts w:ascii="Cambria" w:hAnsi="Cambria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3158" w:type="dxa"/>
          </w:tcPr>
          <w:p w14:paraId="0EBFB7B5" w14:textId="77777777" w:rsidR="006E756A" w:rsidRPr="00D15544" w:rsidRDefault="006E756A" w:rsidP="00D15544">
            <w:pPr>
              <w:rPr>
                <w:rFonts w:ascii="Cambria" w:hAnsi="Cambria"/>
                <w:sz w:val="24"/>
                <w:szCs w:val="24"/>
                <w:lang w:eastAsia="zh-CN"/>
              </w:rPr>
            </w:pPr>
            <w:r w:rsidRPr="00556AE1">
              <w:rPr>
                <w:rFonts w:ascii="Cambria" w:hAnsi="Cambria"/>
                <w:sz w:val="24"/>
                <w:szCs w:val="24"/>
                <w:lang w:eastAsia="zh-CN"/>
              </w:rPr>
              <w:t>NBC recommends that inform</w:t>
            </w:r>
            <w:r w:rsidR="00D15544">
              <w:rPr>
                <w:rFonts w:ascii="Cambria" w:hAnsi="Cambria"/>
                <w:sz w:val="24"/>
                <w:szCs w:val="24"/>
                <w:lang w:eastAsia="zh-CN"/>
              </w:rPr>
              <w:t xml:space="preserve">ation be provided regarding </w:t>
            </w:r>
            <w:r w:rsidRPr="00D15544">
              <w:rPr>
                <w:rFonts w:ascii="Cambria" w:hAnsi="Cambria"/>
                <w:sz w:val="24"/>
                <w:szCs w:val="24"/>
              </w:rPr>
              <w:t>methodology</w:t>
            </w:r>
            <w:r w:rsidR="00D15544">
              <w:rPr>
                <w:rFonts w:ascii="Cambria" w:hAnsi="Cambria"/>
                <w:sz w:val="24"/>
                <w:szCs w:val="24"/>
              </w:rPr>
              <w:t xml:space="preserve"> for</w:t>
            </w:r>
            <w:r w:rsidRPr="00D15544">
              <w:rPr>
                <w:rFonts w:ascii="Cambria" w:hAnsi="Cambria"/>
                <w:sz w:val="24"/>
                <w:szCs w:val="24"/>
              </w:rPr>
              <w:t xml:space="preserve"> the stability and uniformity as well as the distinctiveness</w:t>
            </w:r>
            <w:r w:rsidR="00D15544">
              <w:rPr>
                <w:rFonts w:ascii="Cambria" w:hAnsi="Cambria"/>
                <w:sz w:val="24"/>
                <w:szCs w:val="24"/>
              </w:rPr>
              <w:t xml:space="preserve">. </w:t>
            </w:r>
          </w:p>
        </w:tc>
      </w:tr>
      <w:tr w:rsidR="006E756A" w:rsidRPr="00556AE1" w14:paraId="4EA67591" w14:textId="77777777" w:rsidTr="006742B8">
        <w:tc>
          <w:tcPr>
            <w:tcW w:w="744" w:type="dxa"/>
          </w:tcPr>
          <w:p w14:paraId="09C03C44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ED4A1CB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Are there </w:t>
            </w:r>
            <w:r w:rsidRPr="00556AE1">
              <w:rPr>
                <w:rFonts w:ascii="Cambria" w:hAnsi="Cambria"/>
                <w:sz w:val="24"/>
                <w:szCs w:val="24"/>
              </w:rPr>
              <w:t>wild plant species in the vicinity of the trial site that could be fertilized by pollen from the trial plants, resulting to viable seeds?</w:t>
            </w:r>
          </w:p>
        </w:tc>
        <w:tc>
          <w:tcPr>
            <w:tcW w:w="2254" w:type="dxa"/>
          </w:tcPr>
          <w:p w14:paraId="2E4FBF37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Obs</w:t>
            </w:r>
            <w:r w:rsidR="00D15544">
              <w:rPr>
                <w:rFonts w:ascii="Cambria" w:hAnsi="Cambria"/>
                <w:sz w:val="24"/>
                <w:szCs w:val="24"/>
              </w:rPr>
              <w:t xml:space="preserve">ervations were made </w:t>
            </w:r>
            <w:r w:rsidRPr="00556AE1">
              <w:rPr>
                <w:rFonts w:ascii="Cambria" w:hAnsi="Cambria"/>
                <w:sz w:val="24"/>
                <w:szCs w:val="24"/>
              </w:rPr>
              <w:t>that there are no wild species of soybean in the vicinity of the CFT</w:t>
            </w:r>
            <w:r>
              <w:rPr>
                <w:rFonts w:ascii="Cambria" w:hAnsi="Cambria"/>
                <w:sz w:val="24"/>
                <w:szCs w:val="24"/>
              </w:rPr>
              <w:t>.</w:t>
            </w:r>
          </w:p>
        </w:tc>
        <w:tc>
          <w:tcPr>
            <w:tcW w:w="3158" w:type="dxa"/>
          </w:tcPr>
          <w:p w14:paraId="44676BFC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6E756A" w:rsidRPr="00556AE1" w14:paraId="62C6082B" w14:textId="77777777" w:rsidTr="006742B8">
        <w:tc>
          <w:tcPr>
            <w:tcW w:w="744" w:type="dxa"/>
          </w:tcPr>
          <w:p w14:paraId="62F91F67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A36A98F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Describe mechanisms in place to prevent pollen-mediated gene flow from the plants in the trial seeds</w:t>
            </w:r>
            <w:r>
              <w:rPr>
                <w:rFonts w:ascii="Cambria" w:hAnsi="Cambria"/>
                <w:sz w:val="24"/>
                <w:szCs w:val="24"/>
              </w:rPr>
              <w:t>.</w:t>
            </w:r>
          </w:p>
        </w:tc>
        <w:tc>
          <w:tcPr>
            <w:tcW w:w="2254" w:type="dxa"/>
          </w:tcPr>
          <w:p w14:paraId="6E137F14" w14:textId="77777777" w:rsidR="006E756A" w:rsidRPr="00556AE1" w:rsidRDefault="006E45B8" w:rsidP="006E45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Observations were made that the CFT is sited 100m from other cowpea plots.</w:t>
            </w:r>
            <w:r w:rsidR="006E756A" w:rsidRPr="00556AE1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3158" w:type="dxa"/>
          </w:tcPr>
          <w:p w14:paraId="7CFF21F1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.</w:t>
            </w:r>
          </w:p>
        </w:tc>
      </w:tr>
      <w:tr w:rsidR="006E756A" w:rsidRPr="00556AE1" w14:paraId="057991B3" w14:textId="77777777" w:rsidTr="006742B8">
        <w:tc>
          <w:tcPr>
            <w:tcW w:w="744" w:type="dxa"/>
          </w:tcPr>
          <w:p w14:paraId="62344FEE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BEB5666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Describe measures in place to control trial plant volunteers after termination of the trial.</w:t>
            </w:r>
          </w:p>
          <w:p w14:paraId="5E5E40F9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60EF79F4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Measures provided were deemed appropriate in controlling plant volunteers.</w:t>
            </w:r>
          </w:p>
        </w:tc>
        <w:tc>
          <w:tcPr>
            <w:tcW w:w="3158" w:type="dxa"/>
          </w:tcPr>
          <w:p w14:paraId="5E267C40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6E756A" w:rsidRPr="00556AE1" w14:paraId="1435CCD0" w14:textId="77777777" w:rsidTr="006742B8">
        <w:tc>
          <w:tcPr>
            <w:tcW w:w="744" w:type="dxa"/>
          </w:tcPr>
          <w:p w14:paraId="23D72977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5.</w:t>
            </w:r>
          </w:p>
        </w:tc>
        <w:tc>
          <w:tcPr>
            <w:tcW w:w="7666" w:type="dxa"/>
            <w:gridSpan w:val="3"/>
          </w:tcPr>
          <w:p w14:paraId="105E7EDE" w14:textId="77777777" w:rsidR="006E756A" w:rsidRPr="002C07D5" w:rsidRDefault="006E756A" w:rsidP="006742B8">
            <w:pPr>
              <w:rPr>
                <w:rFonts w:ascii="Cambria" w:hAnsi="Cambria"/>
                <w:b/>
                <w:sz w:val="24"/>
                <w:szCs w:val="24"/>
              </w:rPr>
            </w:pPr>
            <w:r w:rsidRPr="002C07D5">
              <w:rPr>
                <w:rFonts w:ascii="Cambria" w:hAnsi="Cambria"/>
                <w:b/>
                <w:sz w:val="24"/>
                <w:szCs w:val="24"/>
              </w:rPr>
              <w:t xml:space="preserve">Material confinement </w:t>
            </w:r>
          </w:p>
        </w:tc>
      </w:tr>
      <w:tr w:rsidR="006E756A" w:rsidRPr="00556AE1" w14:paraId="46A5E254" w14:textId="77777777" w:rsidTr="006742B8">
        <w:tc>
          <w:tcPr>
            <w:tcW w:w="744" w:type="dxa"/>
          </w:tcPr>
          <w:p w14:paraId="6EFF09F2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92D8692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 xml:space="preserve">Material confinement </w:t>
            </w:r>
          </w:p>
        </w:tc>
        <w:tc>
          <w:tcPr>
            <w:tcW w:w="2254" w:type="dxa"/>
          </w:tcPr>
          <w:p w14:paraId="72905A0A" w14:textId="77777777" w:rsidR="007049FA" w:rsidRDefault="005B0B0C" w:rsidP="007049FA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M</w:t>
            </w:r>
            <w:r w:rsidR="006E756A" w:rsidRPr="00556AE1">
              <w:rPr>
                <w:rFonts w:ascii="Cambria" w:hAnsi="Cambria"/>
                <w:sz w:val="24"/>
                <w:szCs w:val="24"/>
              </w:rPr>
              <w:t>easu</w:t>
            </w:r>
            <w:r w:rsidR="007049FA">
              <w:rPr>
                <w:rFonts w:ascii="Cambria" w:hAnsi="Cambria"/>
                <w:sz w:val="24"/>
                <w:szCs w:val="24"/>
              </w:rPr>
              <w:t xml:space="preserve">res for confinement were stated  and adequate </w:t>
            </w:r>
            <w:r w:rsidR="006E756A" w:rsidRPr="00556AE1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26DB2B05" w14:textId="77777777" w:rsidR="006E756A" w:rsidRDefault="007049FA" w:rsidP="006742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The </w:t>
            </w:r>
            <w:r w:rsidR="006E756A">
              <w:rPr>
                <w:rFonts w:ascii="Cambria" w:hAnsi="Cambria"/>
                <w:sz w:val="24"/>
                <w:szCs w:val="24"/>
              </w:rPr>
              <w:t>site has secured fence to keep unauthorized personnel and livestock</w:t>
            </w:r>
          </w:p>
          <w:p w14:paraId="410E1C2F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The site is under security staff with adequate training programme on trial site manager</w:t>
            </w:r>
          </w:p>
        </w:tc>
        <w:tc>
          <w:tcPr>
            <w:tcW w:w="3158" w:type="dxa"/>
          </w:tcPr>
          <w:p w14:paraId="555C07D9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NBC recommends that demarcated plots be provided for each GM</w:t>
            </w:r>
            <w:r w:rsidR="006E45B8">
              <w:rPr>
                <w:rFonts w:ascii="Cambria" w:hAnsi="Cambria"/>
                <w:sz w:val="24"/>
                <w:szCs w:val="24"/>
              </w:rPr>
              <w:t xml:space="preserve"> crop under field trial.</w:t>
            </w:r>
          </w:p>
        </w:tc>
        <w:bookmarkStart w:id="0" w:name="_GoBack"/>
        <w:bookmarkEnd w:id="0"/>
      </w:tr>
      <w:tr w:rsidR="006E756A" w:rsidRPr="00556AE1" w14:paraId="384D0AE8" w14:textId="77777777" w:rsidTr="006742B8">
        <w:tc>
          <w:tcPr>
            <w:tcW w:w="744" w:type="dxa"/>
          </w:tcPr>
          <w:p w14:paraId="64E889D4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7FC77A3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Packaging</w:t>
            </w:r>
          </w:p>
        </w:tc>
        <w:tc>
          <w:tcPr>
            <w:tcW w:w="2254" w:type="dxa"/>
          </w:tcPr>
          <w:p w14:paraId="3B867817" w14:textId="77777777" w:rsidR="006E756A" w:rsidRDefault="000C09E0" w:rsidP="006742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Packaging description is </w:t>
            </w:r>
            <w:r w:rsidR="006E756A" w:rsidRPr="00556AE1">
              <w:rPr>
                <w:rFonts w:ascii="Cambria" w:hAnsi="Cambria"/>
                <w:sz w:val="24"/>
                <w:szCs w:val="24"/>
              </w:rPr>
              <w:t>adequate.</w:t>
            </w:r>
          </w:p>
          <w:p w14:paraId="30B9D5F6" w14:textId="77777777" w:rsidR="00215D66" w:rsidRPr="00556AE1" w:rsidRDefault="006E45B8" w:rsidP="006742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There was a</w:t>
            </w:r>
            <w:r w:rsidR="00215D66">
              <w:rPr>
                <w:rFonts w:ascii="Cambria" w:hAnsi="Cambria"/>
                <w:sz w:val="24"/>
                <w:szCs w:val="24"/>
              </w:rPr>
              <w:t xml:space="preserve">greement </w:t>
            </w:r>
            <w:r>
              <w:rPr>
                <w:rFonts w:ascii="Cambria" w:hAnsi="Cambria"/>
                <w:sz w:val="24"/>
                <w:szCs w:val="24"/>
              </w:rPr>
              <w:t xml:space="preserve"> plan </w:t>
            </w:r>
            <w:r w:rsidR="00215D66">
              <w:rPr>
                <w:rFonts w:ascii="Cambria" w:hAnsi="Cambria"/>
                <w:sz w:val="24"/>
                <w:szCs w:val="24"/>
              </w:rPr>
              <w:t>to follow all necessary phytosanitary document by relevant regulatory agencies</w:t>
            </w:r>
          </w:p>
        </w:tc>
        <w:tc>
          <w:tcPr>
            <w:tcW w:w="3158" w:type="dxa"/>
          </w:tcPr>
          <w:p w14:paraId="6451FC68" w14:textId="77777777" w:rsidR="006E756A" w:rsidRPr="00556AE1" w:rsidRDefault="006E756A" w:rsidP="005318D3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6E756A" w:rsidRPr="00556AE1" w14:paraId="77DB469B" w14:textId="77777777" w:rsidTr="006742B8">
        <w:tc>
          <w:tcPr>
            <w:tcW w:w="744" w:type="dxa"/>
          </w:tcPr>
          <w:p w14:paraId="7EA83A0C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16C7E169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Harvesting, Transport and Storage</w:t>
            </w:r>
          </w:p>
        </w:tc>
        <w:tc>
          <w:tcPr>
            <w:tcW w:w="2254" w:type="dxa"/>
          </w:tcPr>
          <w:p w14:paraId="0D1F4726" w14:textId="77777777" w:rsidR="006E756A" w:rsidRPr="00556AE1" w:rsidRDefault="006E45B8" w:rsidP="006742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The information </w:t>
            </w:r>
            <w:r w:rsidRPr="00556AE1">
              <w:rPr>
                <w:rFonts w:ascii="Cambria" w:hAnsi="Cambria"/>
                <w:sz w:val="24"/>
                <w:szCs w:val="24"/>
              </w:rPr>
              <w:t>concerning</w:t>
            </w:r>
            <w:r w:rsidR="006E756A" w:rsidRPr="00556AE1">
              <w:rPr>
                <w:rFonts w:ascii="Cambria" w:hAnsi="Cambria"/>
                <w:sz w:val="24"/>
                <w:szCs w:val="24"/>
              </w:rPr>
              <w:t xml:space="preserve"> transporting harvested seeds to laboratories within the CFT is </w:t>
            </w:r>
            <w:r w:rsidR="000C09E0">
              <w:rPr>
                <w:rFonts w:ascii="Cambria" w:hAnsi="Cambria"/>
                <w:sz w:val="24"/>
                <w:szCs w:val="24"/>
              </w:rPr>
              <w:t>clearly stated</w:t>
            </w:r>
            <w:r w:rsidR="006E756A" w:rsidRPr="00556AE1">
              <w:rPr>
                <w:rFonts w:ascii="Cambria" w:hAnsi="Cambria"/>
                <w:sz w:val="24"/>
                <w:szCs w:val="24"/>
              </w:rPr>
              <w:t>.</w:t>
            </w:r>
          </w:p>
          <w:p w14:paraId="03F933A8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  <w:p w14:paraId="0A3F6603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  <w:p w14:paraId="3D393A7C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58" w:type="dxa"/>
          </w:tcPr>
          <w:p w14:paraId="57858621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 xml:space="preserve"> NBC recommends that </w:t>
            </w:r>
            <w:r w:rsidR="005318D3">
              <w:rPr>
                <w:rFonts w:ascii="Cambria" w:hAnsi="Cambria"/>
                <w:sz w:val="24"/>
                <w:szCs w:val="24"/>
              </w:rPr>
              <w:t xml:space="preserve">that GM pods should be </w:t>
            </w:r>
            <w:r w:rsidR="005318D3" w:rsidRPr="00556AE1">
              <w:rPr>
                <w:rFonts w:ascii="Cambria" w:hAnsi="Cambria"/>
                <w:sz w:val="24"/>
                <w:szCs w:val="24"/>
              </w:rPr>
              <w:t>transported</w:t>
            </w:r>
            <w:r w:rsidRPr="00556AE1">
              <w:rPr>
                <w:rFonts w:ascii="Cambria" w:hAnsi="Cambria"/>
                <w:sz w:val="24"/>
                <w:szCs w:val="24"/>
              </w:rPr>
              <w:t xml:space="preserve"> in compliance with NBMA regulations.</w:t>
            </w:r>
          </w:p>
          <w:p w14:paraId="38778D16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  <w:p w14:paraId="5D6C4A73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1E71063B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  <w:p w14:paraId="7108C0D9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6E756A" w:rsidRPr="00556AE1" w14:paraId="3155B0BD" w14:textId="77777777" w:rsidTr="006742B8">
        <w:tc>
          <w:tcPr>
            <w:tcW w:w="744" w:type="dxa"/>
          </w:tcPr>
          <w:p w14:paraId="3230993A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D7315B9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Disposal and Clean-up</w:t>
            </w:r>
          </w:p>
          <w:p w14:paraId="131510E8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A365EB0" w14:textId="77777777" w:rsidR="006E756A" w:rsidRPr="00556AE1" w:rsidRDefault="000C09E0" w:rsidP="000C09E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Disposal and clean –up </w:t>
            </w:r>
            <w:r w:rsidR="00215D66">
              <w:rPr>
                <w:rFonts w:ascii="Cambria" w:hAnsi="Cambria"/>
                <w:sz w:val="24"/>
                <w:szCs w:val="24"/>
              </w:rPr>
              <w:t xml:space="preserve">measure </w:t>
            </w:r>
            <w:r>
              <w:rPr>
                <w:rFonts w:ascii="Cambria" w:hAnsi="Cambria"/>
                <w:sz w:val="24"/>
                <w:szCs w:val="24"/>
              </w:rPr>
              <w:t xml:space="preserve">is </w:t>
            </w:r>
            <w:r w:rsidR="00215D66">
              <w:rPr>
                <w:rFonts w:ascii="Cambria" w:hAnsi="Cambria"/>
                <w:sz w:val="24"/>
                <w:szCs w:val="24"/>
              </w:rPr>
              <w:t>satisfactory</w:t>
            </w:r>
            <w:r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3158" w:type="dxa"/>
          </w:tcPr>
          <w:p w14:paraId="02DB4794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6E756A" w:rsidRPr="00556AE1" w14:paraId="30C9CF0A" w14:textId="77777777" w:rsidTr="006742B8">
        <w:tc>
          <w:tcPr>
            <w:tcW w:w="744" w:type="dxa"/>
          </w:tcPr>
          <w:p w14:paraId="3F6A1070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630577FF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Site Security</w:t>
            </w:r>
          </w:p>
        </w:tc>
        <w:tc>
          <w:tcPr>
            <w:tcW w:w="2254" w:type="dxa"/>
          </w:tcPr>
          <w:p w14:paraId="63D94D46" w14:textId="5C27D683" w:rsidR="006E756A" w:rsidRPr="00556AE1" w:rsidRDefault="005318D3" w:rsidP="006742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M</w:t>
            </w:r>
            <w:r w:rsidR="006E756A" w:rsidRPr="00556AE1">
              <w:rPr>
                <w:rFonts w:ascii="Cambria" w:hAnsi="Cambria"/>
                <w:sz w:val="24"/>
                <w:szCs w:val="24"/>
              </w:rPr>
              <w:t>easures described were deemed appropriate for the application under revi</w:t>
            </w:r>
            <w:r>
              <w:rPr>
                <w:rFonts w:ascii="Cambria" w:hAnsi="Cambria"/>
                <w:sz w:val="24"/>
                <w:szCs w:val="24"/>
              </w:rPr>
              <w:t>ew.</w:t>
            </w:r>
            <w:r w:rsidR="006E45B8">
              <w:rPr>
                <w:rFonts w:ascii="Cambria" w:hAnsi="Cambria"/>
                <w:sz w:val="24"/>
                <w:szCs w:val="24"/>
              </w:rPr>
              <w:t xml:space="preserve">  I</w:t>
            </w:r>
            <w:r w:rsidR="000C09E0">
              <w:rPr>
                <w:rFonts w:ascii="Cambria" w:hAnsi="Cambria"/>
                <w:sz w:val="24"/>
                <w:szCs w:val="24"/>
              </w:rPr>
              <w:t>t was observed</w:t>
            </w:r>
            <w:r w:rsidR="006E45B8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gramStart"/>
            <w:r w:rsidR="006E45B8">
              <w:rPr>
                <w:rFonts w:ascii="Cambria" w:hAnsi="Cambria"/>
                <w:sz w:val="24"/>
                <w:szCs w:val="24"/>
              </w:rPr>
              <w:t xml:space="preserve">that </w:t>
            </w:r>
            <w:r w:rsidR="000C09E0">
              <w:rPr>
                <w:rFonts w:ascii="Cambria" w:hAnsi="Cambria"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sz w:val="24"/>
                <w:szCs w:val="24"/>
              </w:rPr>
              <w:t>security</w:t>
            </w:r>
            <w:proofErr w:type="gramEnd"/>
            <w:r>
              <w:rPr>
                <w:rFonts w:ascii="Cambria" w:hAnsi="Cambria"/>
                <w:sz w:val="24"/>
                <w:szCs w:val="24"/>
              </w:rPr>
              <w:t xml:space="preserve"> measure  has</w:t>
            </w:r>
            <w:r w:rsidR="006E756A" w:rsidRPr="00556AE1">
              <w:rPr>
                <w:rFonts w:ascii="Cambria" w:hAnsi="Cambria"/>
                <w:sz w:val="24"/>
                <w:szCs w:val="24"/>
              </w:rPr>
              <w:t xml:space="preserve"> </w:t>
            </w:r>
            <w:r w:rsidR="006E45B8">
              <w:rPr>
                <w:rFonts w:ascii="Cambria" w:hAnsi="Cambria"/>
                <w:sz w:val="24"/>
                <w:szCs w:val="24"/>
              </w:rPr>
              <w:t xml:space="preserve">patrol guards </w:t>
            </w:r>
            <w:r w:rsidR="006E756A" w:rsidRPr="00556AE1">
              <w:rPr>
                <w:rFonts w:ascii="Cambria" w:hAnsi="Cambria"/>
                <w:sz w:val="24"/>
                <w:szCs w:val="24"/>
              </w:rPr>
              <w:t xml:space="preserve"> in case of unforeseen eventualities.</w:t>
            </w:r>
          </w:p>
        </w:tc>
        <w:tc>
          <w:tcPr>
            <w:tcW w:w="3158" w:type="dxa"/>
          </w:tcPr>
          <w:p w14:paraId="227655E4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  <w:tr w:rsidR="006E756A" w:rsidRPr="00556AE1" w14:paraId="7176B2B4" w14:textId="77777777" w:rsidTr="006742B8">
        <w:tc>
          <w:tcPr>
            <w:tcW w:w="744" w:type="dxa"/>
          </w:tcPr>
          <w:p w14:paraId="491889D9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6.</w:t>
            </w:r>
          </w:p>
        </w:tc>
        <w:tc>
          <w:tcPr>
            <w:tcW w:w="7666" w:type="dxa"/>
            <w:gridSpan w:val="3"/>
          </w:tcPr>
          <w:p w14:paraId="4D6D3428" w14:textId="77777777" w:rsidR="006E756A" w:rsidRPr="002C07D5" w:rsidRDefault="006E756A" w:rsidP="006742B8">
            <w:pPr>
              <w:rPr>
                <w:rFonts w:ascii="Cambria" w:hAnsi="Cambria"/>
                <w:b/>
                <w:sz w:val="24"/>
                <w:szCs w:val="24"/>
              </w:rPr>
            </w:pPr>
            <w:r w:rsidRPr="002C07D5">
              <w:rPr>
                <w:rFonts w:ascii="Cambria" w:hAnsi="Cambria"/>
                <w:b/>
                <w:sz w:val="24"/>
                <w:szCs w:val="24"/>
              </w:rPr>
              <w:t xml:space="preserve">Records, Personnel and Planning </w:t>
            </w:r>
          </w:p>
        </w:tc>
      </w:tr>
      <w:tr w:rsidR="006E756A" w:rsidRPr="00556AE1" w14:paraId="383B201E" w14:textId="77777777" w:rsidTr="006742B8">
        <w:tc>
          <w:tcPr>
            <w:tcW w:w="744" w:type="dxa"/>
          </w:tcPr>
          <w:p w14:paraId="71B28ADD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69863AA4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Other reports</w:t>
            </w:r>
          </w:p>
        </w:tc>
        <w:tc>
          <w:tcPr>
            <w:tcW w:w="2254" w:type="dxa"/>
          </w:tcPr>
          <w:p w14:paraId="5D84973E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Observations were made of a mix up concerning time-frames for oral and written reports on Incidence and Corrective report</w:t>
            </w:r>
          </w:p>
        </w:tc>
        <w:tc>
          <w:tcPr>
            <w:tcW w:w="3158" w:type="dxa"/>
          </w:tcPr>
          <w:p w14:paraId="42AB146B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 xml:space="preserve">NBC recommends that sentence be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recas</w:t>
            </w:r>
            <w:r w:rsidRPr="00556AE1">
              <w:rPr>
                <w:rFonts w:ascii="Cambria" w:hAnsi="Cambria"/>
                <w:sz w:val="24"/>
                <w:szCs w:val="24"/>
              </w:rPr>
              <w:t>ted</w:t>
            </w:r>
            <w:proofErr w:type="spellEnd"/>
            <w:r w:rsidRPr="00556AE1">
              <w:rPr>
                <w:rFonts w:ascii="Cambria" w:hAnsi="Cambria"/>
                <w:sz w:val="24"/>
                <w:szCs w:val="24"/>
              </w:rPr>
              <w:t xml:space="preserve"> to reflect correct time-frames (oral report-24hrs, written report-2</w:t>
            </w: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556AE1">
              <w:rPr>
                <w:rFonts w:ascii="Cambria" w:hAnsi="Cambria"/>
                <w:sz w:val="24"/>
                <w:szCs w:val="24"/>
              </w:rPr>
              <w:t>working days).</w:t>
            </w:r>
          </w:p>
        </w:tc>
      </w:tr>
      <w:tr w:rsidR="006E756A" w:rsidRPr="00556AE1" w14:paraId="7F1973CD" w14:textId="77777777" w:rsidTr="006742B8">
        <w:tc>
          <w:tcPr>
            <w:tcW w:w="744" w:type="dxa"/>
          </w:tcPr>
          <w:p w14:paraId="4F4BF12B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F6FE965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Contingency Plans</w:t>
            </w:r>
          </w:p>
        </w:tc>
        <w:tc>
          <w:tcPr>
            <w:tcW w:w="2254" w:type="dxa"/>
          </w:tcPr>
          <w:p w14:paraId="73599B4F" w14:textId="7F5D50F4" w:rsidR="006E756A" w:rsidRPr="00556AE1" w:rsidRDefault="006E756A" w:rsidP="0060143A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It was observed that reports were to be</w:t>
            </w:r>
            <w:r w:rsidR="00215D66">
              <w:rPr>
                <w:rFonts w:ascii="Cambria" w:hAnsi="Cambria"/>
                <w:sz w:val="24"/>
                <w:szCs w:val="24"/>
              </w:rPr>
              <w:t xml:space="preserve"> made to the Biosafety Office in Ministry of Environment </w:t>
            </w:r>
            <w:r w:rsidR="0060143A">
              <w:rPr>
                <w:rFonts w:ascii="Cambria" w:hAnsi="Cambria"/>
                <w:sz w:val="24"/>
                <w:szCs w:val="24"/>
              </w:rPr>
              <w:t>.</w:t>
            </w:r>
            <w:r w:rsidR="00215D66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3158" w:type="dxa"/>
          </w:tcPr>
          <w:p w14:paraId="4FA81AD0" w14:textId="77777777" w:rsidR="006E756A" w:rsidRPr="00556AE1" w:rsidRDefault="00215D66" w:rsidP="006742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NBC</w:t>
            </w:r>
            <w:r w:rsidR="006E756A" w:rsidRPr="00556AE1">
              <w:rPr>
                <w:rFonts w:ascii="Cambria" w:hAnsi="Cambria"/>
                <w:sz w:val="24"/>
                <w:szCs w:val="24"/>
              </w:rPr>
              <w:t xml:space="preserve"> recommends that </w:t>
            </w:r>
            <w:r w:rsidR="006E756A">
              <w:rPr>
                <w:rFonts w:ascii="Cambria" w:hAnsi="Cambria"/>
                <w:sz w:val="24"/>
                <w:szCs w:val="24"/>
              </w:rPr>
              <w:t>all reports be made to the DG/</w:t>
            </w:r>
            <w:r w:rsidR="006E756A" w:rsidRPr="00556AE1">
              <w:rPr>
                <w:rFonts w:ascii="Cambria" w:hAnsi="Cambria"/>
                <w:sz w:val="24"/>
                <w:szCs w:val="24"/>
              </w:rPr>
              <w:t>CEO of National Biosafety Management Agency.</w:t>
            </w:r>
          </w:p>
        </w:tc>
      </w:tr>
      <w:tr w:rsidR="006E756A" w:rsidRPr="00556AE1" w14:paraId="7E0D3841" w14:textId="77777777" w:rsidTr="006742B8">
        <w:tc>
          <w:tcPr>
            <w:tcW w:w="744" w:type="dxa"/>
          </w:tcPr>
          <w:p w14:paraId="0E7C824D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599F7D24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Recovery of materials</w:t>
            </w:r>
          </w:p>
        </w:tc>
        <w:tc>
          <w:tcPr>
            <w:tcW w:w="2254" w:type="dxa"/>
          </w:tcPr>
          <w:p w14:paraId="5690BE9F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Measures provided for the recovery of spilled seeds were deemed inadequate.</w:t>
            </w:r>
          </w:p>
        </w:tc>
        <w:tc>
          <w:tcPr>
            <w:tcW w:w="3158" w:type="dxa"/>
          </w:tcPr>
          <w:p w14:paraId="09EDACDC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NBC recommends that all unidentified spilled seeds should be</w:t>
            </w:r>
            <w:r>
              <w:rPr>
                <w:rFonts w:ascii="Cambria" w:hAnsi="Cambria"/>
                <w:sz w:val="24"/>
                <w:szCs w:val="24"/>
              </w:rPr>
              <w:t xml:space="preserve"> discarded and destroyed.</w:t>
            </w:r>
          </w:p>
        </w:tc>
      </w:tr>
      <w:tr w:rsidR="00215D66" w:rsidRPr="00556AE1" w14:paraId="0AF97497" w14:textId="77777777" w:rsidTr="006742B8">
        <w:tc>
          <w:tcPr>
            <w:tcW w:w="744" w:type="dxa"/>
          </w:tcPr>
          <w:p w14:paraId="5C3408A0" w14:textId="77777777" w:rsidR="00215D66" w:rsidRPr="00556AE1" w:rsidRDefault="00215D66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533BDB6F" w14:textId="77777777" w:rsidR="00215D66" w:rsidRPr="00556AE1" w:rsidRDefault="00215D66" w:rsidP="006742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Personnel </w:t>
            </w:r>
          </w:p>
        </w:tc>
        <w:tc>
          <w:tcPr>
            <w:tcW w:w="2254" w:type="dxa"/>
          </w:tcPr>
          <w:p w14:paraId="3A5E0E16" w14:textId="77777777" w:rsidR="00215D66" w:rsidRPr="00556AE1" w:rsidRDefault="00215D66" w:rsidP="006742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Adequate prepared and well informed</w:t>
            </w:r>
          </w:p>
        </w:tc>
        <w:tc>
          <w:tcPr>
            <w:tcW w:w="3158" w:type="dxa"/>
          </w:tcPr>
          <w:p w14:paraId="454F36E3" w14:textId="77777777" w:rsidR="00215D66" w:rsidRPr="00556AE1" w:rsidRDefault="00215D66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215D66" w:rsidRPr="00556AE1" w14:paraId="677C65DA" w14:textId="77777777" w:rsidTr="006742B8">
        <w:tc>
          <w:tcPr>
            <w:tcW w:w="744" w:type="dxa"/>
          </w:tcPr>
          <w:p w14:paraId="1EFA7B55" w14:textId="77777777" w:rsidR="00215D66" w:rsidRPr="00556AE1" w:rsidRDefault="00215D66" w:rsidP="006742B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A5A2162" w14:textId="77777777" w:rsidR="00215D66" w:rsidRDefault="00215D66" w:rsidP="006742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Declaration </w:t>
            </w:r>
          </w:p>
        </w:tc>
        <w:tc>
          <w:tcPr>
            <w:tcW w:w="2254" w:type="dxa"/>
          </w:tcPr>
          <w:p w14:paraId="3EBF543D" w14:textId="77777777" w:rsidR="00215D66" w:rsidRDefault="00215D66" w:rsidP="006742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The application document was not signed</w:t>
            </w:r>
          </w:p>
        </w:tc>
        <w:tc>
          <w:tcPr>
            <w:tcW w:w="3158" w:type="dxa"/>
          </w:tcPr>
          <w:p w14:paraId="4D0F855F" w14:textId="77777777" w:rsidR="00215D66" w:rsidRPr="00556AE1" w:rsidRDefault="0060143A" w:rsidP="006742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NBC</w:t>
            </w:r>
            <w:r w:rsidRPr="00556AE1">
              <w:rPr>
                <w:rFonts w:ascii="Cambria" w:hAnsi="Cambria"/>
                <w:sz w:val="24"/>
                <w:szCs w:val="24"/>
              </w:rPr>
              <w:t xml:space="preserve"> recommends that</w:t>
            </w:r>
            <w:r>
              <w:rPr>
                <w:rFonts w:ascii="Cambria" w:hAnsi="Cambria"/>
                <w:sz w:val="24"/>
                <w:szCs w:val="24"/>
              </w:rPr>
              <w:t xml:space="preserve"> The document </w:t>
            </w:r>
            <w:r w:rsidR="00215D66">
              <w:rPr>
                <w:rFonts w:ascii="Cambria" w:hAnsi="Cambria"/>
                <w:sz w:val="24"/>
                <w:szCs w:val="24"/>
              </w:rPr>
              <w:t xml:space="preserve"> need to</w:t>
            </w:r>
            <w:r>
              <w:rPr>
                <w:rFonts w:ascii="Cambria" w:hAnsi="Cambria"/>
                <w:sz w:val="24"/>
                <w:szCs w:val="24"/>
              </w:rPr>
              <w:t xml:space="preserve"> be  signed</w:t>
            </w:r>
            <w:r w:rsidR="00215D66">
              <w:rPr>
                <w:rFonts w:ascii="Cambria" w:hAnsi="Cambria"/>
                <w:sz w:val="24"/>
                <w:szCs w:val="24"/>
              </w:rPr>
              <w:t xml:space="preserve"> before approval</w:t>
            </w:r>
          </w:p>
        </w:tc>
      </w:tr>
    </w:tbl>
    <w:p w14:paraId="2A5C3BF5" w14:textId="77777777" w:rsidR="006E756A" w:rsidRPr="00556AE1" w:rsidRDefault="006E756A" w:rsidP="006E756A">
      <w:pPr>
        <w:rPr>
          <w:rFonts w:ascii="Cambria" w:hAnsi="Cambria"/>
          <w:sz w:val="24"/>
          <w:szCs w:val="24"/>
        </w:rPr>
      </w:pPr>
    </w:p>
    <w:p w14:paraId="2F74DEBA" w14:textId="77777777" w:rsidR="007049FA" w:rsidRPr="0060143A" w:rsidRDefault="007049FA" w:rsidP="006E756A">
      <w:pPr>
        <w:jc w:val="both"/>
        <w:rPr>
          <w:rFonts w:ascii="Cambria" w:hAnsi="Cambria"/>
          <w:b/>
          <w:sz w:val="24"/>
          <w:szCs w:val="24"/>
        </w:rPr>
      </w:pPr>
      <w:r w:rsidRPr="0060143A">
        <w:rPr>
          <w:rFonts w:ascii="Cambria" w:hAnsi="Cambria"/>
          <w:b/>
          <w:sz w:val="24"/>
          <w:szCs w:val="24"/>
        </w:rPr>
        <w:t>Conclusion:</w:t>
      </w:r>
    </w:p>
    <w:p w14:paraId="31914C4E" w14:textId="77777777" w:rsidR="007049FA" w:rsidRPr="007049FA" w:rsidRDefault="007049FA" w:rsidP="006E756A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</w:t>
      </w:r>
      <w:r w:rsidRPr="007049FA">
        <w:rPr>
          <w:rFonts w:ascii="Cambria" w:hAnsi="Cambria"/>
          <w:sz w:val="24"/>
          <w:szCs w:val="24"/>
        </w:rPr>
        <w:t xml:space="preserve">he document and information provided is sufficient and NBC recommends the approval </w:t>
      </w:r>
      <w:proofErr w:type="gramStart"/>
      <w:r w:rsidRPr="007049FA">
        <w:rPr>
          <w:rFonts w:ascii="Cambria" w:hAnsi="Cambria"/>
          <w:sz w:val="24"/>
          <w:szCs w:val="24"/>
        </w:rPr>
        <w:t>of  Cowpea</w:t>
      </w:r>
      <w:proofErr w:type="gramEnd"/>
      <w:r w:rsidRPr="007049FA">
        <w:rPr>
          <w:rFonts w:ascii="Cambria" w:hAnsi="Cambria"/>
          <w:sz w:val="24"/>
          <w:szCs w:val="24"/>
        </w:rPr>
        <w:t xml:space="preserve">, </w:t>
      </w:r>
      <w:proofErr w:type="spellStart"/>
      <w:r w:rsidRPr="007049FA">
        <w:rPr>
          <w:rFonts w:ascii="Cambria" w:hAnsi="Cambria"/>
          <w:sz w:val="24"/>
          <w:szCs w:val="24"/>
        </w:rPr>
        <w:t>Vigna</w:t>
      </w:r>
      <w:proofErr w:type="spellEnd"/>
      <w:r w:rsidRPr="007049FA">
        <w:rPr>
          <w:rFonts w:ascii="Cambria" w:hAnsi="Cambria"/>
          <w:sz w:val="24"/>
          <w:szCs w:val="24"/>
        </w:rPr>
        <w:t xml:space="preserve"> </w:t>
      </w:r>
      <w:proofErr w:type="spellStart"/>
      <w:r w:rsidRPr="007049FA">
        <w:rPr>
          <w:rFonts w:ascii="Cambria" w:hAnsi="Cambria"/>
          <w:sz w:val="24"/>
          <w:szCs w:val="24"/>
        </w:rPr>
        <w:t>Unguiculata</w:t>
      </w:r>
      <w:proofErr w:type="spellEnd"/>
      <w:r w:rsidRPr="007049FA">
        <w:rPr>
          <w:rFonts w:ascii="Cambria" w:hAnsi="Cambria"/>
          <w:sz w:val="24"/>
          <w:szCs w:val="24"/>
        </w:rPr>
        <w:t xml:space="preserve"> for confined field trial.</w:t>
      </w:r>
    </w:p>
    <w:p w14:paraId="2E2911CC" w14:textId="77777777" w:rsidR="006E756A" w:rsidRDefault="006E756A" w:rsidP="006E756A">
      <w:pPr>
        <w:jc w:val="both"/>
        <w:rPr>
          <w:rFonts w:ascii="Cambria" w:hAnsi="Cambria"/>
          <w:sz w:val="24"/>
          <w:szCs w:val="24"/>
        </w:rPr>
      </w:pPr>
    </w:p>
    <w:p w14:paraId="789C8131" w14:textId="77777777" w:rsidR="006E756A" w:rsidRDefault="006E756A" w:rsidP="006E756A">
      <w:pPr>
        <w:jc w:val="both"/>
        <w:rPr>
          <w:rFonts w:ascii="Cambria" w:hAnsi="Cambria"/>
          <w:b/>
          <w:sz w:val="24"/>
          <w:szCs w:val="24"/>
        </w:rPr>
      </w:pPr>
    </w:p>
    <w:p w14:paraId="27153CF3" w14:textId="77777777" w:rsidR="006E756A" w:rsidRPr="007B511C" w:rsidRDefault="006E756A" w:rsidP="006E756A">
      <w:pPr>
        <w:jc w:val="both"/>
        <w:rPr>
          <w:rFonts w:ascii="Cambria" w:hAnsi="Cambria"/>
          <w:sz w:val="24"/>
          <w:szCs w:val="24"/>
        </w:rPr>
      </w:pPr>
      <w:r w:rsidRPr="00556AE1">
        <w:rPr>
          <w:rFonts w:ascii="Cambria" w:hAnsi="Cambria"/>
          <w:b/>
          <w:sz w:val="24"/>
          <w:szCs w:val="24"/>
        </w:rPr>
        <w:t>Names and Signatures of NBC members</w:t>
      </w:r>
    </w:p>
    <w:tbl>
      <w:tblPr>
        <w:tblStyle w:val="TableGrid"/>
        <w:tblW w:w="9079" w:type="dxa"/>
        <w:tblInd w:w="360" w:type="dxa"/>
        <w:tblLook w:val="04A0" w:firstRow="1" w:lastRow="0" w:firstColumn="1" w:lastColumn="0" w:noHBand="0" w:noVBand="1"/>
      </w:tblPr>
      <w:tblGrid>
        <w:gridCol w:w="3321"/>
        <w:gridCol w:w="2896"/>
        <w:gridCol w:w="2862"/>
      </w:tblGrid>
      <w:tr w:rsidR="006E756A" w:rsidRPr="00556AE1" w14:paraId="0B7D78D6" w14:textId="77777777" w:rsidTr="006742B8">
        <w:tc>
          <w:tcPr>
            <w:tcW w:w="3321" w:type="dxa"/>
          </w:tcPr>
          <w:p w14:paraId="74CFEB66" w14:textId="77777777" w:rsidR="006E756A" w:rsidRPr="00556AE1" w:rsidRDefault="006E756A" w:rsidP="006742B8">
            <w:pPr>
              <w:ind w:right="-108"/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556AE1">
              <w:rPr>
                <w:rFonts w:ascii="Cambria" w:hAnsi="Cambria"/>
                <w:b/>
                <w:sz w:val="24"/>
                <w:szCs w:val="24"/>
              </w:rPr>
              <w:t>NAME</w:t>
            </w:r>
          </w:p>
        </w:tc>
        <w:tc>
          <w:tcPr>
            <w:tcW w:w="2896" w:type="dxa"/>
          </w:tcPr>
          <w:p w14:paraId="67869FF0" w14:textId="77777777" w:rsidR="006E756A" w:rsidRPr="00556AE1" w:rsidRDefault="006E756A" w:rsidP="006742B8">
            <w:pPr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556AE1">
              <w:rPr>
                <w:rFonts w:ascii="Cambria" w:hAnsi="Cambria"/>
                <w:b/>
                <w:sz w:val="24"/>
                <w:szCs w:val="24"/>
              </w:rPr>
              <w:t>SIGNATURE</w:t>
            </w:r>
          </w:p>
        </w:tc>
        <w:tc>
          <w:tcPr>
            <w:tcW w:w="2862" w:type="dxa"/>
          </w:tcPr>
          <w:p w14:paraId="32B2AC01" w14:textId="77777777" w:rsidR="006E756A" w:rsidRPr="00556AE1" w:rsidRDefault="006E756A" w:rsidP="006742B8">
            <w:pPr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556AE1">
              <w:rPr>
                <w:rFonts w:ascii="Cambria" w:hAnsi="Cambria"/>
                <w:b/>
                <w:sz w:val="24"/>
                <w:szCs w:val="24"/>
              </w:rPr>
              <w:t>DATE</w:t>
            </w:r>
          </w:p>
        </w:tc>
      </w:tr>
      <w:tr w:rsidR="006E756A" w:rsidRPr="00556AE1" w14:paraId="0D1C5E5C" w14:textId="77777777" w:rsidTr="006742B8">
        <w:tc>
          <w:tcPr>
            <w:tcW w:w="3321" w:type="dxa"/>
          </w:tcPr>
          <w:p w14:paraId="67914E61" w14:textId="77777777" w:rsidR="006E756A" w:rsidRPr="00556AE1" w:rsidRDefault="006E756A" w:rsidP="006742B8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556AE1">
              <w:rPr>
                <w:rFonts w:ascii="Cambria" w:hAnsi="Cambria"/>
                <w:sz w:val="24"/>
                <w:szCs w:val="24"/>
              </w:rPr>
              <w:t>Prof. P.C. Onyenekwe (Chairman)</w:t>
            </w:r>
          </w:p>
        </w:tc>
        <w:tc>
          <w:tcPr>
            <w:tcW w:w="2896" w:type="dxa"/>
          </w:tcPr>
          <w:p w14:paraId="4C78D89F" w14:textId="77777777" w:rsidR="006E756A" w:rsidRPr="00556AE1" w:rsidRDefault="006E756A" w:rsidP="006742B8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62" w:type="dxa"/>
          </w:tcPr>
          <w:p w14:paraId="531B2F7E" w14:textId="77777777" w:rsidR="006E756A" w:rsidRPr="00556AE1" w:rsidRDefault="006E756A" w:rsidP="006742B8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54F9C58C" w14:textId="77777777" w:rsidR="006E756A" w:rsidRPr="00556AE1" w:rsidRDefault="006E756A" w:rsidP="006742B8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6E756A" w:rsidRPr="00556AE1" w14:paraId="36D9F2E4" w14:textId="77777777" w:rsidTr="006742B8">
        <w:tc>
          <w:tcPr>
            <w:tcW w:w="3321" w:type="dxa"/>
          </w:tcPr>
          <w:p w14:paraId="145CA260" w14:textId="77777777" w:rsidR="006E756A" w:rsidRPr="00556AE1" w:rsidRDefault="006E756A" w:rsidP="006742B8">
            <w:pPr>
              <w:jc w:val="both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556AE1">
              <w:rPr>
                <w:rFonts w:ascii="Cambria" w:hAnsi="Cambria"/>
                <w:sz w:val="24"/>
                <w:szCs w:val="24"/>
              </w:rPr>
              <w:t>Dr.</w:t>
            </w:r>
            <w:proofErr w:type="spellEnd"/>
            <w:r w:rsidRPr="00556AE1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556AE1">
              <w:rPr>
                <w:rFonts w:ascii="Cambria" w:hAnsi="Cambria"/>
                <w:sz w:val="24"/>
                <w:szCs w:val="24"/>
              </w:rPr>
              <w:t>Chinwe</w:t>
            </w:r>
            <w:proofErr w:type="spellEnd"/>
            <w:r w:rsidRPr="00556AE1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556AE1">
              <w:rPr>
                <w:rFonts w:ascii="Cambria" w:hAnsi="Cambria"/>
                <w:sz w:val="24"/>
                <w:szCs w:val="24"/>
              </w:rPr>
              <w:t>Ezejiofor</w:t>
            </w:r>
            <w:proofErr w:type="spellEnd"/>
          </w:p>
        </w:tc>
        <w:tc>
          <w:tcPr>
            <w:tcW w:w="2896" w:type="dxa"/>
          </w:tcPr>
          <w:p w14:paraId="40CE0422" w14:textId="77777777" w:rsidR="006E756A" w:rsidRPr="00556AE1" w:rsidRDefault="006E756A" w:rsidP="006742B8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62" w:type="dxa"/>
          </w:tcPr>
          <w:p w14:paraId="3A815C3A" w14:textId="77777777" w:rsidR="006E756A" w:rsidRPr="00556AE1" w:rsidRDefault="006E756A" w:rsidP="006742B8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0FBBE8AD" w14:textId="77777777" w:rsidR="006E756A" w:rsidRPr="00556AE1" w:rsidRDefault="006E756A" w:rsidP="006742B8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6E756A" w:rsidRPr="00556AE1" w14:paraId="0774B787" w14:textId="77777777" w:rsidTr="006742B8">
        <w:tc>
          <w:tcPr>
            <w:tcW w:w="3321" w:type="dxa"/>
          </w:tcPr>
          <w:p w14:paraId="6247D796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  <w:p w14:paraId="79268F9F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556AE1">
              <w:rPr>
                <w:rFonts w:ascii="Cambria" w:hAnsi="Cambria"/>
                <w:sz w:val="24"/>
                <w:szCs w:val="24"/>
              </w:rPr>
              <w:t>Kadiri</w:t>
            </w:r>
            <w:proofErr w:type="spellEnd"/>
            <w:r w:rsidRPr="00556AE1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556AE1">
              <w:rPr>
                <w:rFonts w:ascii="Cambria" w:hAnsi="Cambria"/>
                <w:sz w:val="24"/>
                <w:szCs w:val="24"/>
              </w:rPr>
              <w:t>Haleemat</w:t>
            </w:r>
            <w:proofErr w:type="spellEnd"/>
          </w:p>
        </w:tc>
        <w:tc>
          <w:tcPr>
            <w:tcW w:w="2896" w:type="dxa"/>
          </w:tcPr>
          <w:p w14:paraId="5760C9CF" w14:textId="77777777" w:rsidR="006E756A" w:rsidRPr="00556AE1" w:rsidRDefault="006E756A" w:rsidP="006742B8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62" w:type="dxa"/>
          </w:tcPr>
          <w:p w14:paraId="372AFE90" w14:textId="77777777" w:rsidR="006E756A" w:rsidRPr="00556AE1" w:rsidRDefault="006E756A" w:rsidP="006742B8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6E756A" w:rsidRPr="00556AE1" w14:paraId="0C2F23E7" w14:textId="77777777" w:rsidTr="006742B8">
        <w:tc>
          <w:tcPr>
            <w:tcW w:w="3321" w:type="dxa"/>
          </w:tcPr>
          <w:p w14:paraId="23B16806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</w:p>
          <w:p w14:paraId="67F06793" w14:textId="77777777" w:rsidR="006E756A" w:rsidRPr="00556AE1" w:rsidRDefault="006E756A" w:rsidP="006742B8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556AE1">
              <w:rPr>
                <w:rFonts w:ascii="Cambria" w:hAnsi="Cambria"/>
                <w:sz w:val="24"/>
                <w:szCs w:val="24"/>
              </w:rPr>
              <w:t>Azosiri</w:t>
            </w:r>
            <w:proofErr w:type="spellEnd"/>
            <w:r w:rsidRPr="00556AE1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556AE1">
              <w:rPr>
                <w:rFonts w:ascii="Cambria" w:hAnsi="Cambria"/>
                <w:sz w:val="24"/>
                <w:szCs w:val="24"/>
              </w:rPr>
              <w:t>Chioma</w:t>
            </w:r>
            <w:proofErr w:type="spellEnd"/>
          </w:p>
        </w:tc>
        <w:tc>
          <w:tcPr>
            <w:tcW w:w="2896" w:type="dxa"/>
          </w:tcPr>
          <w:p w14:paraId="0CC2517D" w14:textId="77777777" w:rsidR="006E756A" w:rsidRPr="00556AE1" w:rsidRDefault="006E756A" w:rsidP="006742B8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62" w:type="dxa"/>
          </w:tcPr>
          <w:p w14:paraId="15BCEF25" w14:textId="77777777" w:rsidR="006E756A" w:rsidRPr="00556AE1" w:rsidRDefault="006E756A" w:rsidP="006742B8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07811702" w14:textId="77777777" w:rsidR="00022D77" w:rsidRDefault="00022D77"/>
    <w:sectPr w:rsidR="00022D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C6569"/>
    <w:multiLevelType w:val="hybridMultilevel"/>
    <w:tmpl w:val="3386E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5815C7"/>
    <w:multiLevelType w:val="hybridMultilevel"/>
    <w:tmpl w:val="FDAC6F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56A"/>
    <w:rsid w:val="00022D77"/>
    <w:rsid w:val="000C09E0"/>
    <w:rsid w:val="000D1A86"/>
    <w:rsid w:val="001171EE"/>
    <w:rsid w:val="001C05EC"/>
    <w:rsid w:val="00215D66"/>
    <w:rsid w:val="00217392"/>
    <w:rsid w:val="002F20ED"/>
    <w:rsid w:val="003A1F92"/>
    <w:rsid w:val="003D240C"/>
    <w:rsid w:val="00412C1C"/>
    <w:rsid w:val="005318D3"/>
    <w:rsid w:val="005B0B0C"/>
    <w:rsid w:val="0060143A"/>
    <w:rsid w:val="006810A2"/>
    <w:rsid w:val="006A5F17"/>
    <w:rsid w:val="006E45B8"/>
    <w:rsid w:val="006E756A"/>
    <w:rsid w:val="00702C8E"/>
    <w:rsid w:val="007049FA"/>
    <w:rsid w:val="00A66349"/>
    <w:rsid w:val="00AE5C9A"/>
    <w:rsid w:val="00AF6D29"/>
    <w:rsid w:val="00D11E1E"/>
    <w:rsid w:val="00D15544"/>
    <w:rsid w:val="00DF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45D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56A"/>
    <w:pPr>
      <w:spacing w:after="160" w:line="259" w:lineRule="auto"/>
    </w:pPr>
    <w:rPr>
      <w:rFonts w:eastAsia="SimSu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756A"/>
    <w:pPr>
      <w:spacing w:after="0" w:line="240" w:lineRule="auto"/>
    </w:pPr>
    <w:rPr>
      <w:rFonts w:eastAsia="SimSun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E75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56A"/>
    <w:pPr>
      <w:spacing w:after="160" w:line="259" w:lineRule="auto"/>
    </w:pPr>
    <w:rPr>
      <w:rFonts w:eastAsia="SimSu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756A"/>
    <w:pPr>
      <w:spacing w:after="0" w:line="240" w:lineRule="auto"/>
    </w:pPr>
    <w:rPr>
      <w:rFonts w:eastAsia="SimSun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E75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2018-09-20T11:30:00Z</dcterms:created>
  <dcterms:modified xsi:type="dcterms:W3CDTF">2018-09-20T11:30:00Z</dcterms:modified>
</cp:coreProperties>
</file>