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CE79E" w14:textId="1006DCC1" w:rsidR="00BC0FAD" w:rsidRDefault="00BC0FAD" w:rsidP="00BC0FAD">
      <w:pPr>
        <w:pStyle w:val="Heading2"/>
        <w:suppressLineNumbers/>
        <w:suppressAutoHyphens/>
        <w:spacing w:before="240"/>
        <w:jc w:val="center"/>
        <w:rPr>
          <w:rFonts w:asciiTheme="majorBidi" w:hAnsiTheme="majorBidi"/>
          <w:b/>
          <w:bCs/>
          <w:color w:val="auto"/>
          <w:sz w:val="28"/>
          <w:szCs w:val="28"/>
        </w:rPr>
      </w:pPr>
      <w:r>
        <w:rPr>
          <w:rFonts w:asciiTheme="majorBidi" w:hAnsiTheme="majorBidi"/>
          <w:b/>
          <w:bCs/>
          <w:color w:val="auto"/>
          <w:sz w:val="28"/>
          <w:szCs w:val="28"/>
        </w:rPr>
        <w:t xml:space="preserve">Submission of </w:t>
      </w:r>
      <w:r w:rsidR="00F259A7">
        <w:rPr>
          <w:rFonts w:asciiTheme="majorBidi" w:hAnsiTheme="majorBidi"/>
          <w:b/>
          <w:bCs/>
          <w:color w:val="auto"/>
          <w:sz w:val="28"/>
          <w:szCs w:val="28"/>
        </w:rPr>
        <w:t xml:space="preserve">Comments </w:t>
      </w:r>
    </w:p>
    <w:p w14:paraId="18076C73" w14:textId="77777777" w:rsidR="00F259A7" w:rsidRPr="00F259A7" w:rsidRDefault="00F259A7" w:rsidP="00F259A7">
      <w:pPr>
        <w:rPr>
          <w:lang w:eastAsia="ja-JP"/>
        </w:rPr>
      </w:pPr>
    </w:p>
    <w:p w14:paraId="5751C5E4" w14:textId="15386DA5" w:rsidR="0026557B" w:rsidRPr="003B4620" w:rsidRDefault="003B4620" w:rsidP="003B4620">
      <w:pPr>
        <w:jc w:val="center"/>
        <w:rPr>
          <w:b/>
          <w:bCs/>
          <w:sz w:val="28"/>
          <w:szCs w:val="28"/>
        </w:rPr>
      </w:pPr>
      <w:r w:rsidRPr="003B4620">
        <w:rPr>
          <w:b/>
          <w:bCs/>
          <w:sz w:val="28"/>
          <w:szCs w:val="28"/>
        </w:rPr>
        <w:t>Testing of the CBD Online Re</w:t>
      </w:r>
      <w:r>
        <w:rPr>
          <w:b/>
          <w:bCs/>
          <w:sz w:val="28"/>
          <w:szCs w:val="28"/>
        </w:rPr>
        <w:t>p</w:t>
      </w:r>
      <w:r w:rsidRPr="003B4620">
        <w:rPr>
          <w:b/>
          <w:bCs/>
          <w:sz w:val="28"/>
          <w:szCs w:val="28"/>
        </w:rPr>
        <w:t>orting Tool (ORT)</w:t>
      </w:r>
    </w:p>
    <w:p w14:paraId="7DF03A55" w14:textId="77777777" w:rsidR="003B4620" w:rsidRPr="005F7ED5" w:rsidRDefault="003B4620" w:rsidP="00BC0FAD"/>
    <w:p w14:paraId="310460A9" w14:textId="3C46E861" w:rsidR="00F259A7" w:rsidRPr="003B4620" w:rsidRDefault="003B4620" w:rsidP="003B4620">
      <w:pPr>
        <w:pStyle w:val="Heading3"/>
        <w:shd w:val="clear" w:color="auto" w:fill="FFFFFF"/>
        <w:snapToGrid w:val="0"/>
        <w:spacing w:before="0" w:after="240"/>
        <w:jc w:val="both"/>
        <w:rPr>
          <w:rFonts w:asciiTheme="majorBidi" w:hAnsiTheme="majorBidi"/>
          <w:color w:val="auto"/>
          <w:lang w:val="en-CA"/>
        </w:rPr>
      </w:pPr>
      <w:r>
        <w:rPr>
          <w:rFonts w:asciiTheme="majorBidi" w:hAnsiTheme="majorBidi"/>
          <w:color w:val="auto"/>
          <w:lang w:val="en-CA"/>
        </w:rPr>
        <w:t xml:space="preserve">Using the template below, </w:t>
      </w:r>
      <w:r w:rsidR="00BC0FAD" w:rsidRPr="003B4620">
        <w:rPr>
          <w:rFonts w:asciiTheme="majorBidi" w:hAnsiTheme="majorBidi"/>
          <w:color w:val="auto"/>
          <w:lang w:val="en-CA"/>
        </w:rPr>
        <w:t xml:space="preserve">Parties are invited to submit </w:t>
      </w:r>
      <w:r w:rsidR="00F259A7" w:rsidRPr="003B4620">
        <w:rPr>
          <w:rFonts w:asciiTheme="majorBidi" w:hAnsiTheme="majorBidi"/>
          <w:color w:val="auto"/>
          <w:lang w:val="en-CA"/>
        </w:rPr>
        <w:t xml:space="preserve">comments </w:t>
      </w:r>
      <w:r>
        <w:rPr>
          <w:rFonts w:asciiTheme="majorBidi" w:hAnsiTheme="majorBidi"/>
          <w:color w:val="auto"/>
          <w:lang w:val="en-CA"/>
        </w:rPr>
        <w:t>(</w:t>
      </w:r>
      <w:r w:rsidRPr="003B4620">
        <w:rPr>
          <w:rFonts w:asciiTheme="majorBidi" w:hAnsiTheme="majorBidi"/>
          <w:color w:val="auto"/>
          <w:lang w:val="en-CA"/>
        </w:rPr>
        <w:t>in Word</w:t>
      </w:r>
      <w:r>
        <w:rPr>
          <w:rFonts w:asciiTheme="majorBidi" w:hAnsiTheme="majorBidi"/>
          <w:color w:val="auto"/>
          <w:lang w:val="en-CA"/>
        </w:rPr>
        <w:t>)</w:t>
      </w:r>
      <w:r w:rsidRPr="003B4620">
        <w:rPr>
          <w:rFonts w:asciiTheme="majorBidi" w:hAnsiTheme="majorBidi"/>
          <w:color w:val="auto"/>
          <w:lang w:val="en-CA"/>
        </w:rPr>
        <w:t xml:space="preserve"> </w:t>
      </w:r>
      <w:r w:rsidR="00F259A7" w:rsidRPr="003B4620">
        <w:rPr>
          <w:rFonts w:asciiTheme="majorBidi" w:hAnsiTheme="majorBidi"/>
          <w:color w:val="auto"/>
          <w:lang w:val="en-CA"/>
        </w:rPr>
        <w:t>on the testing of the draft online reporting tool</w:t>
      </w:r>
      <w:r w:rsidRPr="003B4620">
        <w:rPr>
          <w:rFonts w:asciiTheme="majorBidi" w:hAnsiTheme="majorBidi"/>
          <w:color w:val="auto"/>
          <w:lang w:val="en-CA"/>
        </w:rPr>
        <w:t xml:space="preserve"> (ORT)</w:t>
      </w:r>
      <w:r>
        <w:rPr>
          <w:rFonts w:asciiTheme="majorBidi" w:hAnsiTheme="majorBidi"/>
          <w:color w:val="auto"/>
          <w:lang w:val="en-CA"/>
        </w:rPr>
        <w:t xml:space="preserve"> </w:t>
      </w:r>
      <w:r w:rsidRPr="003B4620">
        <w:rPr>
          <w:rFonts w:asciiTheme="majorBidi" w:hAnsiTheme="majorBidi"/>
          <w:color w:val="auto"/>
          <w:lang w:val="en-CA"/>
        </w:rPr>
        <w:t xml:space="preserve">by </w:t>
      </w:r>
      <w:r w:rsidR="000A7B2D">
        <w:rPr>
          <w:rFonts w:asciiTheme="majorBidi" w:hAnsiTheme="majorBidi"/>
          <w:b/>
          <w:bCs/>
          <w:color w:val="auto"/>
          <w:lang w:val="en-CA"/>
        </w:rPr>
        <w:t>22</w:t>
      </w:r>
      <w:r w:rsidR="000A7B2D" w:rsidRPr="003B4620">
        <w:rPr>
          <w:rFonts w:asciiTheme="majorBidi" w:hAnsiTheme="majorBidi"/>
          <w:b/>
          <w:bCs/>
          <w:color w:val="auto"/>
          <w:lang w:val="en-CA"/>
        </w:rPr>
        <w:t xml:space="preserve"> </w:t>
      </w:r>
      <w:r w:rsidR="00F259A7" w:rsidRPr="003B4620">
        <w:rPr>
          <w:rFonts w:asciiTheme="majorBidi" w:hAnsiTheme="majorBidi"/>
          <w:b/>
          <w:bCs/>
          <w:color w:val="auto"/>
          <w:lang w:val="en-CA"/>
        </w:rPr>
        <w:t>September 2023</w:t>
      </w:r>
      <w:r w:rsidRPr="003B4620">
        <w:rPr>
          <w:rFonts w:asciiTheme="majorBidi" w:hAnsiTheme="majorBidi"/>
          <w:b/>
          <w:bCs/>
          <w:color w:val="auto"/>
          <w:lang w:val="en-CA"/>
        </w:rPr>
        <w:t xml:space="preserve"> </w:t>
      </w:r>
      <w:r w:rsidRPr="003B4620">
        <w:rPr>
          <w:rFonts w:asciiTheme="majorBidi" w:hAnsiTheme="majorBidi"/>
          <w:color w:val="auto"/>
          <w:lang w:val="en-CA"/>
        </w:rPr>
        <w:t>to</w:t>
      </w:r>
      <w:r w:rsidR="00F259A7" w:rsidRPr="003B4620">
        <w:rPr>
          <w:rFonts w:asciiTheme="majorBidi" w:hAnsiTheme="majorBidi"/>
          <w:color w:val="auto"/>
          <w:lang w:val="en-CA"/>
        </w:rPr>
        <w:t xml:space="preserve"> </w:t>
      </w:r>
      <w:hyperlink r:id="rId10" w:history="1">
        <w:r w:rsidR="00F259A7" w:rsidRPr="003B4620">
          <w:rPr>
            <w:rStyle w:val="Hyperlink"/>
            <w:rFonts w:asciiTheme="majorBidi" w:hAnsiTheme="majorBidi" w:cstheme="majorBidi"/>
            <w:lang w:val="en-CA"/>
          </w:rPr>
          <w:t>secretariat@cbd.int</w:t>
        </w:r>
      </w:hyperlink>
      <w:r w:rsidRPr="003B4620">
        <w:rPr>
          <w:rFonts w:asciiTheme="majorBidi" w:hAnsiTheme="majorBidi"/>
          <w:color w:val="auto"/>
          <w:lang w:val="en-CA"/>
        </w:rPr>
        <w:t>.</w:t>
      </w:r>
    </w:p>
    <w:p w14:paraId="6FA2F94C" w14:textId="77777777" w:rsidR="003B4620" w:rsidRDefault="003B4620" w:rsidP="007D1B0C">
      <w:pPr>
        <w:jc w:val="center"/>
        <w:rPr>
          <w:b/>
          <w:sz w:val="22"/>
          <w:szCs w:val="22"/>
          <w:u w:val="single"/>
        </w:rPr>
      </w:pPr>
    </w:p>
    <w:p w14:paraId="34B17942" w14:textId="4A10553E" w:rsidR="00236608" w:rsidRDefault="00236608" w:rsidP="007D1B0C">
      <w:pPr>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347"/>
        <w:gridCol w:w="5161"/>
        <w:gridCol w:w="1059"/>
        <w:gridCol w:w="649"/>
      </w:tblGrid>
      <w:tr w:rsidR="0050342D" w:rsidRPr="001137C5" w14:paraId="6598FBAB" w14:textId="77777777" w:rsidTr="105C5793">
        <w:trPr>
          <w:trHeight w:val="395"/>
        </w:trPr>
        <w:tc>
          <w:tcPr>
            <w:tcW w:w="5000" w:type="pct"/>
            <w:gridSpan w:val="5"/>
            <w:shd w:val="clear" w:color="auto" w:fill="C0C0C0"/>
            <w:vAlign w:val="center"/>
          </w:tcPr>
          <w:p w14:paraId="297416BC" w14:textId="4A09D210" w:rsidR="0050342D" w:rsidRPr="001137C5" w:rsidRDefault="0050342D" w:rsidP="009251C2">
            <w:pPr>
              <w:jc w:val="center"/>
              <w:rPr>
                <w:b/>
                <w:bCs/>
                <w:i/>
              </w:rPr>
            </w:pPr>
            <w:r w:rsidRPr="001137C5">
              <w:rPr>
                <w:b/>
                <w:bCs/>
                <w:i/>
              </w:rPr>
              <w:t>Contact information</w:t>
            </w:r>
          </w:p>
        </w:tc>
      </w:tr>
      <w:tr w:rsidR="0050342D" w:rsidRPr="000C0B6C" w14:paraId="212CCDF4" w14:textId="77777777" w:rsidTr="00916DEC">
        <w:trPr>
          <w:trHeight w:val="270"/>
        </w:trPr>
        <w:tc>
          <w:tcPr>
            <w:tcW w:w="1305" w:type="pct"/>
            <w:gridSpan w:val="2"/>
          </w:tcPr>
          <w:p w14:paraId="13CBB394" w14:textId="41372F72"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3695" w:type="pct"/>
            <w:gridSpan w:val="3"/>
          </w:tcPr>
          <w:p w14:paraId="08B4F522" w14:textId="600C95A2" w:rsidR="0050342D" w:rsidRPr="000C0B6C" w:rsidRDefault="009636E6" w:rsidP="009251C2">
            <w:r>
              <w:t>Steinfort</w:t>
            </w:r>
          </w:p>
        </w:tc>
      </w:tr>
      <w:tr w:rsidR="0050342D" w:rsidRPr="000C0B6C" w14:paraId="70478EC8" w14:textId="77777777" w:rsidTr="00916DEC">
        <w:trPr>
          <w:trHeight w:val="270"/>
        </w:trPr>
        <w:tc>
          <w:tcPr>
            <w:tcW w:w="1305" w:type="pct"/>
            <w:gridSpan w:val="2"/>
          </w:tcPr>
          <w:p w14:paraId="4EE5D0BF" w14:textId="69A54737"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3695" w:type="pct"/>
            <w:gridSpan w:val="3"/>
          </w:tcPr>
          <w:p w14:paraId="618617AF" w14:textId="59523767" w:rsidR="0050342D" w:rsidRPr="000C0B6C" w:rsidRDefault="009636E6" w:rsidP="009251C2">
            <w:r>
              <w:t>Nadja</w:t>
            </w:r>
          </w:p>
        </w:tc>
      </w:tr>
      <w:tr w:rsidR="0050342D" w:rsidRPr="000C0B6C" w14:paraId="60004B01" w14:textId="77777777" w:rsidTr="00916DEC">
        <w:trPr>
          <w:trHeight w:val="280"/>
        </w:trPr>
        <w:tc>
          <w:tcPr>
            <w:tcW w:w="1305" w:type="pct"/>
            <w:gridSpan w:val="2"/>
          </w:tcPr>
          <w:p w14:paraId="043D7251" w14:textId="7DB39033" w:rsidR="0050342D" w:rsidRPr="000C0B6C" w:rsidRDefault="0050342D" w:rsidP="009251C2">
            <w:pPr>
              <w:pStyle w:val="Form"/>
              <w:rPr>
                <w:rFonts w:ascii="Times New Roman" w:hAnsi="Times New Roman" w:cs="Times New Roman"/>
                <w:b/>
                <w:sz w:val="22"/>
              </w:rPr>
            </w:pPr>
            <w:r>
              <w:rPr>
                <w:rFonts w:ascii="Times New Roman" w:hAnsi="Times New Roman" w:cs="Times New Roman"/>
                <w:b/>
                <w:sz w:val="22"/>
                <w:szCs w:val="22"/>
              </w:rPr>
              <w:t>Party</w:t>
            </w:r>
            <w:r w:rsidRPr="000C0B6C">
              <w:rPr>
                <w:rFonts w:ascii="Times New Roman" w:hAnsi="Times New Roman" w:cs="Times New Roman"/>
                <w:b/>
                <w:sz w:val="22"/>
                <w:szCs w:val="22"/>
              </w:rPr>
              <w:t xml:space="preserve">: </w:t>
            </w:r>
          </w:p>
        </w:tc>
        <w:tc>
          <w:tcPr>
            <w:tcW w:w="3695" w:type="pct"/>
            <w:gridSpan w:val="3"/>
          </w:tcPr>
          <w:p w14:paraId="44573104" w14:textId="22F4CB6D" w:rsidR="0050342D" w:rsidRPr="000C0B6C" w:rsidRDefault="009636E6" w:rsidP="009251C2">
            <w:r>
              <w:t>European Union</w:t>
            </w:r>
          </w:p>
        </w:tc>
      </w:tr>
      <w:tr w:rsidR="0050342D" w:rsidRPr="000C0B6C" w14:paraId="41DAE210" w14:textId="77777777" w:rsidTr="00916DEC">
        <w:trPr>
          <w:trHeight w:val="270"/>
        </w:trPr>
        <w:tc>
          <w:tcPr>
            <w:tcW w:w="1305" w:type="pct"/>
            <w:gridSpan w:val="2"/>
          </w:tcPr>
          <w:p w14:paraId="13A87C69" w14:textId="77777777" w:rsidR="0050342D" w:rsidRDefault="0050342D" w:rsidP="009251C2">
            <w:pPr>
              <w:pStyle w:val="Form"/>
              <w:rPr>
                <w:rFonts w:ascii="Times New Roman" w:hAnsi="Times New Roman" w:cs="Times New Roman"/>
                <w:b/>
                <w:sz w:val="22"/>
                <w:szCs w:val="22"/>
              </w:rPr>
            </w:pPr>
            <w:r w:rsidRPr="000C0B6C">
              <w:rPr>
                <w:rFonts w:ascii="Times New Roman" w:hAnsi="Times New Roman" w:cs="Times New Roman"/>
                <w:b/>
                <w:sz w:val="22"/>
                <w:szCs w:val="22"/>
              </w:rPr>
              <w:t>Organization</w:t>
            </w:r>
            <w:r>
              <w:rPr>
                <w:rFonts w:ascii="Times New Roman" w:hAnsi="Times New Roman" w:cs="Times New Roman"/>
                <w:b/>
                <w:sz w:val="22"/>
                <w:szCs w:val="22"/>
              </w:rPr>
              <w:t xml:space="preserve"> </w:t>
            </w:r>
          </w:p>
          <w:p w14:paraId="064A5C6E" w14:textId="081E762E"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sz w:val="22"/>
                <w:szCs w:val="22"/>
              </w:rPr>
              <w:t>(if applicable)</w:t>
            </w:r>
            <w:r w:rsidRPr="000C0B6C">
              <w:rPr>
                <w:rFonts w:ascii="Times New Roman" w:hAnsi="Times New Roman" w:cs="Times New Roman"/>
                <w:b/>
                <w:sz w:val="22"/>
                <w:szCs w:val="22"/>
              </w:rPr>
              <w:t>:</w:t>
            </w:r>
          </w:p>
        </w:tc>
        <w:tc>
          <w:tcPr>
            <w:tcW w:w="3695" w:type="pct"/>
            <w:gridSpan w:val="3"/>
          </w:tcPr>
          <w:p w14:paraId="6DC88D1F" w14:textId="47327E35" w:rsidR="0050342D" w:rsidRPr="000C0B6C" w:rsidRDefault="009636E6" w:rsidP="009251C2">
            <w:r>
              <w:t>European Commission – Directorate General for Environment</w:t>
            </w:r>
          </w:p>
        </w:tc>
      </w:tr>
      <w:tr w:rsidR="0050342D" w:rsidRPr="000C0B6C" w14:paraId="19EAFF8D" w14:textId="77777777" w:rsidTr="00916DEC">
        <w:trPr>
          <w:trHeight w:val="280"/>
        </w:trPr>
        <w:tc>
          <w:tcPr>
            <w:tcW w:w="1305" w:type="pct"/>
            <w:gridSpan w:val="2"/>
          </w:tcPr>
          <w:p w14:paraId="051F46C6" w14:textId="05DDC053"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3695" w:type="pct"/>
            <w:gridSpan w:val="3"/>
          </w:tcPr>
          <w:p w14:paraId="1BEACDEF" w14:textId="1DF60D71" w:rsidR="0050342D" w:rsidRPr="000C0B6C" w:rsidRDefault="001C0515" w:rsidP="009251C2">
            <w:r>
              <w:t>Avenue</w:t>
            </w:r>
            <w:r w:rsidR="009636E6">
              <w:t xml:space="preserve"> D’</w:t>
            </w:r>
            <w:r>
              <w:t>A</w:t>
            </w:r>
            <w:r w:rsidR="009636E6">
              <w:t xml:space="preserve">uderghem 19, 1040 </w:t>
            </w:r>
          </w:p>
        </w:tc>
      </w:tr>
      <w:tr w:rsidR="0050342D" w:rsidRPr="000C0B6C" w14:paraId="3310BC30" w14:textId="77777777" w:rsidTr="00916DEC">
        <w:trPr>
          <w:trHeight w:val="270"/>
        </w:trPr>
        <w:tc>
          <w:tcPr>
            <w:tcW w:w="1305" w:type="pct"/>
            <w:gridSpan w:val="2"/>
          </w:tcPr>
          <w:p w14:paraId="675A80C3" w14:textId="407127DE"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3695" w:type="pct"/>
            <w:gridSpan w:val="3"/>
          </w:tcPr>
          <w:p w14:paraId="160AB00E" w14:textId="5294DF83" w:rsidR="0050342D" w:rsidRPr="000C0B6C" w:rsidRDefault="009636E6" w:rsidP="009251C2">
            <w:r>
              <w:t>Brussels</w:t>
            </w:r>
          </w:p>
        </w:tc>
      </w:tr>
      <w:tr w:rsidR="0050342D" w:rsidRPr="000C0B6C" w14:paraId="0303D967" w14:textId="77777777" w:rsidTr="00916DEC">
        <w:trPr>
          <w:trHeight w:val="280"/>
        </w:trPr>
        <w:tc>
          <w:tcPr>
            <w:tcW w:w="1305" w:type="pct"/>
            <w:gridSpan w:val="2"/>
          </w:tcPr>
          <w:p w14:paraId="241052A2" w14:textId="0E7897C7" w:rsidR="0050342D" w:rsidRPr="000C0B6C" w:rsidRDefault="0050342D"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3695" w:type="pct"/>
            <w:gridSpan w:val="3"/>
          </w:tcPr>
          <w:p w14:paraId="213ED87C" w14:textId="599CA35C" w:rsidR="0050342D" w:rsidRPr="000C0B6C" w:rsidRDefault="009636E6" w:rsidP="009251C2">
            <w:r>
              <w:t>Belgium</w:t>
            </w:r>
          </w:p>
        </w:tc>
      </w:tr>
      <w:tr w:rsidR="0050342D" w:rsidRPr="000C0B6C" w14:paraId="7C74835B" w14:textId="77777777" w:rsidTr="00916DEC">
        <w:trPr>
          <w:trHeight w:val="233"/>
        </w:trPr>
        <w:tc>
          <w:tcPr>
            <w:tcW w:w="1305" w:type="pct"/>
            <w:gridSpan w:val="2"/>
          </w:tcPr>
          <w:p w14:paraId="45DEDB26" w14:textId="54E08A1E" w:rsidR="0050342D" w:rsidRPr="000C0B6C" w:rsidRDefault="0050342D" w:rsidP="009251C2">
            <w:pPr>
              <w:pStyle w:val="CommentSubject"/>
              <w:rPr>
                <w:sz w:val="22"/>
                <w:szCs w:val="22"/>
              </w:rPr>
            </w:pPr>
            <w:r w:rsidRPr="000C0B6C">
              <w:rPr>
                <w:sz w:val="22"/>
                <w:szCs w:val="22"/>
              </w:rPr>
              <w:t>E-mail:</w:t>
            </w:r>
          </w:p>
        </w:tc>
        <w:tc>
          <w:tcPr>
            <w:tcW w:w="3695" w:type="pct"/>
            <w:gridSpan w:val="3"/>
          </w:tcPr>
          <w:p w14:paraId="118A29DB" w14:textId="311A2873" w:rsidR="0050342D" w:rsidRPr="000C0B6C" w:rsidRDefault="009636E6" w:rsidP="009251C2">
            <w:r>
              <w:t>nadja.steinfort@ec.europa.eu</w:t>
            </w:r>
          </w:p>
        </w:tc>
      </w:tr>
      <w:tr w:rsidR="0050342D" w:rsidRPr="000C0B6C" w14:paraId="623341FC" w14:textId="77777777" w:rsidTr="105C5793">
        <w:trPr>
          <w:trHeight w:val="476"/>
        </w:trPr>
        <w:tc>
          <w:tcPr>
            <w:tcW w:w="5000" w:type="pct"/>
            <w:gridSpan w:val="5"/>
            <w:shd w:val="clear" w:color="auto" w:fill="C0C0C0"/>
            <w:vAlign w:val="center"/>
          </w:tcPr>
          <w:p w14:paraId="1CE0413B" w14:textId="6A9C8BCA" w:rsidR="0050342D" w:rsidRPr="001137C5" w:rsidRDefault="0050342D" w:rsidP="009251C2">
            <w:pPr>
              <w:jc w:val="center"/>
              <w:rPr>
                <w:b/>
                <w:i/>
              </w:rPr>
            </w:pPr>
            <w:r w:rsidRPr="001137C5">
              <w:rPr>
                <w:b/>
                <w:i/>
              </w:rPr>
              <w:t>General comments</w:t>
            </w:r>
          </w:p>
        </w:tc>
      </w:tr>
      <w:tr w:rsidR="0050342D" w:rsidRPr="000C0B6C" w14:paraId="0749A6BF" w14:textId="77777777" w:rsidTr="105C5793">
        <w:trPr>
          <w:trHeight w:val="224"/>
        </w:trPr>
        <w:tc>
          <w:tcPr>
            <w:tcW w:w="5000" w:type="pct"/>
            <w:gridSpan w:val="5"/>
          </w:tcPr>
          <w:p w14:paraId="7429EBD8" w14:textId="3FAA2A13" w:rsidR="0050342D" w:rsidRPr="00C27A11" w:rsidRDefault="002537FF" w:rsidP="009251C2">
            <w:pPr>
              <w:rPr>
                <w:b/>
                <w:sz w:val="22"/>
                <w:szCs w:val="22"/>
                <w:u w:val="single"/>
              </w:rPr>
            </w:pPr>
            <w:r w:rsidRPr="00C27A11">
              <w:rPr>
                <w:sz w:val="22"/>
                <w:szCs w:val="22"/>
                <w:u w:val="single"/>
              </w:rPr>
              <w:t xml:space="preserve">The online tool is user-friendly and easy to navigate. </w:t>
            </w:r>
            <w:r w:rsidR="00C27A11" w:rsidRPr="00C27A11">
              <w:rPr>
                <w:sz w:val="22"/>
                <w:szCs w:val="22"/>
                <w:u w:val="single"/>
              </w:rPr>
              <w:t>Please see below our</w:t>
            </w:r>
            <w:r w:rsidRPr="00C27A11">
              <w:rPr>
                <w:sz w:val="22"/>
                <w:szCs w:val="22"/>
                <w:u w:val="single"/>
              </w:rPr>
              <w:t xml:space="preserve"> </w:t>
            </w:r>
            <w:r w:rsidR="00C27A11" w:rsidRPr="00C27A11">
              <w:rPr>
                <w:sz w:val="22"/>
                <w:szCs w:val="22"/>
                <w:u w:val="single"/>
              </w:rPr>
              <w:t>feedback for improvement</w:t>
            </w:r>
            <w:r w:rsidR="00EE6217" w:rsidRPr="00C27A11">
              <w:rPr>
                <w:sz w:val="22"/>
                <w:szCs w:val="22"/>
                <w:u w:val="single"/>
              </w:rPr>
              <w:t xml:space="preserve"> </w:t>
            </w:r>
          </w:p>
        </w:tc>
      </w:tr>
      <w:tr w:rsidR="0050342D" w:rsidRPr="000C0B6C" w14:paraId="7ABFA388" w14:textId="77777777" w:rsidTr="105C5793">
        <w:trPr>
          <w:trHeight w:val="224"/>
        </w:trPr>
        <w:tc>
          <w:tcPr>
            <w:tcW w:w="5000" w:type="pct"/>
            <w:gridSpan w:val="5"/>
          </w:tcPr>
          <w:p w14:paraId="560E3978" w14:textId="2C8349CB" w:rsidR="0050342D" w:rsidRPr="000C0B6C" w:rsidRDefault="0050342D" w:rsidP="009251C2">
            <w:pPr>
              <w:rPr>
                <w:b/>
                <w:sz w:val="22"/>
                <w:szCs w:val="22"/>
              </w:rPr>
            </w:pPr>
          </w:p>
        </w:tc>
      </w:tr>
      <w:tr w:rsidR="0050342D" w:rsidRPr="000C0B6C" w14:paraId="245B7828" w14:textId="77777777" w:rsidTr="105C5793">
        <w:trPr>
          <w:trHeight w:val="224"/>
        </w:trPr>
        <w:tc>
          <w:tcPr>
            <w:tcW w:w="5000" w:type="pct"/>
            <w:gridSpan w:val="5"/>
          </w:tcPr>
          <w:p w14:paraId="2C64714E" w14:textId="6D8E846B" w:rsidR="0050342D" w:rsidRPr="00EE6217" w:rsidRDefault="00A17F7E" w:rsidP="105C5793">
            <w:pPr>
              <w:rPr>
                <w:sz w:val="22"/>
                <w:szCs w:val="22"/>
              </w:rPr>
            </w:pPr>
            <w:r w:rsidRPr="105C5793">
              <w:rPr>
                <w:i/>
                <w:iCs/>
                <w:sz w:val="22"/>
                <w:szCs w:val="22"/>
              </w:rPr>
              <w:t xml:space="preserve">Question: </w:t>
            </w:r>
            <w:r w:rsidR="00D73DE7" w:rsidRPr="105C5793">
              <w:rPr>
                <w:sz w:val="22"/>
                <w:szCs w:val="22"/>
              </w:rPr>
              <w:t xml:space="preserve">Are </w:t>
            </w:r>
            <w:r w:rsidRPr="105C5793">
              <w:rPr>
                <w:sz w:val="22"/>
                <w:szCs w:val="22"/>
              </w:rPr>
              <w:t xml:space="preserve">the Parties expected to </w:t>
            </w:r>
            <w:r w:rsidR="00C27A11" w:rsidRPr="105C5793">
              <w:rPr>
                <w:sz w:val="22"/>
                <w:szCs w:val="22"/>
              </w:rPr>
              <w:t>present separate contributions for their alignment with global goals as opposed to global targets?</w:t>
            </w:r>
            <w:r w:rsidR="730E177F" w:rsidRPr="105C5793">
              <w:rPr>
                <w:sz w:val="22"/>
                <w:szCs w:val="22"/>
              </w:rPr>
              <w:t xml:space="preserve"> </w:t>
            </w:r>
            <w:r w:rsidR="0CD4EBA0" w:rsidRPr="105C5793">
              <w:rPr>
                <w:sz w:val="22"/>
                <w:szCs w:val="22"/>
              </w:rPr>
              <w:t xml:space="preserve">If so, should we interpret the degree of alignment in relation to the </w:t>
            </w:r>
            <w:r w:rsidR="0CD4EBA0" w:rsidRPr="105C5793">
              <w:rPr>
                <w:i/>
                <w:iCs/>
                <w:sz w:val="22"/>
                <w:szCs w:val="22"/>
              </w:rPr>
              <w:t xml:space="preserve">outcomes </w:t>
            </w:r>
            <w:r w:rsidR="0CD4EBA0" w:rsidRPr="105C5793">
              <w:rPr>
                <w:sz w:val="22"/>
                <w:szCs w:val="22"/>
              </w:rPr>
              <w:t xml:space="preserve">enshrined in national policies and instruments, or in relation to </w:t>
            </w:r>
            <w:r w:rsidR="0CD4EBA0" w:rsidRPr="105C5793">
              <w:rPr>
                <w:i/>
                <w:iCs/>
                <w:sz w:val="22"/>
                <w:szCs w:val="22"/>
              </w:rPr>
              <w:t xml:space="preserve">actions </w:t>
            </w:r>
            <w:r w:rsidR="0CD4EBA0" w:rsidRPr="105C5793">
              <w:rPr>
                <w:sz w:val="22"/>
                <w:szCs w:val="22"/>
              </w:rPr>
              <w:t>contributing to the Goals?</w:t>
            </w:r>
          </w:p>
        </w:tc>
      </w:tr>
      <w:tr w:rsidR="0050342D" w:rsidRPr="000C0B6C" w14:paraId="190C415F" w14:textId="77777777" w:rsidTr="105C5793">
        <w:trPr>
          <w:trHeight w:val="224"/>
        </w:trPr>
        <w:tc>
          <w:tcPr>
            <w:tcW w:w="5000" w:type="pct"/>
            <w:gridSpan w:val="5"/>
          </w:tcPr>
          <w:p w14:paraId="01EA2BEF" w14:textId="48E3C682" w:rsidR="0050342D" w:rsidRDefault="00336368" w:rsidP="009251C2">
            <w:pPr>
              <w:rPr>
                <w:bCs/>
                <w:sz w:val="22"/>
                <w:szCs w:val="22"/>
              </w:rPr>
            </w:pPr>
            <w:r>
              <w:rPr>
                <w:bCs/>
                <w:i/>
                <w:iCs/>
                <w:sz w:val="22"/>
                <w:szCs w:val="22"/>
              </w:rPr>
              <w:t>Question:</w:t>
            </w:r>
            <w:r>
              <w:rPr>
                <w:bCs/>
                <w:sz w:val="22"/>
                <w:szCs w:val="22"/>
              </w:rPr>
              <w:t xml:space="preserve"> How should we interpret</w:t>
            </w:r>
            <w:r w:rsidR="00FB6A7F">
              <w:rPr>
                <w:bCs/>
                <w:sz w:val="22"/>
                <w:szCs w:val="22"/>
              </w:rPr>
              <w:t xml:space="preserve"> the degree of alignment </w:t>
            </w:r>
            <w:r>
              <w:rPr>
                <w:bCs/>
                <w:sz w:val="22"/>
                <w:szCs w:val="22"/>
              </w:rPr>
              <w:t>with Global</w:t>
            </w:r>
            <w:r w:rsidR="00FB6A7F">
              <w:rPr>
                <w:bCs/>
                <w:sz w:val="22"/>
                <w:szCs w:val="22"/>
              </w:rPr>
              <w:t xml:space="preserve"> </w:t>
            </w:r>
            <w:r>
              <w:rPr>
                <w:bCs/>
                <w:sz w:val="22"/>
                <w:szCs w:val="22"/>
              </w:rPr>
              <w:t>G</w:t>
            </w:r>
            <w:r w:rsidR="00FB6A7F">
              <w:rPr>
                <w:bCs/>
                <w:sz w:val="22"/>
                <w:szCs w:val="22"/>
              </w:rPr>
              <w:t>oals</w:t>
            </w:r>
            <w:r>
              <w:rPr>
                <w:bCs/>
                <w:sz w:val="22"/>
                <w:szCs w:val="22"/>
              </w:rPr>
              <w:t>?</w:t>
            </w:r>
            <w:r w:rsidR="0076110C">
              <w:rPr>
                <w:bCs/>
                <w:sz w:val="22"/>
                <w:szCs w:val="22"/>
              </w:rPr>
              <w:t xml:space="preserve"> Does the degree of alignment</w:t>
            </w:r>
            <w:r w:rsidR="00FB6A7F">
              <w:rPr>
                <w:bCs/>
                <w:sz w:val="22"/>
                <w:szCs w:val="22"/>
              </w:rPr>
              <w:t xml:space="preserve"> </w:t>
            </w:r>
            <w:r w:rsidR="0076110C">
              <w:rPr>
                <w:bCs/>
                <w:sz w:val="22"/>
                <w:szCs w:val="22"/>
              </w:rPr>
              <w:t xml:space="preserve">follow </w:t>
            </w:r>
            <w:r w:rsidR="00D912E2">
              <w:rPr>
                <w:bCs/>
                <w:sz w:val="22"/>
                <w:szCs w:val="22"/>
              </w:rPr>
              <w:t xml:space="preserve">from what </w:t>
            </w:r>
            <w:r w:rsidR="00C67A8A">
              <w:rPr>
                <w:bCs/>
                <w:sz w:val="22"/>
                <w:szCs w:val="22"/>
              </w:rPr>
              <w:t>we have indicated for the Targets?</w:t>
            </w:r>
            <w:r w:rsidR="0076110C">
              <w:rPr>
                <w:bCs/>
                <w:sz w:val="22"/>
                <w:szCs w:val="22"/>
              </w:rPr>
              <w:t xml:space="preserve"> </w:t>
            </w:r>
            <w:r w:rsidR="00392FC9">
              <w:rPr>
                <w:bCs/>
                <w:sz w:val="22"/>
                <w:szCs w:val="22"/>
              </w:rPr>
              <w:t>E.g.,</w:t>
            </w:r>
            <w:r w:rsidR="00C67A8A">
              <w:rPr>
                <w:bCs/>
                <w:sz w:val="22"/>
                <w:szCs w:val="22"/>
              </w:rPr>
              <w:t xml:space="preserve"> </w:t>
            </w:r>
            <w:r w:rsidR="00FB6A7F">
              <w:rPr>
                <w:bCs/>
                <w:sz w:val="22"/>
                <w:szCs w:val="22"/>
              </w:rPr>
              <w:t xml:space="preserve">if we are not highly aligned with one of the Targets contributing to </w:t>
            </w:r>
            <w:r w:rsidR="00132902">
              <w:rPr>
                <w:bCs/>
                <w:sz w:val="22"/>
                <w:szCs w:val="22"/>
              </w:rPr>
              <w:t xml:space="preserve">a certain </w:t>
            </w:r>
            <w:r w:rsidR="00FB6A7F">
              <w:rPr>
                <w:bCs/>
                <w:sz w:val="22"/>
                <w:szCs w:val="22"/>
              </w:rPr>
              <w:t xml:space="preserve">Global Goal, does this automatically mean that we are not </w:t>
            </w:r>
            <w:r w:rsidR="00EB2AFC">
              <w:rPr>
                <w:bCs/>
                <w:sz w:val="22"/>
                <w:szCs w:val="22"/>
              </w:rPr>
              <w:t>highly</w:t>
            </w:r>
            <w:r w:rsidR="00FB6A7F">
              <w:rPr>
                <w:bCs/>
                <w:sz w:val="22"/>
                <w:szCs w:val="22"/>
              </w:rPr>
              <w:t xml:space="preserve"> aligned with the Goal either?</w:t>
            </w:r>
            <w:r w:rsidR="009B628F">
              <w:rPr>
                <w:bCs/>
                <w:sz w:val="22"/>
                <w:szCs w:val="22"/>
              </w:rPr>
              <w:t xml:space="preserve"> Please find below possible solutions:</w:t>
            </w:r>
          </w:p>
          <w:p w14:paraId="3F401378" w14:textId="148D935A" w:rsidR="009B628F" w:rsidRDefault="009B628F" w:rsidP="009B628F">
            <w:pPr>
              <w:pStyle w:val="ListParagraph"/>
              <w:numPr>
                <w:ilvl w:val="0"/>
                <w:numId w:val="1"/>
              </w:numPr>
              <w:rPr>
                <w:bCs/>
                <w:sz w:val="22"/>
                <w:szCs w:val="22"/>
              </w:rPr>
            </w:pPr>
            <w:r>
              <w:rPr>
                <w:bCs/>
                <w:sz w:val="22"/>
                <w:szCs w:val="22"/>
              </w:rPr>
              <w:t xml:space="preserve">Where Goals are concerned (as opposed to Targets), </w:t>
            </w:r>
            <w:r w:rsidR="001634F5">
              <w:rPr>
                <w:bCs/>
                <w:sz w:val="22"/>
                <w:szCs w:val="22"/>
              </w:rPr>
              <w:t xml:space="preserve">change the </w:t>
            </w:r>
            <w:r w:rsidR="00EB2AFC">
              <w:rPr>
                <w:bCs/>
                <w:sz w:val="22"/>
                <w:szCs w:val="22"/>
              </w:rPr>
              <w:t xml:space="preserve">wording from ‘alignment’ </w:t>
            </w:r>
            <w:r w:rsidR="00EA7692">
              <w:rPr>
                <w:bCs/>
                <w:sz w:val="22"/>
                <w:szCs w:val="22"/>
              </w:rPr>
              <w:t xml:space="preserve">to ‘contribution’, </w:t>
            </w:r>
            <w:r w:rsidR="00392FC9">
              <w:rPr>
                <w:bCs/>
                <w:sz w:val="22"/>
                <w:szCs w:val="22"/>
              </w:rPr>
              <w:t>i.e.,</w:t>
            </w:r>
            <w:r w:rsidR="00EA7692">
              <w:rPr>
                <w:bCs/>
                <w:sz w:val="22"/>
                <w:szCs w:val="22"/>
              </w:rPr>
              <w:t xml:space="preserve"> </w:t>
            </w:r>
            <w:r w:rsidR="00E41D39">
              <w:rPr>
                <w:bCs/>
                <w:sz w:val="22"/>
                <w:szCs w:val="22"/>
              </w:rPr>
              <w:t>indicating</w:t>
            </w:r>
            <w:r w:rsidR="00EA7692">
              <w:rPr>
                <w:bCs/>
                <w:sz w:val="22"/>
                <w:szCs w:val="22"/>
              </w:rPr>
              <w:t xml:space="preserve"> to which Global Goal your </w:t>
            </w:r>
            <w:r w:rsidR="00E728D5">
              <w:rPr>
                <w:bCs/>
                <w:sz w:val="22"/>
                <w:szCs w:val="22"/>
              </w:rPr>
              <w:t>national target</w:t>
            </w:r>
            <w:r w:rsidR="00EA7692">
              <w:rPr>
                <w:bCs/>
                <w:sz w:val="22"/>
                <w:szCs w:val="22"/>
              </w:rPr>
              <w:t xml:space="preserve"> contributes to instead of </w:t>
            </w:r>
            <w:r w:rsidR="00E41D39">
              <w:rPr>
                <w:bCs/>
                <w:sz w:val="22"/>
                <w:szCs w:val="22"/>
              </w:rPr>
              <w:t>specifying</w:t>
            </w:r>
            <w:r w:rsidR="00EA7692">
              <w:rPr>
                <w:bCs/>
                <w:sz w:val="22"/>
                <w:szCs w:val="22"/>
              </w:rPr>
              <w:t xml:space="preserve"> the degree of alignment</w:t>
            </w:r>
            <w:r w:rsidR="001C0C07">
              <w:rPr>
                <w:bCs/>
                <w:sz w:val="22"/>
                <w:szCs w:val="22"/>
              </w:rPr>
              <w:t xml:space="preserve">. </w:t>
            </w:r>
          </w:p>
          <w:p w14:paraId="75CEC945" w14:textId="0B8126E2" w:rsidR="001C0C07" w:rsidRPr="003100AC" w:rsidRDefault="001C0C07" w:rsidP="003100AC">
            <w:pPr>
              <w:pStyle w:val="ListParagraph"/>
              <w:numPr>
                <w:ilvl w:val="0"/>
                <w:numId w:val="1"/>
              </w:numPr>
              <w:rPr>
                <w:bCs/>
                <w:sz w:val="22"/>
                <w:szCs w:val="22"/>
              </w:rPr>
            </w:pPr>
            <w:r>
              <w:rPr>
                <w:bCs/>
                <w:sz w:val="22"/>
                <w:szCs w:val="22"/>
              </w:rPr>
              <w:t xml:space="preserve">Allow for the possibility </w:t>
            </w:r>
            <w:r w:rsidR="00E41D39">
              <w:rPr>
                <w:bCs/>
                <w:sz w:val="22"/>
                <w:szCs w:val="22"/>
              </w:rPr>
              <w:t xml:space="preserve">to </w:t>
            </w:r>
            <w:r w:rsidR="00626159">
              <w:rPr>
                <w:bCs/>
                <w:sz w:val="22"/>
                <w:szCs w:val="22"/>
              </w:rPr>
              <w:t xml:space="preserve">leave </w:t>
            </w:r>
            <w:r w:rsidR="00E41D39">
              <w:rPr>
                <w:bCs/>
                <w:sz w:val="22"/>
                <w:szCs w:val="22"/>
              </w:rPr>
              <w:t>the</w:t>
            </w:r>
            <w:r w:rsidR="007E7B4D">
              <w:rPr>
                <w:bCs/>
                <w:sz w:val="22"/>
                <w:szCs w:val="22"/>
              </w:rPr>
              <w:t xml:space="preserve"> degree of alignment </w:t>
            </w:r>
            <w:r w:rsidR="00C8446F">
              <w:rPr>
                <w:bCs/>
                <w:sz w:val="22"/>
                <w:szCs w:val="22"/>
              </w:rPr>
              <w:t>optional for Goals as well as for any</w:t>
            </w:r>
            <w:r w:rsidR="0029040F">
              <w:rPr>
                <w:bCs/>
                <w:sz w:val="22"/>
                <w:szCs w:val="22"/>
              </w:rPr>
              <w:t xml:space="preserve"> additional Targets that national </w:t>
            </w:r>
            <w:r w:rsidR="00E728D5">
              <w:rPr>
                <w:bCs/>
                <w:sz w:val="22"/>
                <w:szCs w:val="22"/>
              </w:rPr>
              <w:t>target</w:t>
            </w:r>
            <w:r w:rsidR="0029040F">
              <w:rPr>
                <w:bCs/>
                <w:sz w:val="22"/>
                <w:szCs w:val="22"/>
              </w:rPr>
              <w:t xml:space="preserve"> may contribute to. </w:t>
            </w:r>
            <w:r w:rsidR="00626159">
              <w:rPr>
                <w:bCs/>
                <w:sz w:val="22"/>
                <w:szCs w:val="22"/>
              </w:rPr>
              <w:t xml:space="preserve">For instance, our EU contribution X </w:t>
            </w:r>
            <w:r w:rsidR="00501C14">
              <w:rPr>
                <w:bCs/>
                <w:sz w:val="22"/>
                <w:szCs w:val="22"/>
              </w:rPr>
              <w:t xml:space="preserve">makes us highly aligned with Target Y. Nevertheless, </w:t>
            </w:r>
            <w:r w:rsidR="006B7852">
              <w:rPr>
                <w:bCs/>
                <w:sz w:val="22"/>
                <w:szCs w:val="22"/>
              </w:rPr>
              <w:t>EU Contribution X</w:t>
            </w:r>
            <w:r w:rsidR="00501C14">
              <w:rPr>
                <w:bCs/>
                <w:sz w:val="22"/>
                <w:szCs w:val="22"/>
              </w:rPr>
              <w:t xml:space="preserve"> also directly or indirectly contributes to the achievement of Target Z. </w:t>
            </w:r>
            <w:r w:rsidR="00B42E8B">
              <w:rPr>
                <w:bCs/>
                <w:sz w:val="22"/>
                <w:szCs w:val="22"/>
              </w:rPr>
              <w:t>Therefore, w</w:t>
            </w:r>
            <w:r w:rsidR="00501C14">
              <w:rPr>
                <w:bCs/>
                <w:sz w:val="22"/>
                <w:szCs w:val="22"/>
              </w:rPr>
              <w:t xml:space="preserve">e would like to keep the indication of degree of alignment </w:t>
            </w:r>
            <w:r w:rsidR="00B42E8B">
              <w:rPr>
                <w:bCs/>
                <w:sz w:val="22"/>
                <w:szCs w:val="22"/>
              </w:rPr>
              <w:t>for Target Y</w:t>
            </w:r>
            <w:r w:rsidR="006B7852">
              <w:rPr>
                <w:bCs/>
                <w:sz w:val="22"/>
                <w:szCs w:val="22"/>
              </w:rPr>
              <w:t xml:space="preserve"> mandatory</w:t>
            </w:r>
            <w:r w:rsidR="00B42E8B">
              <w:rPr>
                <w:bCs/>
                <w:sz w:val="22"/>
                <w:szCs w:val="22"/>
              </w:rPr>
              <w:t>, but not for any additional targets</w:t>
            </w:r>
            <w:r w:rsidR="00F5540F">
              <w:rPr>
                <w:bCs/>
                <w:sz w:val="22"/>
                <w:szCs w:val="22"/>
              </w:rPr>
              <w:t xml:space="preserve"> </w:t>
            </w:r>
            <w:r w:rsidR="00B42E8B">
              <w:rPr>
                <w:bCs/>
                <w:sz w:val="22"/>
                <w:szCs w:val="22"/>
              </w:rPr>
              <w:t xml:space="preserve">that may be relevant. </w:t>
            </w:r>
          </w:p>
        </w:tc>
      </w:tr>
      <w:tr w:rsidR="0050342D" w:rsidRPr="000C0B6C" w14:paraId="49FBD9FE" w14:textId="77777777" w:rsidTr="105C5793">
        <w:trPr>
          <w:trHeight w:val="224"/>
        </w:trPr>
        <w:tc>
          <w:tcPr>
            <w:tcW w:w="5000" w:type="pct"/>
            <w:gridSpan w:val="5"/>
          </w:tcPr>
          <w:p w14:paraId="2F722B82" w14:textId="72FF137C" w:rsidR="0093736B" w:rsidRPr="00916DEC" w:rsidRDefault="0093736B" w:rsidP="009251C2">
            <w:pPr>
              <w:rPr>
                <w:bCs/>
                <w:sz w:val="22"/>
                <w:szCs w:val="22"/>
              </w:rPr>
            </w:pPr>
          </w:p>
        </w:tc>
      </w:tr>
      <w:tr w:rsidR="0050342D" w:rsidRPr="000C0B6C" w14:paraId="50F9BB95" w14:textId="77777777" w:rsidTr="105C5793">
        <w:trPr>
          <w:trHeight w:val="404"/>
        </w:trPr>
        <w:tc>
          <w:tcPr>
            <w:tcW w:w="5000" w:type="pct"/>
            <w:gridSpan w:val="5"/>
            <w:tcBorders>
              <w:bottom w:val="single" w:sz="4" w:space="0" w:color="auto"/>
            </w:tcBorders>
            <w:shd w:val="clear" w:color="auto" w:fill="C0C0C0"/>
            <w:vAlign w:val="center"/>
          </w:tcPr>
          <w:p w14:paraId="7AACC475" w14:textId="35F249D2" w:rsidR="0050342D" w:rsidRPr="001137C5" w:rsidRDefault="00AF6E68" w:rsidP="001170D5">
            <w:pPr>
              <w:jc w:val="center"/>
              <w:rPr>
                <w:b/>
                <w:i/>
              </w:rPr>
            </w:pPr>
            <w:r>
              <w:rPr>
                <w:b/>
                <w:i/>
              </w:rPr>
              <w:t>Specific c</w:t>
            </w:r>
            <w:r w:rsidR="0050342D" w:rsidRPr="001137C5">
              <w:rPr>
                <w:b/>
                <w:i/>
              </w:rPr>
              <w:t>omments</w:t>
            </w:r>
            <w:r w:rsidR="00BC0FAD" w:rsidRPr="001137C5">
              <w:rPr>
                <w:b/>
                <w:i/>
              </w:rPr>
              <w:t xml:space="preserve"> on </w:t>
            </w:r>
            <w:r>
              <w:rPr>
                <w:b/>
                <w:i/>
              </w:rPr>
              <w:t xml:space="preserve">the </w:t>
            </w:r>
            <w:r w:rsidR="00323B0A">
              <w:rPr>
                <w:b/>
                <w:i/>
              </w:rPr>
              <w:t xml:space="preserve">“My Country Targets” </w:t>
            </w:r>
            <w:r w:rsidR="00032624" w:rsidRPr="001137C5">
              <w:rPr>
                <w:b/>
                <w:i/>
              </w:rPr>
              <w:t xml:space="preserve">section of </w:t>
            </w:r>
            <w:r w:rsidR="00BC0FAD" w:rsidRPr="001137C5">
              <w:rPr>
                <w:b/>
                <w:i/>
              </w:rPr>
              <w:t xml:space="preserve">the </w:t>
            </w:r>
            <w:r w:rsidR="0026557B" w:rsidRPr="001137C5">
              <w:rPr>
                <w:b/>
                <w:i/>
              </w:rPr>
              <w:t xml:space="preserve">draft online reporting tool </w:t>
            </w:r>
          </w:p>
        </w:tc>
      </w:tr>
      <w:tr w:rsidR="00323B0A" w:rsidRPr="000C0B6C" w14:paraId="5A6F3272" w14:textId="77777777" w:rsidTr="105C5793">
        <w:trPr>
          <w:trHeight w:val="557"/>
        </w:trPr>
        <w:tc>
          <w:tcPr>
            <w:tcW w:w="574" w:type="pct"/>
            <w:vMerge w:val="restart"/>
            <w:shd w:val="clear" w:color="auto" w:fill="F2F2F2" w:themeFill="background1" w:themeFillShade="F2"/>
          </w:tcPr>
          <w:p w14:paraId="4E64D4D0" w14:textId="4F1A7A29" w:rsidR="00323B0A" w:rsidRPr="00323B0A" w:rsidRDefault="00323B0A" w:rsidP="00323B0A">
            <w:pPr>
              <w:spacing w:before="120"/>
              <w:rPr>
                <w:b/>
              </w:rPr>
            </w:pPr>
            <w:r w:rsidRPr="00323B0A">
              <w:rPr>
                <w:b/>
              </w:rPr>
              <w:lastRenderedPageBreak/>
              <w:t>Overview</w:t>
            </w:r>
          </w:p>
        </w:tc>
        <w:tc>
          <w:tcPr>
            <w:tcW w:w="3556" w:type="pct"/>
            <w:gridSpan w:val="2"/>
            <w:shd w:val="clear" w:color="auto" w:fill="F2F2F2" w:themeFill="background1" w:themeFillShade="F2"/>
            <w:vAlign w:val="center"/>
          </w:tcPr>
          <w:p w14:paraId="4C30A09B" w14:textId="1AA0A496" w:rsidR="00323B0A" w:rsidRPr="00323B0A" w:rsidRDefault="00323B0A" w:rsidP="00323B0A">
            <w:pPr>
              <w:jc w:val="center"/>
              <w:rPr>
                <w:b/>
                <w:bCs/>
                <w:sz w:val="22"/>
                <w:szCs w:val="22"/>
              </w:rPr>
            </w:pPr>
            <w:r w:rsidRPr="00323B0A">
              <w:rPr>
                <w:b/>
                <w:bCs/>
                <w:sz w:val="22"/>
                <w:szCs w:val="22"/>
              </w:rPr>
              <w:t>Comments/Feedback</w:t>
            </w:r>
          </w:p>
        </w:tc>
        <w:tc>
          <w:tcPr>
            <w:tcW w:w="537" w:type="pct"/>
            <w:shd w:val="clear" w:color="auto" w:fill="F2F2F2" w:themeFill="background1" w:themeFillShade="F2"/>
            <w:vAlign w:val="center"/>
          </w:tcPr>
          <w:p w14:paraId="008E41CA" w14:textId="5F9DD4EC" w:rsidR="00323B0A" w:rsidRPr="00323B0A" w:rsidRDefault="00323B0A" w:rsidP="00323B0A">
            <w:pPr>
              <w:jc w:val="center"/>
              <w:rPr>
                <w:b/>
                <w:bCs/>
                <w:sz w:val="22"/>
                <w:szCs w:val="22"/>
              </w:rPr>
            </w:pPr>
            <w:r w:rsidRPr="00323B0A">
              <w:rPr>
                <w:b/>
                <w:bCs/>
                <w:sz w:val="22"/>
                <w:szCs w:val="22"/>
              </w:rPr>
              <w:t>Logged in User</w:t>
            </w:r>
          </w:p>
        </w:tc>
        <w:tc>
          <w:tcPr>
            <w:tcW w:w="332" w:type="pct"/>
            <w:shd w:val="clear" w:color="auto" w:fill="F2F2F2" w:themeFill="background1" w:themeFillShade="F2"/>
            <w:vAlign w:val="center"/>
          </w:tcPr>
          <w:p w14:paraId="0EAB3DD1" w14:textId="045F2BA8" w:rsidR="00323B0A" w:rsidRPr="00323B0A" w:rsidRDefault="00323B0A" w:rsidP="00323B0A">
            <w:pPr>
              <w:jc w:val="center"/>
              <w:rPr>
                <w:b/>
                <w:bCs/>
                <w:sz w:val="22"/>
                <w:szCs w:val="22"/>
              </w:rPr>
            </w:pPr>
            <w:r w:rsidRPr="00323B0A">
              <w:rPr>
                <w:b/>
                <w:bCs/>
                <w:sz w:val="22"/>
                <w:szCs w:val="22"/>
              </w:rPr>
              <w:t>URL</w:t>
            </w:r>
          </w:p>
        </w:tc>
      </w:tr>
      <w:tr w:rsidR="00323B0A" w:rsidRPr="000C0B6C" w14:paraId="2477D236" w14:textId="77777777" w:rsidTr="105C5793">
        <w:trPr>
          <w:trHeight w:val="467"/>
        </w:trPr>
        <w:tc>
          <w:tcPr>
            <w:tcW w:w="574" w:type="pct"/>
            <w:vMerge/>
          </w:tcPr>
          <w:p w14:paraId="44AE313D" w14:textId="77777777" w:rsidR="00323B0A" w:rsidRDefault="00323B0A" w:rsidP="00323B0A">
            <w:pPr>
              <w:rPr>
                <w:b/>
              </w:rPr>
            </w:pPr>
          </w:p>
        </w:tc>
        <w:tc>
          <w:tcPr>
            <w:tcW w:w="3556" w:type="pct"/>
            <w:gridSpan w:val="2"/>
          </w:tcPr>
          <w:p w14:paraId="69A3C407" w14:textId="4591494C" w:rsidR="00323B0A" w:rsidRPr="00722F81" w:rsidRDefault="00D73DE7" w:rsidP="00323B0A">
            <w:pPr>
              <w:rPr>
                <w:sz w:val="22"/>
                <w:szCs w:val="22"/>
              </w:rPr>
            </w:pPr>
            <w:r w:rsidRPr="00722F81">
              <w:rPr>
                <w:sz w:val="22"/>
                <w:szCs w:val="22"/>
              </w:rPr>
              <w:t xml:space="preserve">It is not clear how the </w:t>
            </w:r>
            <w:r w:rsidR="00E17029" w:rsidRPr="00722F81">
              <w:rPr>
                <w:sz w:val="22"/>
                <w:szCs w:val="22"/>
              </w:rPr>
              <w:t>overview of the Global Goal/Targets mapping correspond</w:t>
            </w:r>
            <w:r w:rsidR="0ECC3B71" w:rsidRPr="00722F81">
              <w:rPr>
                <w:sz w:val="22"/>
                <w:szCs w:val="22"/>
              </w:rPr>
              <w:t>s</w:t>
            </w:r>
            <w:r w:rsidR="00E17029" w:rsidRPr="00722F81">
              <w:rPr>
                <w:sz w:val="22"/>
                <w:szCs w:val="22"/>
              </w:rPr>
              <w:t xml:space="preserve"> </w:t>
            </w:r>
            <w:r w:rsidR="6E1EAE09" w:rsidRPr="00722F81">
              <w:rPr>
                <w:sz w:val="22"/>
                <w:szCs w:val="22"/>
              </w:rPr>
              <w:t xml:space="preserve">to </w:t>
            </w:r>
            <w:r w:rsidR="00E17029" w:rsidRPr="00722F81">
              <w:rPr>
                <w:sz w:val="22"/>
                <w:szCs w:val="22"/>
              </w:rPr>
              <w:t>the information provided</w:t>
            </w:r>
            <w:r w:rsidRPr="00722F81">
              <w:rPr>
                <w:sz w:val="22"/>
                <w:szCs w:val="22"/>
              </w:rPr>
              <w:t xml:space="preserve"> in Part II</w:t>
            </w:r>
            <w:r w:rsidR="00E17029" w:rsidRPr="00722F81">
              <w:rPr>
                <w:sz w:val="22"/>
                <w:szCs w:val="22"/>
              </w:rPr>
              <w:t xml:space="preserve">. </w:t>
            </w:r>
            <w:r w:rsidRPr="00722F81">
              <w:rPr>
                <w:sz w:val="22"/>
                <w:szCs w:val="22"/>
              </w:rPr>
              <w:t xml:space="preserve">In Part II only two mappings seem to have been added, whilst the overview shows three entries. </w:t>
            </w:r>
          </w:p>
        </w:tc>
        <w:tc>
          <w:tcPr>
            <w:tcW w:w="537" w:type="pct"/>
          </w:tcPr>
          <w:p w14:paraId="4AA43CB3" w14:textId="5AA3414D" w:rsidR="00323B0A" w:rsidRDefault="00D73DE7" w:rsidP="00323B0A">
            <w:pPr>
              <w:rPr>
                <w:b/>
              </w:rPr>
            </w:pPr>
            <w:r>
              <w:rPr>
                <w:b/>
              </w:rPr>
              <w:t>Nadja Steinfort</w:t>
            </w:r>
          </w:p>
        </w:tc>
        <w:tc>
          <w:tcPr>
            <w:tcW w:w="332" w:type="pct"/>
          </w:tcPr>
          <w:p w14:paraId="2B3ED4D6" w14:textId="3520C18E" w:rsidR="00323B0A" w:rsidRDefault="00323B0A" w:rsidP="00323B0A">
            <w:pPr>
              <w:rPr>
                <w:b/>
              </w:rPr>
            </w:pPr>
          </w:p>
        </w:tc>
      </w:tr>
      <w:tr w:rsidR="00C27A11" w:rsidRPr="000C0B6C" w14:paraId="030A7022" w14:textId="77777777" w:rsidTr="105C5793">
        <w:trPr>
          <w:trHeight w:val="467"/>
        </w:trPr>
        <w:tc>
          <w:tcPr>
            <w:tcW w:w="574" w:type="pct"/>
            <w:vMerge/>
          </w:tcPr>
          <w:p w14:paraId="2C2FB4D8" w14:textId="77777777" w:rsidR="00C27A11" w:rsidRDefault="00C27A11" w:rsidP="00C27A11">
            <w:pPr>
              <w:rPr>
                <w:b/>
              </w:rPr>
            </w:pPr>
          </w:p>
        </w:tc>
        <w:tc>
          <w:tcPr>
            <w:tcW w:w="3556" w:type="pct"/>
            <w:gridSpan w:val="2"/>
          </w:tcPr>
          <w:p w14:paraId="3D399BEF" w14:textId="500D2063" w:rsidR="00C27A11" w:rsidRPr="00722F81" w:rsidRDefault="00C27A11" w:rsidP="00C27A11">
            <w:pPr>
              <w:rPr>
                <w:b/>
                <w:sz w:val="22"/>
                <w:szCs w:val="22"/>
              </w:rPr>
            </w:pPr>
            <w:r w:rsidRPr="00722F81">
              <w:rPr>
                <w:bCs/>
                <w:sz w:val="22"/>
                <w:szCs w:val="22"/>
              </w:rPr>
              <w:t xml:space="preserve">Please add the option to delete the draft of a national target or of a mapping of global goals/targets. </w:t>
            </w:r>
          </w:p>
        </w:tc>
        <w:tc>
          <w:tcPr>
            <w:tcW w:w="537" w:type="pct"/>
          </w:tcPr>
          <w:p w14:paraId="661FF504" w14:textId="1A66A306" w:rsidR="00C27A11" w:rsidRDefault="00C27A11" w:rsidP="00C27A11">
            <w:pPr>
              <w:rPr>
                <w:b/>
              </w:rPr>
            </w:pPr>
            <w:r>
              <w:rPr>
                <w:b/>
              </w:rPr>
              <w:t>Nadja Steinfort</w:t>
            </w:r>
          </w:p>
        </w:tc>
        <w:tc>
          <w:tcPr>
            <w:tcW w:w="332" w:type="pct"/>
          </w:tcPr>
          <w:p w14:paraId="73078872" w14:textId="77777777" w:rsidR="00C27A11" w:rsidRDefault="00C27A11" w:rsidP="00C27A11">
            <w:pPr>
              <w:rPr>
                <w:b/>
              </w:rPr>
            </w:pPr>
          </w:p>
        </w:tc>
      </w:tr>
      <w:tr w:rsidR="00C27A11" w:rsidRPr="000C0B6C" w14:paraId="2AD10A78" w14:textId="77777777" w:rsidTr="105C5793">
        <w:trPr>
          <w:trHeight w:val="467"/>
        </w:trPr>
        <w:tc>
          <w:tcPr>
            <w:tcW w:w="574" w:type="pct"/>
            <w:vMerge/>
          </w:tcPr>
          <w:p w14:paraId="3EE110EC" w14:textId="77777777" w:rsidR="00C27A11" w:rsidRDefault="00C27A11" w:rsidP="00C27A11">
            <w:pPr>
              <w:rPr>
                <w:b/>
              </w:rPr>
            </w:pPr>
          </w:p>
        </w:tc>
        <w:tc>
          <w:tcPr>
            <w:tcW w:w="3556" w:type="pct"/>
            <w:gridSpan w:val="2"/>
          </w:tcPr>
          <w:p w14:paraId="5B530207" w14:textId="77777777" w:rsidR="00C27A11" w:rsidRDefault="00C27A11" w:rsidP="00C27A11">
            <w:pPr>
              <w:rPr>
                <w:b/>
              </w:rPr>
            </w:pPr>
          </w:p>
        </w:tc>
        <w:tc>
          <w:tcPr>
            <w:tcW w:w="537" w:type="pct"/>
          </w:tcPr>
          <w:p w14:paraId="1A81ADA6" w14:textId="77777777" w:rsidR="00C27A11" w:rsidRDefault="00C27A11" w:rsidP="00C27A11">
            <w:pPr>
              <w:rPr>
                <w:b/>
              </w:rPr>
            </w:pPr>
          </w:p>
        </w:tc>
        <w:tc>
          <w:tcPr>
            <w:tcW w:w="332" w:type="pct"/>
          </w:tcPr>
          <w:p w14:paraId="7BEF6A61" w14:textId="77777777" w:rsidR="00C27A11" w:rsidRDefault="00C27A11" w:rsidP="00C27A11">
            <w:pPr>
              <w:rPr>
                <w:b/>
              </w:rPr>
            </w:pPr>
          </w:p>
        </w:tc>
      </w:tr>
      <w:tr w:rsidR="00C27A11" w:rsidRPr="000C0B6C" w14:paraId="06346BE7" w14:textId="77777777" w:rsidTr="105C5793">
        <w:trPr>
          <w:trHeight w:val="467"/>
        </w:trPr>
        <w:tc>
          <w:tcPr>
            <w:tcW w:w="574" w:type="pct"/>
            <w:vMerge/>
          </w:tcPr>
          <w:p w14:paraId="5AC8052F" w14:textId="77777777" w:rsidR="00C27A11" w:rsidRDefault="00C27A11" w:rsidP="00C27A11">
            <w:pPr>
              <w:rPr>
                <w:b/>
              </w:rPr>
            </w:pPr>
          </w:p>
        </w:tc>
        <w:tc>
          <w:tcPr>
            <w:tcW w:w="3556" w:type="pct"/>
            <w:gridSpan w:val="2"/>
            <w:tcBorders>
              <w:bottom w:val="single" w:sz="4" w:space="0" w:color="auto"/>
            </w:tcBorders>
          </w:tcPr>
          <w:p w14:paraId="467BD47C" w14:textId="77777777" w:rsidR="00C27A11" w:rsidRDefault="00C27A11" w:rsidP="00C27A11">
            <w:pPr>
              <w:rPr>
                <w:b/>
              </w:rPr>
            </w:pPr>
          </w:p>
        </w:tc>
        <w:tc>
          <w:tcPr>
            <w:tcW w:w="537" w:type="pct"/>
            <w:tcBorders>
              <w:bottom w:val="single" w:sz="4" w:space="0" w:color="auto"/>
            </w:tcBorders>
          </w:tcPr>
          <w:p w14:paraId="17936EEB" w14:textId="77777777" w:rsidR="00C27A11" w:rsidRDefault="00C27A11" w:rsidP="00C27A11">
            <w:pPr>
              <w:rPr>
                <w:b/>
              </w:rPr>
            </w:pPr>
          </w:p>
        </w:tc>
        <w:tc>
          <w:tcPr>
            <w:tcW w:w="332" w:type="pct"/>
            <w:tcBorders>
              <w:bottom w:val="single" w:sz="4" w:space="0" w:color="auto"/>
            </w:tcBorders>
          </w:tcPr>
          <w:p w14:paraId="0E12E6FF" w14:textId="77777777" w:rsidR="00C27A11" w:rsidRDefault="00C27A11" w:rsidP="00C27A11">
            <w:pPr>
              <w:rPr>
                <w:b/>
              </w:rPr>
            </w:pPr>
          </w:p>
        </w:tc>
      </w:tr>
      <w:tr w:rsidR="00C27A11" w:rsidRPr="000C0B6C" w14:paraId="4D6698BB" w14:textId="77777777" w:rsidTr="105C5793">
        <w:trPr>
          <w:trHeight w:val="467"/>
        </w:trPr>
        <w:tc>
          <w:tcPr>
            <w:tcW w:w="574" w:type="pct"/>
            <w:vMerge w:val="restart"/>
            <w:shd w:val="clear" w:color="auto" w:fill="F2F2F2" w:themeFill="background1" w:themeFillShade="F2"/>
          </w:tcPr>
          <w:p w14:paraId="264AE28C" w14:textId="6FC820A2" w:rsidR="00C27A11" w:rsidRDefault="00C27A11" w:rsidP="00C27A11">
            <w:pPr>
              <w:spacing w:before="120"/>
              <w:rPr>
                <w:b/>
              </w:rPr>
            </w:pPr>
            <w:r>
              <w:rPr>
                <w:b/>
              </w:rPr>
              <w:t>Part I</w:t>
            </w:r>
          </w:p>
        </w:tc>
        <w:tc>
          <w:tcPr>
            <w:tcW w:w="3556" w:type="pct"/>
            <w:gridSpan w:val="2"/>
            <w:shd w:val="clear" w:color="auto" w:fill="F2F2F2" w:themeFill="background1" w:themeFillShade="F2"/>
            <w:vAlign w:val="center"/>
          </w:tcPr>
          <w:p w14:paraId="21E1DB4B" w14:textId="4C2B6C2F" w:rsidR="00C27A11" w:rsidRDefault="00C27A11" w:rsidP="00C27A11">
            <w:pPr>
              <w:jc w:val="center"/>
              <w:rPr>
                <w:b/>
              </w:rPr>
            </w:pPr>
            <w:r w:rsidRPr="00323B0A">
              <w:rPr>
                <w:b/>
                <w:bCs/>
                <w:sz w:val="22"/>
                <w:szCs w:val="22"/>
              </w:rPr>
              <w:t>Comments/Feedback</w:t>
            </w:r>
          </w:p>
        </w:tc>
        <w:tc>
          <w:tcPr>
            <w:tcW w:w="537" w:type="pct"/>
            <w:shd w:val="clear" w:color="auto" w:fill="F2F2F2" w:themeFill="background1" w:themeFillShade="F2"/>
            <w:vAlign w:val="center"/>
          </w:tcPr>
          <w:p w14:paraId="70A69C31" w14:textId="56887D81" w:rsidR="00C27A11" w:rsidRDefault="00C27A11" w:rsidP="00C27A11">
            <w:pPr>
              <w:jc w:val="center"/>
              <w:rPr>
                <w:b/>
              </w:rPr>
            </w:pPr>
            <w:r w:rsidRPr="00323B0A">
              <w:rPr>
                <w:b/>
                <w:bCs/>
                <w:sz w:val="22"/>
                <w:szCs w:val="22"/>
              </w:rPr>
              <w:t>Logged in User</w:t>
            </w:r>
          </w:p>
        </w:tc>
        <w:tc>
          <w:tcPr>
            <w:tcW w:w="332" w:type="pct"/>
            <w:shd w:val="clear" w:color="auto" w:fill="F2F2F2" w:themeFill="background1" w:themeFillShade="F2"/>
            <w:vAlign w:val="center"/>
          </w:tcPr>
          <w:p w14:paraId="42C2FCBC" w14:textId="39193848" w:rsidR="00C27A11" w:rsidRDefault="00C27A11" w:rsidP="00C27A11">
            <w:pPr>
              <w:jc w:val="center"/>
              <w:rPr>
                <w:b/>
              </w:rPr>
            </w:pPr>
            <w:r w:rsidRPr="00323B0A">
              <w:rPr>
                <w:b/>
                <w:bCs/>
                <w:sz w:val="22"/>
                <w:szCs w:val="22"/>
              </w:rPr>
              <w:t>URL</w:t>
            </w:r>
          </w:p>
        </w:tc>
      </w:tr>
      <w:tr w:rsidR="00C27A11" w:rsidRPr="000C0B6C" w14:paraId="4BD70C7E" w14:textId="77777777" w:rsidTr="105C5793">
        <w:trPr>
          <w:trHeight w:val="467"/>
        </w:trPr>
        <w:tc>
          <w:tcPr>
            <w:tcW w:w="574" w:type="pct"/>
            <w:vMerge/>
          </w:tcPr>
          <w:p w14:paraId="68F83E15" w14:textId="77777777" w:rsidR="00C27A11" w:rsidRDefault="00C27A11" w:rsidP="00C27A11">
            <w:pPr>
              <w:rPr>
                <w:b/>
              </w:rPr>
            </w:pPr>
          </w:p>
        </w:tc>
        <w:tc>
          <w:tcPr>
            <w:tcW w:w="3556" w:type="pct"/>
            <w:gridSpan w:val="2"/>
          </w:tcPr>
          <w:p w14:paraId="16729F2C" w14:textId="57218F76" w:rsidR="00C27A11" w:rsidRPr="00722F81" w:rsidRDefault="00C27A11" w:rsidP="00C27A11">
            <w:pPr>
              <w:rPr>
                <w:sz w:val="22"/>
                <w:szCs w:val="22"/>
              </w:rPr>
            </w:pPr>
            <w:r w:rsidRPr="00722F81">
              <w:rPr>
                <w:sz w:val="22"/>
                <w:szCs w:val="22"/>
              </w:rPr>
              <w:t xml:space="preserve">We </w:t>
            </w:r>
            <w:r w:rsidR="54D8AF4F" w:rsidRPr="00722F81">
              <w:rPr>
                <w:sz w:val="22"/>
                <w:szCs w:val="22"/>
              </w:rPr>
              <w:t xml:space="preserve">urge </w:t>
            </w:r>
            <w:r w:rsidRPr="00722F81">
              <w:rPr>
                <w:sz w:val="22"/>
                <w:szCs w:val="22"/>
              </w:rPr>
              <w:t xml:space="preserve">introducing a box to outline the </w:t>
            </w:r>
            <w:r w:rsidR="39F4A514" w:rsidRPr="00722F81">
              <w:rPr>
                <w:sz w:val="22"/>
                <w:szCs w:val="22"/>
              </w:rPr>
              <w:t xml:space="preserve">actual </w:t>
            </w:r>
            <w:r w:rsidRPr="00722F81">
              <w:rPr>
                <w:sz w:val="22"/>
                <w:szCs w:val="22"/>
              </w:rPr>
              <w:t xml:space="preserve">targets. </w:t>
            </w:r>
            <w:r w:rsidR="342B21E8" w:rsidRPr="00722F81">
              <w:rPr>
                <w:sz w:val="22"/>
                <w:szCs w:val="22"/>
              </w:rPr>
              <w:t>For communication and transparency, this could be kept rather brief, but it would have more content than just a</w:t>
            </w:r>
            <w:r w:rsidR="00B92762" w:rsidRPr="00722F81">
              <w:rPr>
                <w:sz w:val="22"/>
                <w:szCs w:val="22"/>
              </w:rPr>
              <w:t xml:space="preserve"> title or</w:t>
            </w:r>
            <w:r w:rsidR="342B21E8" w:rsidRPr="00722F81">
              <w:rPr>
                <w:sz w:val="22"/>
                <w:szCs w:val="22"/>
              </w:rPr>
              <w:t xml:space="preserve"> ‘catch phrase’. </w:t>
            </w:r>
            <w:r w:rsidRPr="00722F81">
              <w:rPr>
                <w:sz w:val="22"/>
                <w:szCs w:val="22"/>
              </w:rPr>
              <w:t xml:space="preserve">The current box “Full name/title of national target” is supposed to remain relatively short and thus does not provide enough space to outline the full target. Whereas we understand and agree with the need for a title of the target for communication and simplification purposes, we suggest adding a second box in the “General” section to describe the national target more in detail. </w:t>
            </w:r>
          </w:p>
        </w:tc>
        <w:tc>
          <w:tcPr>
            <w:tcW w:w="537" w:type="pct"/>
          </w:tcPr>
          <w:p w14:paraId="465111E8" w14:textId="5C65680F" w:rsidR="00C27A11" w:rsidRDefault="00C27A11" w:rsidP="00C27A11">
            <w:pPr>
              <w:rPr>
                <w:b/>
              </w:rPr>
            </w:pPr>
            <w:r>
              <w:rPr>
                <w:b/>
              </w:rPr>
              <w:t>Nadja Steinfort</w:t>
            </w:r>
          </w:p>
        </w:tc>
        <w:tc>
          <w:tcPr>
            <w:tcW w:w="332" w:type="pct"/>
          </w:tcPr>
          <w:p w14:paraId="2F28D097" w14:textId="77777777" w:rsidR="00C27A11" w:rsidRDefault="00C27A11" w:rsidP="00C27A11">
            <w:pPr>
              <w:rPr>
                <w:b/>
              </w:rPr>
            </w:pPr>
          </w:p>
        </w:tc>
      </w:tr>
      <w:tr w:rsidR="00C27A11" w:rsidRPr="000C0B6C" w14:paraId="23C2C4AA" w14:textId="77777777" w:rsidTr="105C5793">
        <w:trPr>
          <w:trHeight w:val="467"/>
        </w:trPr>
        <w:tc>
          <w:tcPr>
            <w:tcW w:w="574" w:type="pct"/>
            <w:vMerge/>
          </w:tcPr>
          <w:p w14:paraId="60DD3CEF" w14:textId="77777777" w:rsidR="00C27A11" w:rsidRDefault="00C27A11" w:rsidP="00C27A11">
            <w:pPr>
              <w:rPr>
                <w:b/>
              </w:rPr>
            </w:pPr>
          </w:p>
        </w:tc>
        <w:tc>
          <w:tcPr>
            <w:tcW w:w="3556" w:type="pct"/>
            <w:gridSpan w:val="2"/>
          </w:tcPr>
          <w:p w14:paraId="2277855A" w14:textId="10E553C3" w:rsidR="00C27A11" w:rsidRPr="00722F81" w:rsidRDefault="00C27A11" w:rsidP="00C27A11">
            <w:pPr>
              <w:rPr>
                <w:bCs/>
                <w:sz w:val="22"/>
                <w:szCs w:val="22"/>
              </w:rPr>
            </w:pPr>
            <w:r w:rsidRPr="00722F81">
              <w:rPr>
                <w:bCs/>
                <w:sz w:val="22"/>
                <w:szCs w:val="22"/>
              </w:rPr>
              <w:t xml:space="preserve">For clarity, we would recommend putting the box “Explanation, including which aspects of the goal or target are covered” directly after indicating the degree of alignment, thus not separating the explanation of alignment and the degree of alignment with the question on considerations for implementation. </w:t>
            </w:r>
          </w:p>
        </w:tc>
        <w:tc>
          <w:tcPr>
            <w:tcW w:w="537" w:type="pct"/>
          </w:tcPr>
          <w:p w14:paraId="5E439015" w14:textId="1F15B719" w:rsidR="00C27A11" w:rsidRDefault="00C27A11" w:rsidP="00C27A11">
            <w:pPr>
              <w:rPr>
                <w:b/>
              </w:rPr>
            </w:pPr>
            <w:r>
              <w:rPr>
                <w:b/>
              </w:rPr>
              <w:t>Nadja Steinfort</w:t>
            </w:r>
          </w:p>
        </w:tc>
        <w:tc>
          <w:tcPr>
            <w:tcW w:w="332" w:type="pct"/>
          </w:tcPr>
          <w:p w14:paraId="60FB4CEB" w14:textId="77777777" w:rsidR="00C27A11" w:rsidRDefault="00C27A11" w:rsidP="00C27A11">
            <w:pPr>
              <w:rPr>
                <w:b/>
              </w:rPr>
            </w:pPr>
          </w:p>
        </w:tc>
      </w:tr>
      <w:tr w:rsidR="00C27A11" w:rsidRPr="000C0B6C" w14:paraId="2D89C40B" w14:textId="77777777" w:rsidTr="105C5793">
        <w:trPr>
          <w:trHeight w:val="467"/>
        </w:trPr>
        <w:tc>
          <w:tcPr>
            <w:tcW w:w="574" w:type="pct"/>
            <w:vMerge/>
          </w:tcPr>
          <w:p w14:paraId="15E4CF81" w14:textId="77777777" w:rsidR="00C27A11" w:rsidRDefault="00C27A11" w:rsidP="00C27A11">
            <w:pPr>
              <w:rPr>
                <w:b/>
              </w:rPr>
            </w:pPr>
          </w:p>
        </w:tc>
        <w:tc>
          <w:tcPr>
            <w:tcW w:w="3556" w:type="pct"/>
            <w:gridSpan w:val="2"/>
          </w:tcPr>
          <w:p w14:paraId="05F94A07" w14:textId="6958D777" w:rsidR="00C27A11" w:rsidRPr="00722F81" w:rsidRDefault="00C27A11" w:rsidP="00C27A11">
            <w:pPr>
              <w:rPr>
                <w:sz w:val="22"/>
                <w:szCs w:val="22"/>
              </w:rPr>
            </w:pPr>
            <w:r w:rsidRPr="00722F81">
              <w:rPr>
                <w:sz w:val="22"/>
                <w:szCs w:val="22"/>
              </w:rPr>
              <w:t xml:space="preserve">Although we recognise the importance of the considerations for implementation, we would propose to leave the questions on this topic out of the submission form for each national target. Instead, we suggest </w:t>
            </w:r>
            <w:r w:rsidR="76FD69A4" w:rsidRPr="00722F81">
              <w:rPr>
                <w:sz w:val="22"/>
                <w:szCs w:val="22"/>
              </w:rPr>
              <w:t>inviting Parties to include a single</w:t>
            </w:r>
            <w:r w:rsidRPr="00722F81">
              <w:rPr>
                <w:sz w:val="22"/>
                <w:szCs w:val="22"/>
              </w:rPr>
              <w:t xml:space="preserve"> contribution on</w:t>
            </w:r>
            <w:r w:rsidR="44C0F016" w:rsidRPr="00722F81">
              <w:rPr>
                <w:sz w:val="22"/>
                <w:szCs w:val="22"/>
              </w:rPr>
              <w:t xml:space="preserve"> their application of</w:t>
            </w:r>
            <w:r w:rsidRPr="00722F81">
              <w:rPr>
                <w:sz w:val="22"/>
                <w:szCs w:val="22"/>
              </w:rPr>
              <w:t xml:space="preserve"> the considerations for implementation for </w:t>
            </w:r>
            <w:r w:rsidR="47CDADBE" w:rsidRPr="00722F81">
              <w:rPr>
                <w:sz w:val="22"/>
                <w:szCs w:val="22"/>
              </w:rPr>
              <w:t>their entire implementation of the GBF</w:t>
            </w:r>
            <w:r w:rsidRPr="00722F81">
              <w:rPr>
                <w:sz w:val="22"/>
                <w:szCs w:val="22"/>
              </w:rPr>
              <w:t>.</w:t>
            </w:r>
          </w:p>
        </w:tc>
        <w:tc>
          <w:tcPr>
            <w:tcW w:w="537" w:type="pct"/>
          </w:tcPr>
          <w:p w14:paraId="4799B0EE" w14:textId="62A7ACB4" w:rsidR="00C27A11" w:rsidRDefault="00C27A11" w:rsidP="00C27A11">
            <w:pPr>
              <w:rPr>
                <w:b/>
              </w:rPr>
            </w:pPr>
            <w:r>
              <w:rPr>
                <w:b/>
              </w:rPr>
              <w:t>Nadja Steinfort</w:t>
            </w:r>
          </w:p>
        </w:tc>
        <w:tc>
          <w:tcPr>
            <w:tcW w:w="332" w:type="pct"/>
          </w:tcPr>
          <w:p w14:paraId="6E2571C0" w14:textId="77777777" w:rsidR="00C27A11" w:rsidRDefault="00C27A11" w:rsidP="00C27A11">
            <w:pPr>
              <w:rPr>
                <w:b/>
              </w:rPr>
            </w:pPr>
          </w:p>
        </w:tc>
      </w:tr>
      <w:tr w:rsidR="00C27A11" w:rsidRPr="000C0B6C" w14:paraId="7B4E2314" w14:textId="77777777" w:rsidTr="105C5793">
        <w:trPr>
          <w:trHeight w:val="467"/>
        </w:trPr>
        <w:tc>
          <w:tcPr>
            <w:tcW w:w="574" w:type="pct"/>
            <w:vMerge/>
          </w:tcPr>
          <w:p w14:paraId="4B396E83" w14:textId="77777777" w:rsidR="00C27A11" w:rsidRDefault="00C27A11" w:rsidP="00C27A11">
            <w:pPr>
              <w:rPr>
                <w:b/>
              </w:rPr>
            </w:pPr>
          </w:p>
        </w:tc>
        <w:tc>
          <w:tcPr>
            <w:tcW w:w="3556" w:type="pct"/>
            <w:gridSpan w:val="2"/>
            <w:tcBorders>
              <w:bottom w:val="single" w:sz="4" w:space="0" w:color="auto"/>
            </w:tcBorders>
          </w:tcPr>
          <w:p w14:paraId="75518355" w14:textId="62366BB0" w:rsidR="00C27A11" w:rsidRPr="00722F81" w:rsidRDefault="00C27A11" w:rsidP="00C27A11">
            <w:pPr>
              <w:rPr>
                <w:bCs/>
                <w:sz w:val="22"/>
                <w:szCs w:val="22"/>
              </w:rPr>
            </w:pPr>
            <w:r w:rsidRPr="00722F81">
              <w:rPr>
                <w:bCs/>
                <w:sz w:val="22"/>
                <w:szCs w:val="22"/>
              </w:rPr>
              <w:t xml:space="preserve">We would like to request an additional box in the section on indicators to provide comments on the component and complementary indicators of our choosing, especially considering the indicators are yet to be fully developed and our choices would depend on the developments on this front. </w:t>
            </w:r>
          </w:p>
        </w:tc>
        <w:tc>
          <w:tcPr>
            <w:tcW w:w="537" w:type="pct"/>
            <w:tcBorders>
              <w:bottom w:val="single" w:sz="4" w:space="0" w:color="auto"/>
            </w:tcBorders>
          </w:tcPr>
          <w:p w14:paraId="53285BB9" w14:textId="77FA25E7" w:rsidR="00C27A11" w:rsidRDefault="00C27A11" w:rsidP="00C27A11">
            <w:pPr>
              <w:rPr>
                <w:b/>
              </w:rPr>
            </w:pPr>
            <w:r>
              <w:rPr>
                <w:b/>
              </w:rPr>
              <w:t>Nadja Steinfort</w:t>
            </w:r>
          </w:p>
        </w:tc>
        <w:tc>
          <w:tcPr>
            <w:tcW w:w="332" w:type="pct"/>
            <w:tcBorders>
              <w:bottom w:val="single" w:sz="4" w:space="0" w:color="auto"/>
            </w:tcBorders>
          </w:tcPr>
          <w:p w14:paraId="4E53AE2F" w14:textId="77777777" w:rsidR="00C27A11" w:rsidRDefault="00C27A11" w:rsidP="00C27A11">
            <w:pPr>
              <w:rPr>
                <w:b/>
              </w:rPr>
            </w:pPr>
          </w:p>
        </w:tc>
      </w:tr>
      <w:tr w:rsidR="00C27A11" w:rsidRPr="000C0B6C" w14:paraId="5A97EE88" w14:textId="77777777" w:rsidTr="105C5793">
        <w:trPr>
          <w:trHeight w:val="467"/>
        </w:trPr>
        <w:tc>
          <w:tcPr>
            <w:tcW w:w="574" w:type="pct"/>
            <w:vMerge/>
          </w:tcPr>
          <w:p w14:paraId="7FA4A694" w14:textId="77777777" w:rsidR="00C27A11" w:rsidRDefault="00C27A11" w:rsidP="00C27A11">
            <w:pPr>
              <w:rPr>
                <w:b/>
              </w:rPr>
            </w:pPr>
          </w:p>
        </w:tc>
        <w:tc>
          <w:tcPr>
            <w:tcW w:w="3556" w:type="pct"/>
            <w:gridSpan w:val="2"/>
            <w:tcBorders>
              <w:bottom w:val="single" w:sz="4" w:space="0" w:color="auto"/>
            </w:tcBorders>
          </w:tcPr>
          <w:p w14:paraId="6A9786C1" w14:textId="0D38FF93" w:rsidR="00C27A11" w:rsidRPr="00722F81" w:rsidRDefault="00C27A11" w:rsidP="00C27A11">
            <w:pPr>
              <w:rPr>
                <w:bCs/>
                <w:sz w:val="22"/>
                <w:szCs w:val="22"/>
              </w:rPr>
            </w:pPr>
            <w:r w:rsidRPr="00722F81">
              <w:rPr>
                <w:bCs/>
                <w:sz w:val="22"/>
                <w:szCs w:val="22"/>
              </w:rPr>
              <w:t xml:space="preserve">It would be useful to turn the box on national indicators into a smart text box so that Parties can provide links to existing national indicators. </w:t>
            </w:r>
          </w:p>
        </w:tc>
        <w:tc>
          <w:tcPr>
            <w:tcW w:w="537" w:type="pct"/>
            <w:tcBorders>
              <w:bottom w:val="single" w:sz="4" w:space="0" w:color="auto"/>
            </w:tcBorders>
          </w:tcPr>
          <w:p w14:paraId="52199838" w14:textId="38FC54CE" w:rsidR="00C27A11" w:rsidRDefault="00C27A11" w:rsidP="00C27A11">
            <w:pPr>
              <w:rPr>
                <w:b/>
              </w:rPr>
            </w:pPr>
            <w:r>
              <w:rPr>
                <w:b/>
              </w:rPr>
              <w:t>Nadja Steinfort</w:t>
            </w:r>
          </w:p>
        </w:tc>
        <w:tc>
          <w:tcPr>
            <w:tcW w:w="332" w:type="pct"/>
            <w:tcBorders>
              <w:bottom w:val="single" w:sz="4" w:space="0" w:color="auto"/>
            </w:tcBorders>
          </w:tcPr>
          <w:p w14:paraId="3AF16AB8" w14:textId="77777777" w:rsidR="00C27A11" w:rsidRDefault="00C27A11" w:rsidP="00C27A11">
            <w:pPr>
              <w:rPr>
                <w:b/>
              </w:rPr>
            </w:pPr>
          </w:p>
        </w:tc>
      </w:tr>
      <w:tr w:rsidR="00C27A11" w:rsidRPr="000C0B6C" w14:paraId="7639E533" w14:textId="77777777" w:rsidTr="105C5793">
        <w:trPr>
          <w:trHeight w:val="467"/>
        </w:trPr>
        <w:tc>
          <w:tcPr>
            <w:tcW w:w="574" w:type="pct"/>
            <w:vMerge w:val="restart"/>
            <w:shd w:val="clear" w:color="auto" w:fill="F2F2F2" w:themeFill="background1" w:themeFillShade="F2"/>
          </w:tcPr>
          <w:p w14:paraId="5B7DFBFE" w14:textId="467B0A50" w:rsidR="00C27A11" w:rsidRDefault="00C27A11" w:rsidP="00C27A11">
            <w:pPr>
              <w:spacing w:before="120"/>
              <w:rPr>
                <w:b/>
              </w:rPr>
            </w:pPr>
            <w:r>
              <w:rPr>
                <w:b/>
              </w:rPr>
              <w:t>Part II</w:t>
            </w:r>
          </w:p>
        </w:tc>
        <w:tc>
          <w:tcPr>
            <w:tcW w:w="3556" w:type="pct"/>
            <w:gridSpan w:val="2"/>
            <w:shd w:val="clear" w:color="auto" w:fill="F2F2F2" w:themeFill="background1" w:themeFillShade="F2"/>
            <w:vAlign w:val="center"/>
          </w:tcPr>
          <w:p w14:paraId="0B3914B2" w14:textId="3DD19E66" w:rsidR="00C27A11" w:rsidRDefault="00C27A11" w:rsidP="00C27A11">
            <w:pPr>
              <w:jc w:val="center"/>
              <w:rPr>
                <w:b/>
              </w:rPr>
            </w:pPr>
            <w:r w:rsidRPr="00323B0A">
              <w:rPr>
                <w:b/>
                <w:bCs/>
                <w:sz w:val="22"/>
                <w:szCs w:val="22"/>
              </w:rPr>
              <w:t>Comments/Feedback</w:t>
            </w:r>
          </w:p>
        </w:tc>
        <w:tc>
          <w:tcPr>
            <w:tcW w:w="537" w:type="pct"/>
            <w:shd w:val="clear" w:color="auto" w:fill="F2F2F2" w:themeFill="background1" w:themeFillShade="F2"/>
            <w:vAlign w:val="center"/>
          </w:tcPr>
          <w:p w14:paraId="27DBA6D7" w14:textId="2DB69268" w:rsidR="00C27A11" w:rsidRDefault="00C27A11" w:rsidP="00C27A11">
            <w:pPr>
              <w:rPr>
                <w:b/>
              </w:rPr>
            </w:pPr>
            <w:r w:rsidRPr="00323B0A">
              <w:rPr>
                <w:b/>
                <w:bCs/>
                <w:sz w:val="22"/>
                <w:szCs w:val="22"/>
              </w:rPr>
              <w:t>Logged in User</w:t>
            </w:r>
          </w:p>
        </w:tc>
        <w:tc>
          <w:tcPr>
            <w:tcW w:w="332" w:type="pct"/>
            <w:shd w:val="clear" w:color="auto" w:fill="F2F2F2" w:themeFill="background1" w:themeFillShade="F2"/>
            <w:vAlign w:val="center"/>
          </w:tcPr>
          <w:p w14:paraId="309C4618" w14:textId="501B6C6F" w:rsidR="00C27A11" w:rsidRDefault="00C27A11" w:rsidP="00C27A11">
            <w:pPr>
              <w:jc w:val="center"/>
              <w:rPr>
                <w:b/>
              </w:rPr>
            </w:pPr>
            <w:r w:rsidRPr="00323B0A">
              <w:rPr>
                <w:b/>
                <w:bCs/>
                <w:sz w:val="22"/>
                <w:szCs w:val="22"/>
              </w:rPr>
              <w:t>URL</w:t>
            </w:r>
          </w:p>
        </w:tc>
      </w:tr>
      <w:tr w:rsidR="00C27A11" w:rsidRPr="000C0B6C" w14:paraId="4AD5D168" w14:textId="77777777" w:rsidTr="105C5793">
        <w:trPr>
          <w:trHeight w:val="467"/>
        </w:trPr>
        <w:tc>
          <w:tcPr>
            <w:tcW w:w="574" w:type="pct"/>
            <w:vMerge/>
          </w:tcPr>
          <w:p w14:paraId="261AD79B" w14:textId="77777777" w:rsidR="00C27A11" w:rsidRDefault="00C27A11" w:rsidP="00C27A11">
            <w:pPr>
              <w:rPr>
                <w:b/>
              </w:rPr>
            </w:pPr>
          </w:p>
        </w:tc>
        <w:tc>
          <w:tcPr>
            <w:tcW w:w="3556" w:type="pct"/>
            <w:gridSpan w:val="2"/>
          </w:tcPr>
          <w:p w14:paraId="6ECE155F" w14:textId="03FA8DC4" w:rsidR="00C27A11" w:rsidRPr="00722F81" w:rsidRDefault="00C27A11" w:rsidP="00C27A11">
            <w:pPr>
              <w:rPr>
                <w:bCs/>
                <w:sz w:val="22"/>
                <w:szCs w:val="22"/>
              </w:rPr>
            </w:pPr>
            <w:r w:rsidRPr="00722F81">
              <w:rPr>
                <w:bCs/>
                <w:sz w:val="22"/>
                <w:szCs w:val="22"/>
              </w:rPr>
              <w:t xml:space="preserve">We suggest connecting the box on “elements of global targets information” in Part II with the box “Explanation, including which aspects of the goal or target are covered” in Part I to avoid repetition. </w:t>
            </w:r>
          </w:p>
        </w:tc>
        <w:tc>
          <w:tcPr>
            <w:tcW w:w="537" w:type="pct"/>
          </w:tcPr>
          <w:p w14:paraId="7316C2F6" w14:textId="615661AA" w:rsidR="00C27A11" w:rsidRDefault="00C27A11" w:rsidP="00C27A11">
            <w:pPr>
              <w:rPr>
                <w:b/>
              </w:rPr>
            </w:pPr>
            <w:r>
              <w:rPr>
                <w:b/>
              </w:rPr>
              <w:t>Nadja Steinfort</w:t>
            </w:r>
          </w:p>
        </w:tc>
        <w:tc>
          <w:tcPr>
            <w:tcW w:w="332" w:type="pct"/>
          </w:tcPr>
          <w:p w14:paraId="4B425579" w14:textId="77777777" w:rsidR="00C27A11" w:rsidRDefault="00C27A11" w:rsidP="00C27A11">
            <w:pPr>
              <w:rPr>
                <w:b/>
              </w:rPr>
            </w:pPr>
          </w:p>
        </w:tc>
      </w:tr>
      <w:tr w:rsidR="00C27A11" w:rsidRPr="000C0B6C" w14:paraId="55705D5B" w14:textId="77777777" w:rsidTr="105C5793">
        <w:trPr>
          <w:trHeight w:val="467"/>
        </w:trPr>
        <w:tc>
          <w:tcPr>
            <w:tcW w:w="574" w:type="pct"/>
            <w:vMerge/>
          </w:tcPr>
          <w:p w14:paraId="74313AA6" w14:textId="77777777" w:rsidR="00C27A11" w:rsidRDefault="00C27A11" w:rsidP="00C27A11">
            <w:pPr>
              <w:rPr>
                <w:b/>
              </w:rPr>
            </w:pPr>
          </w:p>
        </w:tc>
        <w:tc>
          <w:tcPr>
            <w:tcW w:w="3556" w:type="pct"/>
            <w:gridSpan w:val="2"/>
          </w:tcPr>
          <w:p w14:paraId="1FA3F462" w14:textId="2635FA49" w:rsidR="00C27A11" w:rsidRPr="00722F81" w:rsidRDefault="00C27A11" w:rsidP="00C27A11">
            <w:pPr>
              <w:rPr>
                <w:bCs/>
                <w:sz w:val="22"/>
                <w:szCs w:val="22"/>
              </w:rPr>
            </w:pPr>
            <w:r w:rsidRPr="00722F81">
              <w:rPr>
                <w:bCs/>
                <w:sz w:val="22"/>
                <w:szCs w:val="22"/>
              </w:rPr>
              <w:t>We propose to add the entry of the reference period for each indicator into Part I. This would leave all input for Part I whilst Part II can then be fully dedicated to providing a useful mapping of all national contributions per global goals and targets.</w:t>
            </w:r>
          </w:p>
        </w:tc>
        <w:tc>
          <w:tcPr>
            <w:tcW w:w="537" w:type="pct"/>
          </w:tcPr>
          <w:p w14:paraId="6FE313AA" w14:textId="19754601" w:rsidR="00C27A11" w:rsidRDefault="00C27A11" w:rsidP="00C27A11">
            <w:pPr>
              <w:rPr>
                <w:b/>
              </w:rPr>
            </w:pPr>
            <w:r>
              <w:rPr>
                <w:b/>
              </w:rPr>
              <w:t>Nadja Steinfort</w:t>
            </w:r>
          </w:p>
        </w:tc>
        <w:tc>
          <w:tcPr>
            <w:tcW w:w="332" w:type="pct"/>
          </w:tcPr>
          <w:p w14:paraId="75764635" w14:textId="77777777" w:rsidR="00C27A11" w:rsidRDefault="00C27A11" w:rsidP="00C27A11">
            <w:pPr>
              <w:rPr>
                <w:b/>
              </w:rPr>
            </w:pPr>
          </w:p>
        </w:tc>
      </w:tr>
      <w:tr w:rsidR="00C27A11" w:rsidRPr="000C0B6C" w14:paraId="4103468B" w14:textId="77777777" w:rsidTr="105C5793">
        <w:trPr>
          <w:trHeight w:val="467"/>
        </w:trPr>
        <w:tc>
          <w:tcPr>
            <w:tcW w:w="574" w:type="pct"/>
            <w:vMerge/>
          </w:tcPr>
          <w:p w14:paraId="1418EEFE" w14:textId="77777777" w:rsidR="00C27A11" w:rsidRDefault="00C27A11" w:rsidP="00C27A11">
            <w:pPr>
              <w:rPr>
                <w:b/>
              </w:rPr>
            </w:pPr>
          </w:p>
        </w:tc>
        <w:tc>
          <w:tcPr>
            <w:tcW w:w="3556" w:type="pct"/>
            <w:gridSpan w:val="2"/>
          </w:tcPr>
          <w:p w14:paraId="1B954F42" w14:textId="6FFEE438" w:rsidR="00C27A11" w:rsidRPr="00722F81" w:rsidRDefault="00C27A11" w:rsidP="00C27A11">
            <w:pPr>
              <w:rPr>
                <w:sz w:val="22"/>
                <w:szCs w:val="22"/>
                <w:lang w:val="en-GB"/>
              </w:rPr>
            </w:pPr>
            <w:r w:rsidRPr="00722F81">
              <w:rPr>
                <w:bCs/>
                <w:sz w:val="22"/>
                <w:szCs w:val="22"/>
              </w:rPr>
              <w:t>We recommend adding a link to the CBD glossary (</w:t>
            </w:r>
            <w:hyperlink r:id="rId11" w:history="1">
              <w:r w:rsidRPr="00722F81">
                <w:rPr>
                  <w:rStyle w:val="Hyperlink"/>
                  <w:sz w:val="22"/>
                  <w:szCs w:val="22"/>
                  <w:lang w:val="en-GB"/>
                </w:rPr>
                <w:t>https://www.cbd.int/doc/c/e2dd/6b6c/eaa4784e9111c58d6fd787ae/wg2020-04-02-en.pdf</w:t>
              </w:r>
            </w:hyperlink>
            <w:r w:rsidRPr="00722F81">
              <w:rPr>
                <w:sz w:val="22"/>
                <w:szCs w:val="22"/>
                <w:lang w:val="en-GB"/>
              </w:rPr>
              <w:t>) in the tool, in particular as regards the definition of ‘reference period’.</w:t>
            </w:r>
          </w:p>
        </w:tc>
        <w:tc>
          <w:tcPr>
            <w:tcW w:w="537" w:type="pct"/>
          </w:tcPr>
          <w:p w14:paraId="4A0E474E" w14:textId="77777777" w:rsidR="00C27A11" w:rsidRDefault="00C27A11" w:rsidP="00C27A11">
            <w:pPr>
              <w:rPr>
                <w:b/>
              </w:rPr>
            </w:pPr>
          </w:p>
        </w:tc>
        <w:tc>
          <w:tcPr>
            <w:tcW w:w="332" w:type="pct"/>
          </w:tcPr>
          <w:p w14:paraId="20D25B3F" w14:textId="77777777" w:rsidR="00C27A11" w:rsidRDefault="00C27A11" w:rsidP="00C27A11">
            <w:pPr>
              <w:rPr>
                <w:b/>
              </w:rPr>
            </w:pPr>
          </w:p>
        </w:tc>
      </w:tr>
      <w:tr w:rsidR="00C27A11" w:rsidRPr="000C0B6C" w14:paraId="5383B626" w14:textId="77777777" w:rsidTr="105C5793">
        <w:trPr>
          <w:trHeight w:val="467"/>
        </w:trPr>
        <w:tc>
          <w:tcPr>
            <w:tcW w:w="574" w:type="pct"/>
            <w:vMerge/>
          </w:tcPr>
          <w:p w14:paraId="35B6275A" w14:textId="77777777" w:rsidR="00C27A11" w:rsidRDefault="00C27A11" w:rsidP="00C27A11">
            <w:pPr>
              <w:rPr>
                <w:b/>
              </w:rPr>
            </w:pPr>
          </w:p>
        </w:tc>
        <w:tc>
          <w:tcPr>
            <w:tcW w:w="3556" w:type="pct"/>
            <w:gridSpan w:val="2"/>
          </w:tcPr>
          <w:p w14:paraId="28106DE8" w14:textId="77777777" w:rsidR="00C27A11" w:rsidRDefault="00C27A11" w:rsidP="00C27A11">
            <w:pPr>
              <w:rPr>
                <w:b/>
              </w:rPr>
            </w:pPr>
          </w:p>
        </w:tc>
        <w:tc>
          <w:tcPr>
            <w:tcW w:w="537" w:type="pct"/>
          </w:tcPr>
          <w:p w14:paraId="19551854" w14:textId="77777777" w:rsidR="00C27A11" w:rsidRDefault="00C27A11" w:rsidP="00C27A11">
            <w:pPr>
              <w:rPr>
                <w:b/>
              </w:rPr>
            </w:pPr>
          </w:p>
        </w:tc>
        <w:tc>
          <w:tcPr>
            <w:tcW w:w="332" w:type="pct"/>
          </w:tcPr>
          <w:p w14:paraId="70930715" w14:textId="77777777" w:rsidR="00C27A11" w:rsidRDefault="00C27A11" w:rsidP="00C27A11">
            <w:pPr>
              <w:rPr>
                <w:b/>
              </w:rPr>
            </w:pPr>
          </w:p>
        </w:tc>
      </w:tr>
    </w:tbl>
    <w:p w14:paraId="48DAF900" w14:textId="5924F03A" w:rsidR="00B51493" w:rsidRDefault="00B51493" w:rsidP="00D93CCA"/>
    <w:sectPr w:rsidR="00B51493" w:rsidSect="003B4620">
      <w:pgSz w:w="12240" w:h="15840"/>
      <w:pgMar w:top="117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82213" w14:textId="77777777" w:rsidR="0067289A" w:rsidRDefault="0067289A" w:rsidP="004039A1">
      <w:r>
        <w:separator/>
      </w:r>
    </w:p>
  </w:endnote>
  <w:endnote w:type="continuationSeparator" w:id="0">
    <w:p w14:paraId="6777B951" w14:textId="77777777" w:rsidR="0067289A" w:rsidRDefault="0067289A" w:rsidP="00403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19960" w14:textId="77777777" w:rsidR="0067289A" w:rsidRDefault="0067289A" w:rsidP="004039A1">
      <w:r>
        <w:separator/>
      </w:r>
    </w:p>
  </w:footnote>
  <w:footnote w:type="continuationSeparator" w:id="0">
    <w:p w14:paraId="46B19D2F" w14:textId="77777777" w:rsidR="0067289A" w:rsidRDefault="0067289A" w:rsidP="00403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31CC9"/>
    <w:multiLevelType w:val="hybridMultilevel"/>
    <w:tmpl w:val="18365252"/>
    <w:lvl w:ilvl="0" w:tplc="2828C9CC">
      <w:start w:val="13"/>
      <w:numFmt w:val="bullet"/>
      <w:lvlText w:val="-"/>
      <w:lvlJc w:val="left"/>
      <w:pPr>
        <w:ind w:left="420" w:hanging="360"/>
      </w:pPr>
      <w:rPr>
        <w:rFonts w:ascii="Times New Roman" w:eastAsia="Times New Roman" w:hAnsi="Times New Roman" w:cs="Times New Roman" w:hint="default"/>
      </w:rPr>
    </w:lvl>
    <w:lvl w:ilvl="1" w:tplc="18090003" w:tentative="1">
      <w:start w:val="1"/>
      <w:numFmt w:val="bullet"/>
      <w:lvlText w:val="o"/>
      <w:lvlJc w:val="left"/>
      <w:pPr>
        <w:ind w:left="1140" w:hanging="360"/>
      </w:pPr>
      <w:rPr>
        <w:rFonts w:ascii="Courier New" w:hAnsi="Courier New" w:cs="Courier New" w:hint="default"/>
      </w:rPr>
    </w:lvl>
    <w:lvl w:ilvl="2" w:tplc="18090005" w:tentative="1">
      <w:start w:val="1"/>
      <w:numFmt w:val="bullet"/>
      <w:lvlText w:val=""/>
      <w:lvlJc w:val="left"/>
      <w:pPr>
        <w:ind w:left="1860" w:hanging="360"/>
      </w:pPr>
      <w:rPr>
        <w:rFonts w:ascii="Wingdings" w:hAnsi="Wingdings" w:hint="default"/>
      </w:rPr>
    </w:lvl>
    <w:lvl w:ilvl="3" w:tplc="18090001" w:tentative="1">
      <w:start w:val="1"/>
      <w:numFmt w:val="bullet"/>
      <w:lvlText w:val=""/>
      <w:lvlJc w:val="left"/>
      <w:pPr>
        <w:ind w:left="2580" w:hanging="360"/>
      </w:pPr>
      <w:rPr>
        <w:rFonts w:ascii="Symbol" w:hAnsi="Symbol" w:hint="default"/>
      </w:rPr>
    </w:lvl>
    <w:lvl w:ilvl="4" w:tplc="18090003" w:tentative="1">
      <w:start w:val="1"/>
      <w:numFmt w:val="bullet"/>
      <w:lvlText w:val="o"/>
      <w:lvlJc w:val="left"/>
      <w:pPr>
        <w:ind w:left="3300" w:hanging="360"/>
      </w:pPr>
      <w:rPr>
        <w:rFonts w:ascii="Courier New" w:hAnsi="Courier New" w:cs="Courier New" w:hint="default"/>
      </w:rPr>
    </w:lvl>
    <w:lvl w:ilvl="5" w:tplc="18090005" w:tentative="1">
      <w:start w:val="1"/>
      <w:numFmt w:val="bullet"/>
      <w:lvlText w:val=""/>
      <w:lvlJc w:val="left"/>
      <w:pPr>
        <w:ind w:left="4020" w:hanging="360"/>
      </w:pPr>
      <w:rPr>
        <w:rFonts w:ascii="Wingdings" w:hAnsi="Wingdings" w:hint="default"/>
      </w:rPr>
    </w:lvl>
    <w:lvl w:ilvl="6" w:tplc="18090001" w:tentative="1">
      <w:start w:val="1"/>
      <w:numFmt w:val="bullet"/>
      <w:lvlText w:val=""/>
      <w:lvlJc w:val="left"/>
      <w:pPr>
        <w:ind w:left="4740" w:hanging="360"/>
      </w:pPr>
      <w:rPr>
        <w:rFonts w:ascii="Symbol" w:hAnsi="Symbol" w:hint="default"/>
      </w:rPr>
    </w:lvl>
    <w:lvl w:ilvl="7" w:tplc="18090003" w:tentative="1">
      <w:start w:val="1"/>
      <w:numFmt w:val="bullet"/>
      <w:lvlText w:val="o"/>
      <w:lvlJc w:val="left"/>
      <w:pPr>
        <w:ind w:left="5460" w:hanging="360"/>
      </w:pPr>
      <w:rPr>
        <w:rFonts w:ascii="Courier New" w:hAnsi="Courier New" w:cs="Courier New" w:hint="default"/>
      </w:rPr>
    </w:lvl>
    <w:lvl w:ilvl="8" w:tplc="18090005" w:tentative="1">
      <w:start w:val="1"/>
      <w:numFmt w:val="bullet"/>
      <w:lvlText w:val=""/>
      <w:lvlJc w:val="left"/>
      <w:pPr>
        <w:ind w:left="6180" w:hanging="360"/>
      </w:pPr>
      <w:rPr>
        <w:rFonts w:ascii="Wingdings" w:hAnsi="Wingdings" w:hint="default"/>
      </w:rPr>
    </w:lvl>
  </w:abstractNum>
  <w:num w:numId="1" w16cid:durableId="873811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12D85"/>
    <w:rsid w:val="00032624"/>
    <w:rsid w:val="000A7B2D"/>
    <w:rsid w:val="000F51F9"/>
    <w:rsid w:val="001137C5"/>
    <w:rsid w:val="00132902"/>
    <w:rsid w:val="0015792C"/>
    <w:rsid w:val="001634F5"/>
    <w:rsid w:val="0017260B"/>
    <w:rsid w:val="001C0515"/>
    <w:rsid w:val="001C0C07"/>
    <w:rsid w:val="001C2BDB"/>
    <w:rsid w:val="001D6DD0"/>
    <w:rsid w:val="001F0657"/>
    <w:rsid w:val="002304C0"/>
    <w:rsid w:val="00236608"/>
    <w:rsid w:val="002409A3"/>
    <w:rsid w:val="002537FF"/>
    <w:rsid w:val="00254AD2"/>
    <w:rsid w:val="0026557B"/>
    <w:rsid w:val="0029040F"/>
    <w:rsid w:val="00291D0D"/>
    <w:rsid w:val="002B0064"/>
    <w:rsid w:val="002E6DF4"/>
    <w:rsid w:val="003100AC"/>
    <w:rsid w:val="00312987"/>
    <w:rsid w:val="00323B0A"/>
    <w:rsid w:val="00334544"/>
    <w:rsid w:val="00336368"/>
    <w:rsid w:val="00365D04"/>
    <w:rsid w:val="00392FC9"/>
    <w:rsid w:val="003B08FB"/>
    <w:rsid w:val="003B4620"/>
    <w:rsid w:val="004039A1"/>
    <w:rsid w:val="004056FD"/>
    <w:rsid w:val="005013EC"/>
    <w:rsid w:val="00501C14"/>
    <w:rsid w:val="0050342D"/>
    <w:rsid w:val="00504926"/>
    <w:rsid w:val="0053118E"/>
    <w:rsid w:val="005324AB"/>
    <w:rsid w:val="00550E92"/>
    <w:rsid w:val="005531E2"/>
    <w:rsid w:val="00590860"/>
    <w:rsid w:val="005F7652"/>
    <w:rsid w:val="006060BF"/>
    <w:rsid w:val="006125AA"/>
    <w:rsid w:val="00626159"/>
    <w:rsid w:val="00634AE4"/>
    <w:rsid w:val="00637A31"/>
    <w:rsid w:val="00653450"/>
    <w:rsid w:val="0067289A"/>
    <w:rsid w:val="006858F7"/>
    <w:rsid w:val="006B7852"/>
    <w:rsid w:val="006D6F86"/>
    <w:rsid w:val="00703859"/>
    <w:rsid w:val="00722F81"/>
    <w:rsid w:val="00736BA9"/>
    <w:rsid w:val="0076110C"/>
    <w:rsid w:val="007761AE"/>
    <w:rsid w:val="00790F3D"/>
    <w:rsid w:val="00793716"/>
    <w:rsid w:val="007B362C"/>
    <w:rsid w:val="007B4008"/>
    <w:rsid w:val="007D1B0C"/>
    <w:rsid w:val="007D2815"/>
    <w:rsid w:val="007E7B4D"/>
    <w:rsid w:val="007F2F79"/>
    <w:rsid w:val="008C7855"/>
    <w:rsid w:val="008D0258"/>
    <w:rsid w:val="008D36A4"/>
    <w:rsid w:val="008E7015"/>
    <w:rsid w:val="008E732A"/>
    <w:rsid w:val="008F1512"/>
    <w:rsid w:val="00916DEC"/>
    <w:rsid w:val="0093736B"/>
    <w:rsid w:val="00944D74"/>
    <w:rsid w:val="009636E6"/>
    <w:rsid w:val="00976DCD"/>
    <w:rsid w:val="009851EC"/>
    <w:rsid w:val="009B628F"/>
    <w:rsid w:val="009E0808"/>
    <w:rsid w:val="00A17F7E"/>
    <w:rsid w:val="00A51A01"/>
    <w:rsid w:val="00A51FA4"/>
    <w:rsid w:val="00A711BE"/>
    <w:rsid w:val="00AA31DB"/>
    <w:rsid w:val="00AF4AD0"/>
    <w:rsid w:val="00AF6E68"/>
    <w:rsid w:val="00B42E8B"/>
    <w:rsid w:val="00B51493"/>
    <w:rsid w:val="00B75A55"/>
    <w:rsid w:val="00B92762"/>
    <w:rsid w:val="00BC022A"/>
    <w:rsid w:val="00BC0FAD"/>
    <w:rsid w:val="00BC2A5D"/>
    <w:rsid w:val="00BD481F"/>
    <w:rsid w:val="00BF20BC"/>
    <w:rsid w:val="00C27A11"/>
    <w:rsid w:val="00C67A8A"/>
    <w:rsid w:val="00C70451"/>
    <w:rsid w:val="00C8446F"/>
    <w:rsid w:val="00CA6C9A"/>
    <w:rsid w:val="00CF2F9D"/>
    <w:rsid w:val="00D42348"/>
    <w:rsid w:val="00D64EAF"/>
    <w:rsid w:val="00D73DE7"/>
    <w:rsid w:val="00D912E2"/>
    <w:rsid w:val="00D93CCA"/>
    <w:rsid w:val="00DB20C0"/>
    <w:rsid w:val="00E17029"/>
    <w:rsid w:val="00E24F8D"/>
    <w:rsid w:val="00E41D39"/>
    <w:rsid w:val="00E728D5"/>
    <w:rsid w:val="00EA7692"/>
    <w:rsid w:val="00EB2AFC"/>
    <w:rsid w:val="00EE6217"/>
    <w:rsid w:val="00F259A7"/>
    <w:rsid w:val="00F25D89"/>
    <w:rsid w:val="00F50A04"/>
    <w:rsid w:val="00F5540F"/>
    <w:rsid w:val="00F67819"/>
    <w:rsid w:val="00FB6A7F"/>
    <w:rsid w:val="0CD4EBA0"/>
    <w:rsid w:val="0ECC3B71"/>
    <w:rsid w:val="105C5793"/>
    <w:rsid w:val="11BA5442"/>
    <w:rsid w:val="2409A6C9"/>
    <w:rsid w:val="25A5772A"/>
    <w:rsid w:val="2655721E"/>
    <w:rsid w:val="286A5932"/>
    <w:rsid w:val="342B21E8"/>
    <w:rsid w:val="39F4A514"/>
    <w:rsid w:val="3B69A6AD"/>
    <w:rsid w:val="3BC2C37E"/>
    <w:rsid w:val="44C0F016"/>
    <w:rsid w:val="454DC52D"/>
    <w:rsid w:val="46E9958E"/>
    <w:rsid w:val="47CDADBE"/>
    <w:rsid w:val="54D8AF4F"/>
    <w:rsid w:val="59E8E309"/>
    <w:rsid w:val="6E1EAE09"/>
    <w:rsid w:val="730E177F"/>
    <w:rsid w:val="7586E33A"/>
    <w:rsid w:val="76FD69A4"/>
    <w:rsid w:val="7722B3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4FB3F"/>
  <w15:docId w15:val="{73115C01-0A09-4B95-8F9C-D2C7EB2C2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B0A"/>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uiPriority w:val="9"/>
    <w:semiHidden/>
    <w:unhideWhenUsed/>
    <w:qFormat/>
    <w:rsid w:val="007D1B0C"/>
    <w:pPr>
      <w:keepNext/>
      <w:keepLines/>
      <w:spacing w:before="40"/>
      <w:outlineLvl w:val="1"/>
    </w:pPr>
    <w:rPr>
      <w:rFonts w:asciiTheme="majorHAnsi" w:eastAsiaTheme="majorEastAsia" w:hAnsiTheme="majorHAnsi" w:cstheme="majorBidi"/>
      <w:color w:val="2F5496" w:themeColor="accent1" w:themeShade="BF"/>
      <w:sz w:val="26"/>
      <w:szCs w:val="26"/>
      <w:lang w:eastAsia="ja-JP"/>
    </w:rPr>
  </w:style>
  <w:style w:type="paragraph" w:styleId="Heading3">
    <w:name w:val="heading 3"/>
    <w:basedOn w:val="Normal"/>
    <w:next w:val="Normal"/>
    <w:link w:val="Heading3Char"/>
    <w:uiPriority w:val="9"/>
    <w:semiHidden/>
    <w:unhideWhenUsed/>
    <w:qFormat/>
    <w:rsid w:val="0026557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character" w:customStyle="1" w:styleId="Heading2Char">
    <w:name w:val="Heading 2 Char"/>
    <w:basedOn w:val="DefaultParagraphFont"/>
    <w:link w:val="Heading2"/>
    <w:uiPriority w:val="9"/>
    <w:semiHidden/>
    <w:rsid w:val="007D1B0C"/>
    <w:rPr>
      <w:rFonts w:asciiTheme="majorHAnsi" w:eastAsiaTheme="majorEastAsia" w:hAnsiTheme="majorHAnsi" w:cstheme="majorBidi"/>
      <w:color w:val="2F5496" w:themeColor="accent1" w:themeShade="BF"/>
      <w:sz w:val="26"/>
      <w:szCs w:val="26"/>
      <w:lang w:val="en-US" w:eastAsia="ja-JP"/>
    </w:rPr>
  </w:style>
  <w:style w:type="character" w:customStyle="1" w:styleId="Heading3Char">
    <w:name w:val="Heading 3 Char"/>
    <w:basedOn w:val="DefaultParagraphFont"/>
    <w:link w:val="Heading3"/>
    <w:uiPriority w:val="9"/>
    <w:semiHidden/>
    <w:rsid w:val="0026557B"/>
    <w:rPr>
      <w:rFonts w:asciiTheme="majorHAnsi" w:eastAsiaTheme="majorEastAsia" w:hAnsiTheme="majorHAnsi" w:cstheme="majorBidi"/>
      <w:color w:val="1F3763" w:themeColor="accent1" w:themeShade="7F"/>
      <w:sz w:val="24"/>
      <w:szCs w:val="24"/>
      <w:lang w:val="en-US"/>
    </w:rPr>
  </w:style>
  <w:style w:type="character" w:styleId="UnresolvedMention">
    <w:name w:val="Unresolved Mention"/>
    <w:basedOn w:val="DefaultParagraphFont"/>
    <w:uiPriority w:val="99"/>
    <w:semiHidden/>
    <w:unhideWhenUsed/>
    <w:rsid w:val="00F259A7"/>
    <w:rPr>
      <w:color w:val="605E5C"/>
      <w:shd w:val="clear" w:color="auto" w:fill="E1DFDD"/>
    </w:rPr>
  </w:style>
  <w:style w:type="paragraph" w:styleId="Header">
    <w:name w:val="header"/>
    <w:basedOn w:val="Normal"/>
    <w:link w:val="HeaderChar"/>
    <w:uiPriority w:val="99"/>
    <w:unhideWhenUsed/>
    <w:rsid w:val="004039A1"/>
    <w:pPr>
      <w:tabs>
        <w:tab w:val="center" w:pos="4680"/>
        <w:tab w:val="right" w:pos="9360"/>
      </w:tabs>
    </w:pPr>
  </w:style>
  <w:style w:type="character" w:customStyle="1" w:styleId="HeaderChar">
    <w:name w:val="Header Char"/>
    <w:basedOn w:val="DefaultParagraphFont"/>
    <w:link w:val="Header"/>
    <w:uiPriority w:val="99"/>
    <w:rsid w:val="004039A1"/>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039A1"/>
    <w:pPr>
      <w:tabs>
        <w:tab w:val="center" w:pos="4680"/>
        <w:tab w:val="right" w:pos="9360"/>
      </w:tabs>
    </w:pPr>
  </w:style>
  <w:style w:type="character" w:customStyle="1" w:styleId="FooterChar">
    <w:name w:val="Footer Char"/>
    <w:basedOn w:val="DefaultParagraphFont"/>
    <w:link w:val="Footer"/>
    <w:uiPriority w:val="99"/>
    <w:rsid w:val="004039A1"/>
    <w:rPr>
      <w:rFonts w:ascii="Times New Roman" w:eastAsia="Times New Roman" w:hAnsi="Times New Roman" w:cs="Times New Roman"/>
      <w:sz w:val="24"/>
      <w:szCs w:val="24"/>
      <w:lang w:val="en-US"/>
    </w:rPr>
  </w:style>
  <w:style w:type="paragraph" w:styleId="Revision">
    <w:name w:val="Revision"/>
    <w:hidden/>
    <w:uiPriority w:val="99"/>
    <w:semiHidden/>
    <w:rsid w:val="00B92762"/>
    <w:pPr>
      <w:spacing w:after="0"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9B6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60174">
      <w:bodyDiv w:val="1"/>
      <w:marLeft w:val="0"/>
      <w:marRight w:val="0"/>
      <w:marTop w:val="0"/>
      <w:marBottom w:val="0"/>
      <w:divBdr>
        <w:top w:val="none" w:sz="0" w:space="0" w:color="auto"/>
        <w:left w:val="none" w:sz="0" w:space="0" w:color="auto"/>
        <w:bottom w:val="none" w:sz="0" w:space="0" w:color="auto"/>
        <w:right w:val="none" w:sz="0" w:space="0" w:color="auto"/>
      </w:divBdr>
    </w:div>
    <w:div w:id="128346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bd.int/doc/c/e2dd/6b6c/eaa4784e9111c58d6fd787ae/wg2020-04-02-en.pdf" TargetMode="External"/><Relationship Id="rId5" Type="http://schemas.openxmlformats.org/officeDocument/2006/relationships/styles" Target="styles.xml"/><Relationship Id="rId10" Type="http://schemas.openxmlformats.org/officeDocument/2006/relationships/hyperlink" Target="mailto:secretariat@cbd.in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CADA9313B1FD4EB4E136E9B93EC6EB" ma:contentTypeVersion="9" ma:contentTypeDescription="Create a new document." ma:contentTypeScope="" ma:versionID="29caa7be8f57a10c226fca5c918fdf64">
  <xsd:schema xmlns:xsd="http://www.w3.org/2001/XMLSchema" xmlns:xs="http://www.w3.org/2001/XMLSchema" xmlns:p="http://schemas.microsoft.com/office/2006/metadata/properties" xmlns:ns2="1172c1e8-1a1e-43f1-ab3b-d134b3755889" xmlns:ns3="0cb777b6-10cc-463b-b285-1f240af06f9f" targetNamespace="http://schemas.microsoft.com/office/2006/metadata/properties" ma:root="true" ma:fieldsID="b5794fba22a78cd9ffa8a8d095079534" ns2:_="" ns3:_="">
    <xsd:import namespace="1172c1e8-1a1e-43f1-ab3b-d134b3755889"/>
    <xsd:import namespace="0cb777b6-10cc-463b-b285-1f240af06f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72c1e8-1a1e-43f1-ab3b-d134b37558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b777b6-10cc-463b-b285-1f240af06f9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B03A91F5-FC82-4D56-A659-97665EE8A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72c1e8-1a1e-43f1-ab3b-d134b3755889"/>
    <ds:schemaRef ds:uri="0cb777b6-10cc-463b-b285-1f240af06f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infopath/2007/PartnerControls"/>
    <ds:schemaRef ds:uri="http://purl.org/dc/terms/"/>
    <ds:schemaRef ds:uri="http://purl.org/dc/elements/1.1/"/>
    <ds:schemaRef ds:uri="http://schemas.microsoft.com/office/2006/documentManagement/types"/>
    <ds:schemaRef ds:uri="1172c1e8-1a1e-43f1-ab3b-d134b3755889"/>
    <ds:schemaRef ds:uri="http://www.w3.org/XML/1998/namespace"/>
    <ds:schemaRef ds:uri="http://schemas.openxmlformats.org/package/2006/metadata/core-properties"/>
    <ds:schemaRef ds:uri="0cb777b6-10cc-463b-b285-1f240af06f9f"/>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826</Words>
  <Characters>4494</Characters>
  <Application>Microsoft Office Word</Application>
  <DocSecurity>0</DocSecurity>
  <Lines>179</Lines>
  <Paragraphs>72</Paragraphs>
  <ScaleCrop>false</ScaleCrop>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STEINFORT Nadja (ENV-EXT)</cp:lastModifiedBy>
  <cp:revision>4</cp:revision>
  <dcterms:created xsi:type="dcterms:W3CDTF">2023-09-21T12:38:00Z</dcterms:created>
  <dcterms:modified xsi:type="dcterms:W3CDTF">2023-09-25T06:49:00Z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0x010100D2CADA9313B1FD4EB4E136E9B93EC6EB</vt:lpwstr>
  </property>
  <property fmtid="{D5CDD505-2E9C-101B-9397-08002B2CF9AE}" pid="3" name="MSIP_Label_6bd9ddd1-4d20-43f6-abfa-fc3c07406f94_Enabled">
    <vt:lpwstr>true</vt:lpwstr>
  </property>
  <property fmtid="{D5CDD505-2E9C-101B-9397-08002B2CF9AE}" pid="4" name="MSIP_Label_6bd9ddd1-4d20-43f6-abfa-fc3c07406f94_SetDate">
    <vt:lpwstr>2023-09-01T15:36:01Z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5bff2667-3455-4511-934d-e0d58e5c2970</vt:lpwstr>
  </property>
  <property fmtid="{D5CDD505-2E9C-101B-9397-08002B2CF9AE}" pid="9" name="MSIP_Label_6bd9ddd1-4d20-43f6-abfa-fc3c07406f94_ContentBits">
    <vt:lpwstr>0</vt:lpwstr>
  </property>
</Properties>
</file>