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CF5AE" w14:textId="77777777" w:rsidR="00BC5348" w:rsidRDefault="00BC5348" w:rsidP="00BC5348">
      <w:pPr>
        <w:jc w:val="center"/>
        <w:rPr>
          <w:b/>
          <w:bCs/>
        </w:rPr>
      </w:pPr>
      <w:r w:rsidRPr="00085EC2">
        <w:rPr>
          <w:b/>
          <w:bCs/>
        </w:rPr>
        <w:t>INFORMATION ON IMPLEMENTING OR FUNDING BIOSAFETY CAPACITY-BUILDING ACTIVITIES</w:t>
      </w:r>
    </w:p>
    <w:p w14:paraId="3E62F8DE" w14:textId="367FBBFA" w:rsidR="00F10156" w:rsidRPr="00BC5348" w:rsidRDefault="00BC5348" w:rsidP="00BC5348">
      <w:pPr>
        <w:jc w:val="center"/>
        <w:rPr>
          <w:b/>
          <w:bCs/>
        </w:rPr>
      </w:pPr>
      <w:r>
        <w:rPr>
          <w:b/>
          <w:bCs/>
        </w:rPr>
        <w:t>NATIONAL BIOSAFETY MANAGEMENT AGENCY</w:t>
      </w:r>
      <w:r w:rsidR="00311866">
        <w:rPr>
          <w:b/>
          <w:bCs/>
        </w:rPr>
        <w:t>,</w:t>
      </w:r>
      <w:r w:rsidR="00FA7BF0">
        <w:rPr>
          <w:b/>
          <w:bCs/>
        </w:rPr>
        <w:t xml:space="preserve"> NIGERIA</w:t>
      </w:r>
    </w:p>
    <w:tbl>
      <w:tblPr>
        <w:tblStyle w:val="TableGrid"/>
        <w:tblW w:w="9805" w:type="dxa"/>
        <w:tblLayout w:type="fixed"/>
        <w:tblLook w:val="04A0" w:firstRow="1" w:lastRow="0" w:firstColumn="1" w:lastColumn="0" w:noHBand="0" w:noVBand="1"/>
      </w:tblPr>
      <w:tblGrid>
        <w:gridCol w:w="625"/>
        <w:gridCol w:w="1710"/>
        <w:gridCol w:w="1890"/>
        <w:gridCol w:w="2070"/>
        <w:gridCol w:w="1710"/>
        <w:gridCol w:w="1800"/>
      </w:tblGrid>
      <w:tr w:rsidR="00EA5709" w:rsidRPr="00F3126A" w14:paraId="3B282F46" w14:textId="77777777" w:rsidTr="00D20144">
        <w:tc>
          <w:tcPr>
            <w:tcW w:w="625" w:type="dxa"/>
          </w:tcPr>
          <w:p w14:paraId="453F062E" w14:textId="467CD46E" w:rsidR="002842B6" w:rsidRPr="00F3126A" w:rsidRDefault="002842B6" w:rsidP="00EC5A2E">
            <w:pPr>
              <w:pStyle w:val="TableParagraph"/>
              <w:spacing w:before="26"/>
              <w:ind w:left="0"/>
              <w:jc w:val="center"/>
              <w:rPr>
                <w:b/>
                <w:spacing w:val="-4"/>
              </w:rPr>
            </w:pPr>
            <w:r w:rsidRPr="00F3126A">
              <w:rPr>
                <w:b/>
                <w:spacing w:val="-4"/>
              </w:rPr>
              <w:t>S/N</w:t>
            </w:r>
          </w:p>
        </w:tc>
        <w:tc>
          <w:tcPr>
            <w:tcW w:w="1710" w:type="dxa"/>
          </w:tcPr>
          <w:p w14:paraId="57D50C7B" w14:textId="5BB70F89" w:rsidR="002842B6" w:rsidRPr="00F3126A" w:rsidRDefault="002842B6" w:rsidP="00EC5A2E">
            <w:pPr>
              <w:pStyle w:val="TableParagraph"/>
              <w:spacing w:before="26"/>
              <w:jc w:val="center"/>
            </w:pPr>
            <w:r w:rsidRPr="00F3126A">
              <w:rPr>
                <w:b/>
                <w:spacing w:val="-4"/>
              </w:rPr>
              <w:t>Goals</w:t>
            </w:r>
          </w:p>
          <w:p w14:paraId="3480A232" w14:textId="3DD1301F" w:rsidR="002842B6" w:rsidRPr="00F3126A" w:rsidRDefault="002842B6" w:rsidP="00EC5A2E">
            <w:pPr>
              <w:jc w:val="center"/>
              <w:rPr>
                <w:rFonts w:ascii="Times New Roman" w:hAnsi="Times New Roman" w:cs="Times New Roman"/>
                <w:sz w:val="22"/>
              </w:rPr>
            </w:pPr>
          </w:p>
        </w:tc>
        <w:tc>
          <w:tcPr>
            <w:tcW w:w="1890" w:type="dxa"/>
          </w:tcPr>
          <w:p w14:paraId="45DB3500" w14:textId="434397D9" w:rsidR="002842B6" w:rsidRPr="00F3126A" w:rsidRDefault="002842B6" w:rsidP="00EC5A2E">
            <w:pPr>
              <w:jc w:val="center"/>
              <w:rPr>
                <w:rFonts w:ascii="Times New Roman" w:hAnsi="Times New Roman" w:cs="Times New Roman"/>
                <w:sz w:val="22"/>
              </w:rPr>
            </w:pPr>
            <w:r w:rsidRPr="00F3126A">
              <w:rPr>
                <w:rFonts w:ascii="Times New Roman" w:hAnsi="Times New Roman" w:cs="Times New Roman"/>
                <w:b/>
                <w:sz w:val="22"/>
              </w:rPr>
              <w:t>Key</w:t>
            </w:r>
            <w:r w:rsidRPr="00F3126A">
              <w:rPr>
                <w:rFonts w:ascii="Times New Roman" w:hAnsi="Times New Roman" w:cs="Times New Roman"/>
                <w:b/>
                <w:spacing w:val="-14"/>
                <w:sz w:val="22"/>
              </w:rPr>
              <w:t xml:space="preserve"> </w:t>
            </w:r>
            <w:r w:rsidRPr="00F3126A">
              <w:rPr>
                <w:rFonts w:ascii="Times New Roman" w:hAnsi="Times New Roman" w:cs="Times New Roman"/>
                <w:b/>
                <w:sz w:val="22"/>
              </w:rPr>
              <w:t>areas</w:t>
            </w:r>
            <w:r w:rsidRPr="00F3126A">
              <w:rPr>
                <w:rFonts w:ascii="Times New Roman" w:hAnsi="Times New Roman" w:cs="Times New Roman"/>
                <w:b/>
                <w:spacing w:val="-14"/>
                <w:sz w:val="22"/>
              </w:rPr>
              <w:t xml:space="preserve"> </w:t>
            </w:r>
            <w:r w:rsidRPr="00F3126A">
              <w:rPr>
                <w:rFonts w:ascii="Times New Roman" w:hAnsi="Times New Roman" w:cs="Times New Roman"/>
                <w:b/>
                <w:sz w:val="22"/>
              </w:rPr>
              <w:t>for</w:t>
            </w:r>
            <w:r w:rsidRPr="00F3126A">
              <w:rPr>
                <w:rFonts w:ascii="Times New Roman" w:hAnsi="Times New Roman" w:cs="Times New Roman"/>
                <w:b/>
                <w:spacing w:val="-14"/>
                <w:sz w:val="22"/>
              </w:rPr>
              <w:t xml:space="preserve"> </w:t>
            </w:r>
            <w:r w:rsidRPr="00F3126A">
              <w:rPr>
                <w:rFonts w:ascii="Times New Roman" w:hAnsi="Times New Roman" w:cs="Times New Roman"/>
                <w:b/>
                <w:sz w:val="22"/>
              </w:rPr>
              <w:t xml:space="preserve">capacity- </w:t>
            </w:r>
            <w:r w:rsidRPr="00F3126A">
              <w:rPr>
                <w:rFonts w:ascii="Times New Roman" w:hAnsi="Times New Roman" w:cs="Times New Roman"/>
                <w:b/>
                <w:spacing w:val="-2"/>
                <w:sz w:val="22"/>
              </w:rPr>
              <w:t>building</w:t>
            </w:r>
          </w:p>
        </w:tc>
        <w:tc>
          <w:tcPr>
            <w:tcW w:w="2070" w:type="dxa"/>
          </w:tcPr>
          <w:p w14:paraId="058D1CDE" w14:textId="793F1A3C" w:rsidR="002842B6" w:rsidRPr="00F3126A" w:rsidRDefault="002842B6" w:rsidP="00EC5A2E">
            <w:pPr>
              <w:jc w:val="center"/>
              <w:rPr>
                <w:rFonts w:ascii="Times New Roman" w:hAnsi="Times New Roman" w:cs="Times New Roman"/>
                <w:sz w:val="22"/>
              </w:rPr>
            </w:pPr>
            <w:r w:rsidRPr="00F3126A">
              <w:rPr>
                <w:rFonts w:ascii="Times New Roman" w:hAnsi="Times New Roman" w:cs="Times New Roman"/>
                <w:b/>
                <w:sz w:val="22"/>
              </w:rPr>
              <w:t>Capacity-building</w:t>
            </w:r>
            <w:r w:rsidRPr="00F3126A">
              <w:rPr>
                <w:rFonts w:ascii="Times New Roman" w:hAnsi="Times New Roman" w:cs="Times New Roman"/>
                <w:b/>
                <w:spacing w:val="-12"/>
                <w:sz w:val="22"/>
              </w:rPr>
              <w:t xml:space="preserve"> </w:t>
            </w:r>
            <w:r w:rsidRPr="00F3126A">
              <w:rPr>
                <w:rFonts w:ascii="Times New Roman" w:hAnsi="Times New Roman" w:cs="Times New Roman"/>
                <w:b/>
                <w:spacing w:val="-2"/>
                <w:sz w:val="22"/>
              </w:rPr>
              <w:t>activities</w:t>
            </w:r>
          </w:p>
        </w:tc>
        <w:tc>
          <w:tcPr>
            <w:tcW w:w="1710" w:type="dxa"/>
          </w:tcPr>
          <w:p w14:paraId="1199184A" w14:textId="7AA485B7" w:rsidR="002842B6" w:rsidRPr="00F3126A" w:rsidRDefault="002842B6" w:rsidP="00EC5A2E">
            <w:pPr>
              <w:jc w:val="center"/>
              <w:rPr>
                <w:rFonts w:ascii="Times New Roman" w:hAnsi="Times New Roman" w:cs="Times New Roman"/>
                <w:sz w:val="22"/>
              </w:rPr>
            </w:pPr>
            <w:r w:rsidRPr="00F3126A">
              <w:rPr>
                <w:rFonts w:ascii="Times New Roman" w:hAnsi="Times New Roman" w:cs="Times New Roman"/>
                <w:b/>
                <w:spacing w:val="-2"/>
                <w:sz w:val="22"/>
              </w:rPr>
              <w:t>Indicators</w:t>
            </w:r>
          </w:p>
        </w:tc>
        <w:tc>
          <w:tcPr>
            <w:tcW w:w="1800" w:type="dxa"/>
          </w:tcPr>
          <w:p w14:paraId="394585BB" w14:textId="786707C4" w:rsidR="002842B6" w:rsidRPr="00F3126A" w:rsidRDefault="002842B6" w:rsidP="00EC5A2E">
            <w:pPr>
              <w:jc w:val="center"/>
              <w:rPr>
                <w:rFonts w:ascii="Times New Roman" w:hAnsi="Times New Roman" w:cs="Times New Roman"/>
                <w:sz w:val="22"/>
              </w:rPr>
            </w:pPr>
            <w:r w:rsidRPr="00F3126A">
              <w:rPr>
                <w:rFonts w:ascii="Times New Roman" w:hAnsi="Times New Roman" w:cs="Times New Roman"/>
                <w:b/>
                <w:spacing w:val="-2"/>
                <w:sz w:val="22"/>
              </w:rPr>
              <w:t>Outcomes</w:t>
            </w:r>
          </w:p>
        </w:tc>
      </w:tr>
      <w:tr w:rsidR="00EA5709" w:rsidRPr="00F3126A" w14:paraId="1B9FA87F" w14:textId="77777777" w:rsidTr="00D20144">
        <w:tc>
          <w:tcPr>
            <w:tcW w:w="625" w:type="dxa"/>
          </w:tcPr>
          <w:p w14:paraId="41A4D54A" w14:textId="553D29F1" w:rsidR="002842B6" w:rsidRPr="00F3126A" w:rsidRDefault="00171704" w:rsidP="00EC5A2E">
            <w:pPr>
              <w:pStyle w:val="TableParagraph"/>
              <w:spacing w:before="58"/>
              <w:ind w:left="0" w:right="181"/>
              <w:jc w:val="center"/>
              <w:rPr>
                <w:b/>
              </w:rPr>
            </w:pPr>
            <w:r>
              <w:rPr>
                <w:b/>
              </w:rPr>
              <w:t>B</w:t>
            </w:r>
            <w:r w:rsidR="002842B6" w:rsidRPr="00F3126A">
              <w:rPr>
                <w:b/>
              </w:rPr>
              <w:t>1</w:t>
            </w:r>
          </w:p>
        </w:tc>
        <w:tc>
          <w:tcPr>
            <w:tcW w:w="1710" w:type="dxa"/>
          </w:tcPr>
          <w:p w14:paraId="0FAA7031" w14:textId="3B14F487" w:rsidR="002842B6" w:rsidRPr="00F3126A" w:rsidRDefault="0098348B" w:rsidP="00EC5A2E">
            <w:pPr>
              <w:pStyle w:val="TableParagraph"/>
              <w:spacing w:before="58"/>
              <w:ind w:left="0" w:right="181"/>
              <w:jc w:val="center"/>
              <w:rPr>
                <w:b/>
              </w:rPr>
            </w:pPr>
            <w:r>
              <w:rPr>
                <w:b/>
              </w:rPr>
              <w:t xml:space="preserve">Parties engage in </w:t>
            </w:r>
            <w:r>
              <w:rPr>
                <w:b/>
                <w:spacing w:val="-2"/>
              </w:rPr>
              <w:t>capacity- building activities</w:t>
            </w:r>
          </w:p>
        </w:tc>
        <w:tc>
          <w:tcPr>
            <w:tcW w:w="1890" w:type="dxa"/>
          </w:tcPr>
          <w:p w14:paraId="73005CB0" w14:textId="77777777" w:rsidR="00A87186" w:rsidRDefault="00A87186" w:rsidP="00EC5A2E">
            <w:pPr>
              <w:pStyle w:val="TableParagraph"/>
              <w:tabs>
                <w:tab w:val="left" w:pos="419"/>
              </w:tabs>
              <w:spacing w:before="61"/>
              <w:ind w:left="0" w:right="325"/>
              <w:jc w:val="center"/>
            </w:pPr>
            <w:r>
              <w:t>Self-assessment of capacity-building</w:t>
            </w:r>
            <w:r>
              <w:rPr>
                <w:spacing w:val="-14"/>
              </w:rPr>
              <w:t xml:space="preserve"> </w:t>
            </w:r>
            <w:r>
              <w:t>needs and priorities;</w:t>
            </w:r>
          </w:p>
          <w:p w14:paraId="362A6AC9" w14:textId="77777777" w:rsidR="00EC5A2E" w:rsidRDefault="00EC5A2E" w:rsidP="00EC5A2E">
            <w:pPr>
              <w:pStyle w:val="TableParagraph"/>
              <w:tabs>
                <w:tab w:val="left" w:pos="419"/>
              </w:tabs>
              <w:spacing w:before="61"/>
              <w:ind w:left="0" w:right="325"/>
              <w:jc w:val="center"/>
            </w:pPr>
          </w:p>
          <w:p w14:paraId="6FF0BE93" w14:textId="77777777" w:rsidR="00A87186" w:rsidRDefault="00A87186" w:rsidP="00EC5A2E">
            <w:pPr>
              <w:pStyle w:val="TableParagraph"/>
              <w:tabs>
                <w:tab w:val="left" w:pos="419"/>
              </w:tabs>
              <w:spacing w:before="59"/>
              <w:ind w:left="0" w:right="312"/>
              <w:jc w:val="center"/>
            </w:pPr>
            <w:r>
              <w:t>Provision</w:t>
            </w:r>
            <w:r>
              <w:rPr>
                <w:spacing w:val="-14"/>
              </w:rPr>
              <w:t xml:space="preserve"> </w:t>
            </w:r>
            <w:r>
              <w:t>of</w:t>
            </w:r>
            <w:r>
              <w:rPr>
                <w:spacing w:val="-14"/>
              </w:rPr>
              <w:t xml:space="preserve"> </w:t>
            </w:r>
            <w:r>
              <w:t>support for capacity-building</w:t>
            </w:r>
          </w:p>
          <w:p w14:paraId="01CC0A50" w14:textId="77777777" w:rsidR="00A87186" w:rsidRDefault="00A87186" w:rsidP="00EC5A2E">
            <w:pPr>
              <w:pStyle w:val="TableParagraph"/>
              <w:spacing w:before="3"/>
              <w:ind w:left="107"/>
              <w:jc w:val="center"/>
            </w:pPr>
            <w:r>
              <w:rPr>
                <w:spacing w:val="-2"/>
              </w:rPr>
              <w:t>activities;</w:t>
            </w:r>
          </w:p>
          <w:p w14:paraId="189EC086" w14:textId="77F8BCC7" w:rsidR="002842B6" w:rsidRPr="00F3126A" w:rsidRDefault="002842B6" w:rsidP="00EC5A2E">
            <w:pPr>
              <w:jc w:val="center"/>
              <w:rPr>
                <w:rFonts w:ascii="Times New Roman" w:hAnsi="Times New Roman" w:cs="Times New Roman"/>
                <w:sz w:val="22"/>
              </w:rPr>
            </w:pPr>
          </w:p>
        </w:tc>
        <w:tc>
          <w:tcPr>
            <w:tcW w:w="2070" w:type="dxa"/>
          </w:tcPr>
          <w:p w14:paraId="1AA84789" w14:textId="6B06309E" w:rsidR="0013499A" w:rsidRDefault="0013499A" w:rsidP="00EC5A2E">
            <w:pPr>
              <w:jc w:val="center"/>
              <w:rPr>
                <w:rFonts w:ascii="Times New Roman" w:hAnsi="Times New Roman" w:cs="Times New Roman"/>
                <w:sz w:val="22"/>
              </w:rPr>
            </w:pPr>
            <w:r>
              <w:rPr>
                <w:rFonts w:ascii="Times New Roman" w:hAnsi="Times New Roman" w:cs="Times New Roman"/>
                <w:sz w:val="22"/>
              </w:rPr>
              <w:t xml:space="preserve">(i) </w:t>
            </w:r>
            <w:r w:rsidR="00C622B0">
              <w:rPr>
                <w:rFonts w:ascii="Times New Roman" w:hAnsi="Times New Roman" w:cs="Times New Roman"/>
                <w:sz w:val="22"/>
              </w:rPr>
              <w:t>Through the AUDA-NEPAD, the staff of the NBMA were engaged in capacity building activities on Low level Presence</w:t>
            </w:r>
            <w:r w:rsidR="001840E1">
              <w:rPr>
                <w:rFonts w:ascii="Times New Roman" w:hAnsi="Times New Roman" w:cs="Times New Roman"/>
                <w:sz w:val="22"/>
              </w:rPr>
              <w:t xml:space="preserve">, </w:t>
            </w:r>
            <w:r w:rsidR="00EC5A2E">
              <w:rPr>
                <w:rFonts w:ascii="Times New Roman" w:hAnsi="Times New Roman" w:cs="Times New Roman"/>
                <w:sz w:val="22"/>
              </w:rPr>
              <w:t>after</w:t>
            </w:r>
            <w:r w:rsidR="001840E1">
              <w:rPr>
                <w:rFonts w:ascii="Times New Roman" w:hAnsi="Times New Roman" w:cs="Times New Roman"/>
                <w:sz w:val="22"/>
              </w:rPr>
              <w:t xml:space="preserve"> which </w:t>
            </w:r>
            <w:r w:rsidR="00EC5A2E">
              <w:rPr>
                <w:rFonts w:ascii="Times New Roman" w:hAnsi="Times New Roman" w:cs="Times New Roman"/>
                <w:sz w:val="22"/>
              </w:rPr>
              <w:t>t</w:t>
            </w:r>
            <w:r w:rsidR="00C622B0">
              <w:rPr>
                <w:rFonts w:ascii="Times New Roman" w:hAnsi="Times New Roman" w:cs="Times New Roman"/>
                <w:sz w:val="22"/>
              </w:rPr>
              <w:t xml:space="preserve">he Agency, as part of its biosafety </w:t>
            </w:r>
            <w:r w:rsidR="00855901">
              <w:rPr>
                <w:rFonts w:ascii="Times New Roman" w:hAnsi="Times New Roman" w:cs="Times New Roman"/>
                <w:sz w:val="22"/>
              </w:rPr>
              <w:t>framework, developed</w:t>
            </w:r>
            <w:r w:rsidR="00C622B0">
              <w:rPr>
                <w:rFonts w:ascii="Times New Roman" w:hAnsi="Times New Roman" w:cs="Times New Roman"/>
                <w:sz w:val="22"/>
              </w:rPr>
              <w:t xml:space="preserve"> a Low-Level Presence Guideline </w:t>
            </w:r>
            <w:r w:rsidR="001840E1">
              <w:rPr>
                <w:rFonts w:ascii="Times New Roman" w:hAnsi="Times New Roman" w:cs="Times New Roman"/>
                <w:sz w:val="22"/>
              </w:rPr>
              <w:t xml:space="preserve">for </w:t>
            </w:r>
            <w:r w:rsidR="00855901">
              <w:rPr>
                <w:rFonts w:ascii="Times New Roman" w:hAnsi="Times New Roman" w:cs="Times New Roman"/>
                <w:sz w:val="22"/>
              </w:rPr>
              <w:t>national regulatory</w:t>
            </w:r>
            <w:r w:rsidR="001840E1">
              <w:rPr>
                <w:rFonts w:ascii="Times New Roman" w:hAnsi="Times New Roman" w:cs="Times New Roman"/>
                <w:sz w:val="22"/>
              </w:rPr>
              <w:t xml:space="preserve"> compliance</w:t>
            </w:r>
            <w:r w:rsidR="00AE39EC">
              <w:rPr>
                <w:rFonts w:ascii="Times New Roman" w:hAnsi="Times New Roman" w:cs="Times New Roman"/>
                <w:sz w:val="22"/>
              </w:rPr>
              <w:t>.</w:t>
            </w:r>
          </w:p>
          <w:p w14:paraId="1B9763B6" w14:textId="77777777" w:rsidR="00864DE6" w:rsidRDefault="00864DE6" w:rsidP="00EC5A2E">
            <w:pPr>
              <w:jc w:val="center"/>
              <w:rPr>
                <w:rFonts w:ascii="Times New Roman" w:hAnsi="Times New Roman" w:cs="Times New Roman"/>
                <w:sz w:val="22"/>
              </w:rPr>
            </w:pPr>
          </w:p>
          <w:p w14:paraId="0850123E" w14:textId="16C36670" w:rsidR="00E04C6D" w:rsidRDefault="00864DE6" w:rsidP="00EC5A2E">
            <w:pPr>
              <w:jc w:val="center"/>
              <w:rPr>
                <w:rFonts w:ascii="Times New Roman" w:hAnsi="Times New Roman" w:cs="Times New Roman"/>
                <w:sz w:val="22"/>
              </w:rPr>
            </w:pPr>
            <w:r>
              <w:rPr>
                <w:rFonts w:ascii="Times New Roman" w:hAnsi="Times New Roman" w:cs="Times New Roman"/>
                <w:sz w:val="22"/>
              </w:rPr>
              <w:t>(ii) In January 2024 the National Biosafety Management Agency in collaboration with the German Federal Institute for Risk Assessment conducted</w:t>
            </w:r>
            <w:r w:rsidR="00895D9E">
              <w:rPr>
                <w:rFonts w:ascii="Times New Roman" w:hAnsi="Times New Roman" w:cs="Times New Roman"/>
                <w:sz w:val="22"/>
              </w:rPr>
              <w:t xml:space="preserve"> a 5-day risk assessment</w:t>
            </w:r>
            <w:r w:rsidR="00EC5A2E">
              <w:rPr>
                <w:rFonts w:ascii="Times New Roman" w:hAnsi="Times New Roman" w:cs="Times New Roman"/>
                <w:sz w:val="22"/>
              </w:rPr>
              <w:t>/GMO Detection</w:t>
            </w:r>
            <w:r w:rsidR="00895D9E">
              <w:rPr>
                <w:rFonts w:ascii="Times New Roman" w:hAnsi="Times New Roman" w:cs="Times New Roman"/>
                <w:sz w:val="22"/>
              </w:rPr>
              <w:t xml:space="preserve"> workshop to strengthen the capacity of the Agency’s Laboratory scientists on GM detection, </w:t>
            </w:r>
            <w:r w:rsidR="007A4E03">
              <w:rPr>
                <w:rFonts w:ascii="Times New Roman" w:hAnsi="Times New Roman" w:cs="Times New Roman"/>
                <w:sz w:val="22"/>
              </w:rPr>
              <w:t xml:space="preserve">and risk </w:t>
            </w:r>
            <w:r w:rsidR="00895D9E">
              <w:rPr>
                <w:rFonts w:ascii="Times New Roman" w:hAnsi="Times New Roman" w:cs="Times New Roman"/>
                <w:sz w:val="22"/>
              </w:rPr>
              <w:t>analysis</w:t>
            </w:r>
            <w:r w:rsidR="007A4E03">
              <w:rPr>
                <w:rFonts w:ascii="Times New Roman" w:hAnsi="Times New Roman" w:cs="Times New Roman"/>
                <w:sz w:val="22"/>
              </w:rPr>
              <w:t>.</w:t>
            </w:r>
          </w:p>
          <w:p w14:paraId="56ADA3D9" w14:textId="77777777" w:rsidR="00895D9E" w:rsidRDefault="00895D9E" w:rsidP="00EC5A2E">
            <w:pPr>
              <w:jc w:val="center"/>
              <w:rPr>
                <w:rFonts w:ascii="Times New Roman" w:hAnsi="Times New Roman" w:cs="Times New Roman"/>
                <w:sz w:val="22"/>
              </w:rPr>
            </w:pPr>
          </w:p>
          <w:p w14:paraId="4A1C8032" w14:textId="7D239923" w:rsidR="00E04C6D" w:rsidRDefault="00AB1077" w:rsidP="00EC5A2E">
            <w:pPr>
              <w:jc w:val="center"/>
              <w:rPr>
                <w:rFonts w:ascii="Times New Roman" w:hAnsi="Times New Roman" w:cs="Times New Roman"/>
                <w:sz w:val="22"/>
              </w:rPr>
            </w:pPr>
            <w:r>
              <w:rPr>
                <w:rFonts w:ascii="Times New Roman" w:hAnsi="Times New Roman" w:cs="Times New Roman"/>
                <w:sz w:val="22"/>
              </w:rPr>
              <w:t xml:space="preserve">(iii) consultative meeting towards the development of </w:t>
            </w:r>
            <w:r w:rsidR="00B05CD6">
              <w:rPr>
                <w:rFonts w:ascii="Times New Roman" w:hAnsi="Times New Roman" w:cs="Times New Roman"/>
                <w:sz w:val="22"/>
              </w:rPr>
              <w:t>knowledge-based</w:t>
            </w:r>
            <w:r>
              <w:rPr>
                <w:rFonts w:ascii="Times New Roman" w:hAnsi="Times New Roman" w:cs="Times New Roman"/>
                <w:sz w:val="22"/>
              </w:rPr>
              <w:t xml:space="preserve"> resources for </w:t>
            </w:r>
            <w:r>
              <w:rPr>
                <w:rFonts w:ascii="Times New Roman" w:hAnsi="Times New Roman" w:cs="Times New Roman"/>
                <w:sz w:val="22"/>
              </w:rPr>
              <w:lastRenderedPageBreak/>
              <w:t>capacity strengthening (18</w:t>
            </w:r>
            <w:r w:rsidR="00885233" w:rsidRPr="00885233">
              <w:rPr>
                <w:rFonts w:ascii="Times New Roman" w:hAnsi="Times New Roman" w:cs="Times New Roman"/>
                <w:sz w:val="22"/>
                <w:vertAlign w:val="superscript"/>
              </w:rPr>
              <w:t>th</w:t>
            </w:r>
            <w:r w:rsidR="00885233">
              <w:rPr>
                <w:rFonts w:ascii="Times New Roman" w:hAnsi="Times New Roman" w:cs="Times New Roman"/>
                <w:sz w:val="22"/>
              </w:rPr>
              <w:t xml:space="preserve"> </w:t>
            </w:r>
            <w:r>
              <w:rPr>
                <w:rFonts w:ascii="Times New Roman" w:hAnsi="Times New Roman" w:cs="Times New Roman"/>
                <w:sz w:val="22"/>
              </w:rPr>
              <w:t>-19</w:t>
            </w:r>
            <w:r w:rsidR="00885233" w:rsidRPr="00885233">
              <w:rPr>
                <w:rFonts w:ascii="Times New Roman" w:hAnsi="Times New Roman" w:cs="Times New Roman"/>
                <w:sz w:val="22"/>
                <w:vertAlign w:val="superscript"/>
              </w:rPr>
              <w:t>th</w:t>
            </w:r>
            <w:r>
              <w:rPr>
                <w:rFonts w:ascii="Times New Roman" w:hAnsi="Times New Roman" w:cs="Times New Roman"/>
                <w:sz w:val="22"/>
              </w:rPr>
              <w:t xml:space="preserve"> sept 2023 </w:t>
            </w:r>
            <w:r w:rsidR="00EA60CC">
              <w:rPr>
                <w:rFonts w:ascii="Times New Roman" w:hAnsi="Times New Roman" w:cs="Times New Roman"/>
                <w:sz w:val="22"/>
              </w:rPr>
              <w:t>Accra, Ghana</w:t>
            </w:r>
            <w:r>
              <w:rPr>
                <w:rFonts w:ascii="Times New Roman" w:hAnsi="Times New Roman" w:cs="Times New Roman"/>
                <w:sz w:val="22"/>
              </w:rPr>
              <w:t>)</w:t>
            </w:r>
          </w:p>
          <w:p w14:paraId="255EFD48" w14:textId="77777777" w:rsidR="00AB1077" w:rsidRDefault="00AB1077" w:rsidP="00EC5A2E">
            <w:pPr>
              <w:jc w:val="center"/>
              <w:rPr>
                <w:rFonts w:ascii="Times New Roman" w:hAnsi="Times New Roman" w:cs="Times New Roman"/>
                <w:sz w:val="22"/>
              </w:rPr>
            </w:pPr>
          </w:p>
          <w:p w14:paraId="2CB2AE57" w14:textId="7E0CFAF2" w:rsidR="00AB1077" w:rsidRDefault="00AB1077" w:rsidP="00EC5A2E">
            <w:pPr>
              <w:jc w:val="center"/>
              <w:rPr>
                <w:rFonts w:ascii="Times New Roman" w:hAnsi="Times New Roman" w:cs="Times New Roman"/>
                <w:sz w:val="22"/>
              </w:rPr>
            </w:pPr>
            <w:r>
              <w:rPr>
                <w:rFonts w:ascii="Times New Roman" w:hAnsi="Times New Roman" w:cs="Times New Roman"/>
                <w:sz w:val="22"/>
              </w:rPr>
              <w:t>(iv)  A consultative meeting on seed</w:t>
            </w:r>
            <w:r w:rsidR="00B05CD6">
              <w:rPr>
                <w:rFonts w:ascii="Times New Roman" w:hAnsi="Times New Roman" w:cs="Times New Roman"/>
                <w:sz w:val="22"/>
              </w:rPr>
              <w:t xml:space="preserve"> system regulatory support (5</w:t>
            </w:r>
            <w:r w:rsidR="00B05CD6" w:rsidRPr="00B05CD6">
              <w:rPr>
                <w:rFonts w:ascii="Times New Roman" w:hAnsi="Times New Roman" w:cs="Times New Roman"/>
                <w:sz w:val="22"/>
                <w:vertAlign w:val="superscript"/>
              </w:rPr>
              <w:t>th</w:t>
            </w:r>
            <w:r w:rsidR="00B05CD6">
              <w:rPr>
                <w:rFonts w:ascii="Times New Roman" w:hAnsi="Times New Roman" w:cs="Times New Roman"/>
                <w:sz w:val="22"/>
              </w:rPr>
              <w:t>-7</w:t>
            </w:r>
            <w:r w:rsidR="00B05CD6" w:rsidRPr="00B05CD6">
              <w:rPr>
                <w:rFonts w:ascii="Times New Roman" w:hAnsi="Times New Roman" w:cs="Times New Roman"/>
                <w:sz w:val="22"/>
                <w:vertAlign w:val="superscript"/>
              </w:rPr>
              <w:t>th</w:t>
            </w:r>
            <w:r w:rsidR="00B05CD6">
              <w:rPr>
                <w:rFonts w:ascii="Times New Roman" w:hAnsi="Times New Roman" w:cs="Times New Roman"/>
                <w:sz w:val="22"/>
              </w:rPr>
              <w:t xml:space="preserve"> December 2023 </w:t>
            </w:r>
            <w:r w:rsidR="00885233">
              <w:rPr>
                <w:rFonts w:ascii="Times New Roman" w:hAnsi="Times New Roman" w:cs="Times New Roman"/>
                <w:sz w:val="22"/>
              </w:rPr>
              <w:t xml:space="preserve">Nairobi, </w:t>
            </w:r>
            <w:r w:rsidR="00B05CD6">
              <w:rPr>
                <w:rFonts w:ascii="Times New Roman" w:hAnsi="Times New Roman" w:cs="Times New Roman"/>
                <w:sz w:val="22"/>
              </w:rPr>
              <w:t>Kenya)</w:t>
            </w:r>
          </w:p>
          <w:p w14:paraId="7194C550" w14:textId="77777777" w:rsidR="00071F6B" w:rsidRDefault="00071F6B" w:rsidP="00EC5A2E">
            <w:pPr>
              <w:jc w:val="center"/>
              <w:rPr>
                <w:rFonts w:ascii="Times New Roman" w:hAnsi="Times New Roman" w:cs="Times New Roman"/>
                <w:sz w:val="22"/>
              </w:rPr>
            </w:pPr>
          </w:p>
          <w:p w14:paraId="228C0B68" w14:textId="33BAA726" w:rsidR="00071F6B" w:rsidRDefault="00071F6B" w:rsidP="00EC5A2E">
            <w:pPr>
              <w:jc w:val="center"/>
              <w:rPr>
                <w:rFonts w:ascii="Times New Roman" w:hAnsi="Times New Roman" w:cs="Times New Roman"/>
                <w:sz w:val="22"/>
              </w:rPr>
            </w:pPr>
            <w:r>
              <w:rPr>
                <w:rFonts w:ascii="Times New Roman" w:hAnsi="Times New Roman" w:cs="Times New Roman"/>
                <w:sz w:val="22"/>
              </w:rPr>
              <w:t xml:space="preserve">(v) </w:t>
            </w:r>
            <w:r w:rsidR="00EA60CC">
              <w:rPr>
                <w:rFonts w:ascii="Times New Roman" w:hAnsi="Times New Roman" w:cs="Times New Roman"/>
                <w:sz w:val="22"/>
              </w:rPr>
              <w:t xml:space="preserve">The AUDA-NEPAD in collaboration with the National Biotechnology </w:t>
            </w:r>
            <w:r w:rsidR="0053764B">
              <w:rPr>
                <w:rFonts w:ascii="Times New Roman" w:hAnsi="Times New Roman" w:cs="Times New Roman"/>
                <w:sz w:val="22"/>
              </w:rPr>
              <w:t>Development</w:t>
            </w:r>
            <w:r w:rsidR="00EA60CC">
              <w:rPr>
                <w:rFonts w:ascii="Times New Roman" w:hAnsi="Times New Roman" w:cs="Times New Roman"/>
                <w:sz w:val="22"/>
              </w:rPr>
              <w:t xml:space="preserve"> Agency NABDA, conducted a </w:t>
            </w:r>
            <w:r>
              <w:rPr>
                <w:rFonts w:ascii="Times New Roman" w:hAnsi="Times New Roman" w:cs="Times New Roman"/>
                <w:sz w:val="22"/>
              </w:rPr>
              <w:t xml:space="preserve">2-day training for communications on genome editing science communication </w:t>
            </w:r>
            <w:r w:rsidR="00885233">
              <w:rPr>
                <w:rFonts w:ascii="Times New Roman" w:hAnsi="Times New Roman" w:cs="Times New Roman"/>
                <w:sz w:val="22"/>
              </w:rPr>
              <w:t>(13</w:t>
            </w:r>
            <w:r w:rsidR="00885233" w:rsidRPr="00885233">
              <w:rPr>
                <w:rFonts w:ascii="Times New Roman" w:hAnsi="Times New Roman" w:cs="Times New Roman"/>
                <w:sz w:val="22"/>
                <w:vertAlign w:val="superscript"/>
              </w:rPr>
              <w:t>th</w:t>
            </w:r>
            <w:r w:rsidR="00885233">
              <w:rPr>
                <w:rFonts w:ascii="Times New Roman" w:hAnsi="Times New Roman" w:cs="Times New Roman"/>
                <w:sz w:val="22"/>
              </w:rPr>
              <w:t>- 14</w:t>
            </w:r>
            <w:r w:rsidR="00885233" w:rsidRPr="00885233">
              <w:rPr>
                <w:rFonts w:ascii="Times New Roman" w:hAnsi="Times New Roman" w:cs="Times New Roman"/>
                <w:sz w:val="22"/>
                <w:vertAlign w:val="superscript"/>
              </w:rPr>
              <w:t>th</w:t>
            </w:r>
            <w:r w:rsidR="00885233">
              <w:rPr>
                <w:rFonts w:ascii="Times New Roman" w:hAnsi="Times New Roman" w:cs="Times New Roman"/>
                <w:sz w:val="22"/>
              </w:rPr>
              <w:t xml:space="preserve"> February 2024 Abuja, Nigeria)</w:t>
            </w:r>
            <w:r w:rsidR="00281221">
              <w:rPr>
                <w:rFonts w:ascii="Times New Roman" w:hAnsi="Times New Roman" w:cs="Times New Roman"/>
                <w:sz w:val="22"/>
              </w:rPr>
              <w:t>.</w:t>
            </w:r>
          </w:p>
          <w:p w14:paraId="4AE92692" w14:textId="77777777" w:rsidR="00281221" w:rsidRDefault="00281221" w:rsidP="00EC5A2E">
            <w:pPr>
              <w:jc w:val="center"/>
              <w:rPr>
                <w:rFonts w:ascii="Times New Roman" w:hAnsi="Times New Roman" w:cs="Times New Roman"/>
                <w:sz w:val="22"/>
              </w:rPr>
            </w:pPr>
          </w:p>
          <w:p w14:paraId="69E3F8A6" w14:textId="45FCE89D" w:rsidR="00281221" w:rsidRDefault="00281221" w:rsidP="00EC5A2E">
            <w:pPr>
              <w:jc w:val="center"/>
              <w:rPr>
                <w:rFonts w:ascii="Times New Roman" w:hAnsi="Times New Roman" w:cs="Times New Roman"/>
                <w:sz w:val="22"/>
              </w:rPr>
            </w:pPr>
            <w:r>
              <w:rPr>
                <w:rFonts w:ascii="Times New Roman" w:hAnsi="Times New Roman" w:cs="Times New Roman"/>
                <w:sz w:val="22"/>
              </w:rPr>
              <w:t xml:space="preserve">(vi) Online Training course </w:t>
            </w:r>
            <w:r w:rsidR="00F061C6">
              <w:rPr>
                <w:rFonts w:ascii="Times New Roman" w:hAnsi="Times New Roman" w:cs="Times New Roman"/>
                <w:sz w:val="22"/>
              </w:rPr>
              <w:t>on knowledge management</w:t>
            </w:r>
            <w:r w:rsidR="005534FF">
              <w:rPr>
                <w:rFonts w:ascii="Times New Roman" w:hAnsi="Times New Roman" w:cs="Times New Roman"/>
                <w:sz w:val="22"/>
              </w:rPr>
              <w:t xml:space="preserve"> for biodiversity (20</w:t>
            </w:r>
            <w:r w:rsidR="005534FF" w:rsidRPr="005534FF">
              <w:rPr>
                <w:rFonts w:ascii="Times New Roman" w:hAnsi="Times New Roman" w:cs="Times New Roman"/>
                <w:sz w:val="22"/>
                <w:vertAlign w:val="superscript"/>
              </w:rPr>
              <w:t>th</w:t>
            </w:r>
            <w:r w:rsidR="005534FF">
              <w:rPr>
                <w:rFonts w:ascii="Times New Roman" w:hAnsi="Times New Roman" w:cs="Times New Roman"/>
                <w:sz w:val="22"/>
              </w:rPr>
              <w:t xml:space="preserve"> August-20</w:t>
            </w:r>
            <w:r w:rsidR="005534FF" w:rsidRPr="005534FF">
              <w:rPr>
                <w:rFonts w:ascii="Times New Roman" w:hAnsi="Times New Roman" w:cs="Times New Roman"/>
                <w:sz w:val="22"/>
                <w:vertAlign w:val="superscript"/>
              </w:rPr>
              <w:t>th</w:t>
            </w:r>
            <w:r w:rsidR="005534FF">
              <w:rPr>
                <w:rFonts w:ascii="Times New Roman" w:hAnsi="Times New Roman" w:cs="Times New Roman"/>
                <w:sz w:val="22"/>
              </w:rPr>
              <w:t xml:space="preserve"> September 2024)</w:t>
            </w:r>
          </w:p>
          <w:p w14:paraId="1F9C5544" w14:textId="77777777" w:rsidR="005534FF" w:rsidRDefault="005534FF" w:rsidP="00EC5A2E">
            <w:pPr>
              <w:jc w:val="center"/>
              <w:rPr>
                <w:rFonts w:ascii="Times New Roman" w:hAnsi="Times New Roman" w:cs="Times New Roman"/>
                <w:sz w:val="22"/>
              </w:rPr>
            </w:pPr>
          </w:p>
          <w:p w14:paraId="2E385EE2" w14:textId="77777777" w:rsidR="00247591" w:rsidRDefault="00247591" w:rsidP="00EC5A2E">
            <w:pPr>
              <w:jc w:val="center"/>
              <w:rPr>
                <w:rFonts w:ascii="Times New Roman" w:hAnsi="Times New Roman" w:cs="Times New Roman"/>
                <w:sz w:val="22"/>
              </w:rPr>
            </w:pPr>
          </w:p>
          <w:p w14:paraId="2F2EB905" w14:textId="01671499" w:rsidR="005518AB" w:rsidRDefault="005E77E6" w:rsidP="00EC5A2E">
            <w:pPr>
              <w:jc w:val="center"/>
              <w:rPr>
                <w:rFonts w:ascii="Times New Roman" w:hAnsi="Times New Roman" w:cs="Times New Roman"/>
                <w:sz w:val="22"/>
              </w:rPr>
            </w:pPr>
            <w:r>
              <w:rPr>
                <w:rFonts w:ascii="Times New Roman" w:hAnsi="Times New Roman" w:cs="Times New Roman"/>
                <w:sz w:val="22"/>
              </w:rPr>
              <w:t>(vii) Anglophone Africa Training course on risk assessment of living modified organisms (8</w:t>
            </w:r>
            <w:r w:rsidRPr="005E77E6">
              <w:rPr>
                <w:rFonts w:ascii="Times New Roman" w:hAnsi="Times New Roman" w:cs="Times New Roman"/>
                <w:sz w:val="22"/>
                <w:vertAlign w:val="superscript"/>
              </w:rPr>
              <w:t>th</w:t>
            </w:r>
            <w:r>
              <w:rPr>
                <w:rFonts w:ascii="Times New Roman" w:hAnsi="Times New Roman" w:cs="Times New Roman"/>
                <w:sz w:val="22"/>
              </w:rPr>
              <w:t>-12</w:t>
            </w:r>
            <w:r w:rsidRPr="005E77E6">
              <w:rPr>
                <w:rFonts w:ascii="Times New Roman" w:hAnsi="Times New Roman" w:cs="Times New Roman"/>
                <w:sz w:val="22"/>
                <w:vertAlign w:val="superscript"/>
              </w:rPr>
              <w:t>th</w:t>
            </w:r>
            <w:r>
              <w:rPr>
                <w:rFonts w:ascii="Times New Roman" w:hAnsi="Times New Roman" w:cs="Times New Roman"/>
                <w:sz w:val="22"/>
              </w:rPr>
              <w:t xml:space="preserve"> April 2019, Pretoria South Africa)</w:t>
            </w:r>
          </w:p>
          <w:p w14:paraId="00D24598" w14:textId="77777777" w:rsidR="005518AB" w:rsidRDefault="005518AB" w:rsidP="00EC5A2E">
            <w:pPr>
              <w:jc w:val="center"/>
              <w:rPr>
                <w:rFonts w:ascii="Times New Roman" w:hAnsi="Times New Roman" w:cs="Times New Roman"/>
                <w:sz w:val="22"/>
              </w:rPr>
            </w:pPr>
          </w:p>
          <w:p w14:paraId="0276C7F6" w14:textId="67C6FA53" w:rsidR="005534FF" w:rsidRDefault="005518AB" w:rsidP="00EC5A2E">
            <w:pPr>
              <w:jc w:val="center"/>
              <w:rPr>
                <w:rFonts w:ascii="Times New Roman" w:hAnsi="Times New Roman" w:cs="Times New Roman"/>
                <w:sz w:val="22"/>
              </w:rPr>
            </w:pPr>
            <w:r>
              <w:rPr>
                <w:rFonts w:ascii="Times New Roman" w:hAnsi="Times New Roman" w:cs="Times New Roman"/>
                <w:sz w:val="22"/>
              </w:rPr>
              <w:t>(</w:t>
            </w:r>
            <w:r w:rsidR="00763D0B">
              <w:rPr>
                <w:rFonts w:ascii="Times New Roman" w:hAnsi="Times New Roman" w:cs="Times New Roman"/>
                <w:sz w:val="22"/>
              </w:rPr>
              <w:t>viii</w:t>
            </w:r>
            <w:r>
              <w:rPr>
                <w:rFonts w:ascii="Times New Roman" w:hAnsi="Times New Roman" w:cs="Times New Roman"/>
                <w:sz w:val="22"/>
              </w:rPr>
              <w:t xml:space="preserve">) </w:t>
            </w:r>
            <w:r w:rsidR="002373E8">
              <w:rPr>
                <w:rFonts w:ascii="Times New Roman" w:hAnsi="Times New Roman" w:cs="Times New Roman"/>
                <w:sz w:val="22"/>
              </w:rPr>
              <w:t xml:space="preserve">International Center for Genetic Engineering and Biotechnology </w:t>
            </w:r>
            <w:r w:rsidR="002373E8">
              <w:rPr>
                <w:rFonts w:ascii="Times New Roman" w:hAnsi="Times New Roman" w:cs="Times New Roman"/>
                <w:sz w:val="22"/>
              </w:rPr>
              <w:lastRenderedPageBreak/>
              <w:t xml:space="preserve">ICGEB </w:t>
            </w:r>
            <w:r>
              <w:rPr>
                <w:rFonts w:ascii="Times New Roman" w:hAnsi="Times New Roman" w:cs="Times New Roman"/>
                <w:sz w:val="22"/>
              </w:rPr>
              <w:t xml:space="preserve">E-Learning Training </w:t>
            </w:r>
            <w:r w:rsidR="002373E8">
              <w:rPr>
                <w:rFonts w:ascii="Times New Roman" w:hAnsi="Times New Roman" w:cs="Times New Roman"/>
                <w:sz w:val="22"/>
              </w:rPr>
              <w:t>(2018, 2019, 2023)</w:t>
            </w:r>
            <w:r w:rsidR="00826674">
              <w:rPr>
                <w:rFonts w:ascii="Times New Roman" w:hAnsi="Times New Roman" w:cs="Times New Roman"/>
                <w:sz w:val="22"/>
              </w:rPr>
              <w:t>.</w:t>
            </w:r>
          </w:p>
          <w:p w14:paraId="65BA66D9" w14:textId="77777777" w:rsidR="00B7356C" w:rsidRDefault="00B7356C" w:rsidP="00EC5A2E">
            <w:pPr>
              <w:jc w:val="center"/>
              <w:rPr>
                <w:rFonts w:ascii="Times New Roman" w:hAnsi="Times New Roman" w:cs="Times New Roman"/>
                <w:sz w:val="22"/>
              </w:rPr>
            </w:pPr>
          </w:p>
          <w:p w14:paraId="4E93E4C4" w14:textId="63871DDD" w:rsidR="00B7356C" w:rsidRDefault="00B7356C" w:rsidP="00EC5A2E">
            <w:pPr>
              <w:jc w:val="center"/>
              <w:rPr>
                <w:rFonts w:ascii="Times New Roman" w:hAnsi="Times New Roman" w:cs="Times New Roman"/>
                <w:sz w:val="22"/>
              </w:rPr>
            </w:pPr>
            <w:r>
              <w:rPr>
                <w:rFonts w:ascii="Times New Roman" w:hAnsi="Times New Roman" w:cs="Times New Roman"/>
                <w:sz w:val="22"/>
              </w:rPr>
              <w:t>(</w:t>
            </w:r>
            <w:r w:rsidR="007304DA">
              <w:rPr>
                <w:rFonts w:ascii="Times New Roman" w:hAnsi="Times New Roman" w:cs="Times New Roman"/>
                <w:sz w:val="22"/>
              </w:rPr>
              <w:t>ix</w:t>
            </w:r>
            <w:r>
              <w:rPr>
                <w:rFonts w:ascii="Times New Roman" w:hAnsi="Times New Roman" w:cs="Times New Roman"/>
                <w:sz w:val="22"/>
              </w:rPr>
              <w:t xml:space="preserve">)Biotechnology regulation immersion course at the university of Missouri USA </w:t>
            </w:r>
            <w:r w:rsidR="00105E91">
              <w:rPr>
                <w:rFonts w:ascii="Times New Roman" w:hAnsi="Times New Roman" w:cs="Times New Roman"/>
                <w:sz w:val="22"/>
              </w:rPr>
              <w:t>(</w:t>
            </w:r>
            <w:r w:rsidR="002C796B">
              <w:rPr>
                <w:rFonts w:ascii="Times New Roman" w:hAnsi="Times New Roman" w:cs="Times New Roman"/>
                <w:sz w:val="22"/>
              </w:rPr>
              <w:t>2017, 2018</w:t>
            </w:r>
            <w:r w:rsidR="0057495A">
              <w:rPr>
                <w:rFonts w:ascii="Times New Roman" w:hAnsi="Times New Roman" w:cs="Times New Roman"/>
                <w:sz w:val="22"/>
              </w:rPr>
              <w:t>, 2021,2022</w:t>
            </w:r>
            <w:r w:rsidR="002C796B">
              <w:rPr>
                <w:rFonts w:ascii="Times New Roman" w:hAnsi="Times New Roman" w:cs="Times New Roman"/>
                <w:sz w:val="22"/>
              </w:rPr>
              <w:t>).</w:t>
            </w:r>
          </w:p>
          <w:p w14:paraId="4713ACC7" w14:textId="77777777" w:rsidR="00105E91" w:rsidRDefault="00105E91" w:rsidP="00EC5A2E">
            <w:pPr>
              <w:jc w:val="center"/>
              <w:rPr>
                <w:rFonts w:ascii="Times New Roman" w:hAnsi="Times New Roman" w:cs="Times New Roman"/>
                <w:sz w:val="22"/>
              </w:rPr>
            </w:pPr>
          </w:p>
          <w:p w14:paraId="3E480975" w14:textId="62E76EC5" w:rsidR="00105E91" w:rsidRDefault="00105E91" w:rsidP="00EC5A2E">
            <w:pPr>
              <w:jc w:val="center"/>
              <w:rPr>
                <w:rFonts w:ascii="Times New Roman" w:hAnsi="Times New Roman" w:cs="Times New Roman"/>
                <w:sz w:val="22"/>
              </w:rPr>
            </w:pPr>
            <w:r>
              <w:rPr>
                <w:rFonts w:ascii="Times New Roman" w:hAnsi="Times New Roman" w:cs="Times New Roman"/>
                <w:sz w:val="22"/>
              </w:rPr>
              <w:t>(x) Global congress on new and emerging genetic biocontrol technologies (</w:t>
            </w:r>
            <w:r w:rsidR="00EC4FD0">
              <w:rPr>
                <w:rFonts w:ascii="Times New Roman" w:hAnsi="Times New Roman" w:cs="Times New Roman"/>
                <w:sz w:val="22"/>
              </w:rPr>
              <w:t xml:space="preserve">August </w:t>
            </w:r>
            <w:r>
              <w:rPr>
                <w:rFonts w:ascii="Times New Roman" w:hAnsi="Times New Roman" w:cs="Times New Roman"/>
                <w:sz w:val="22"/>
              </w:rPr>
              <w:t>28</w:t>
            </w:r>
            <w:r w:rsidRPr="00105E91">
              <w:rPr>
                <w:rFonts w:ascii="Times New Roman" w:hAnsi="Times New Roman" w:cs="Times New Roman"/>
                <w:sz w:val="22"/>
                <w:vertAlign w:val="superscript"/>
              </w:rPr>
              <w:t>th</w:t>
            </w:r>
            <w:r>
              <w:rPr>
                <w:rFonts w:ascii="Times New Roman" w:hAnsi="Times New Roman" w:cs="Times New Roman"/>
                <w:sz w:val="22"/>
              </w:rPr>
              <w:t>-1</w:t>
            </w:r>
            <w:r w:rsidRPr="00105E91">
              <w:rPr>
                <w:rFonts w:ascii="Times New Roman" w:hAnsi="Times New Roman" w:cs="Times New Roman"/>
                <w:sz w:val="22"/>
                <w:vertAlign w:val="superscript"/>
              </w:rPr>
              <w:t>st</w:t>
            </w:r>
            <w:r>
              <w:rPr>
                <w:rFonts w:ascii="Times New Roman" w:hAnsi="Times New Roman" w:cs="Times New Roman"/>
                <w:sz w:val="22"/>
              </w:rPr>
              <w:t xml:space="preserve"> </w:t>
            </w:r>
            <w:r w:rsidR="00EC4FD0">
              <w:rPr>
                <w:rFonts w:ascii="Times New Roman" w:hAnsi="Times New Roman" w:cs="Times New Roman"/>
                <w:sz w:val="22"/>
              </w:rPr>
              <w:t xml:space="preserve">September </w:t>
            </w:r>
            <w:r>
              <w:rPr>
                <w:rFonts w:ascii="Times New Roman" w:hAnsi="Times New Roman" w:cs="Times New Roman"/>
                <w:sz w:val="22"/>
              </w:rPr>
              <w:t>2023, Nairobi Kenya)</w:t>
            </w:r>
          </w:p>
          <w:p w14:paraId="2815E0D4" w14:textId="77777777" w:rsidR="0030332A" w:rsidRDefault="0030332A" w:rsidP="00EC5A2E">
            <w:pPr>
              <w:jc w:val="center"/>
              <w:rPr>
                <w:rFonts w:ascii="Times New Roman" w:hAnsi="Times New Roman" w:cs="Times New Roman"/>
                <w:sz w:val="22"/>
              </w:rPr>
            </w:pPr>
          </w:p>
          <w:p w14:paraId="558435D9" w14:textId="5655C145" w:rsidR="0030332A" w:rsidRDefault="0030332A" w:rsidP="00EC5A2E">
            <w:pPr>
              <w:jc w:val="center"/>
              <w:rPr>
                <w:rFonts w:ascii="Times New Roman" w:hAnsi="Times New Roman" w:cs="Times New Roman"/>
                <w:sz w:val="22"/>
              </w:rPr>
            </w:pPr>
            <w:r>
              <w:rPr>
                <w:rFonts w:ascii="Times New Roman" w:hAnsi="Times New Roman" w:cs="Times New Roman"/>
                <w:sz w:val="22"/>
              </w:rPr>
              <w:t>(xi) Interactive science communication training for scientist and communication officers (Entebbe, Uganda)</w:t>
            </w:r>
          </w:p>
          <w:p w14:paraId="0B115C98" w14:textId="77777777" w:rsidR="00376308" w:rsidRDefault="00376308" w:rsidP="00EC5A2E">
            <w:pPr>
              <w:jc w:val="center"/>
              <w:rPr>
                <w:rFonts w:ascii="Times New Roman" w:hAnsi="Times New Roman" w:cs="Times New Roman"/>
                <w:sz w:val="22"/>
              </w:rPr>
            </w:pPr>
          </w:p>
          <w:p w14:paraId="605DD037" w14:textId="32E45134" w:rsidR="00376308" w:rsidRDefault="00376308" w:rsidP="00EC5A2E">
            <w:pPr>
              <w:jc w:val="center"/>
              <w:rPr>
                <w:rFonts w:ascii="Times New Roman" w:hAnsi="Times New Roman" w:cs="Times New Roman"/>
                <w:sz w:val="22"/>
              </w:rPr>
            </w:pPr>
            <w:r>
              <w:rPr>
                <w:rFonts w:ascii="Times New Roman" w:hAnsi="Times New Roman" w:cs="Times New Roman"/>
                <w:sz w:val="22"/>
              </w:rPr>
              <w:t>(xii) Communication and Advocacy training (June 19</w:t>
            </w:r>
            <w:r w:rsidRPr="00376308">
              <w:rPr>
                <w:rFonts w:ascii="Times New Roman" w:hAnsi="Times New Roman" w:cs="Times New Roman"/>
                <w:sz w:val="22"/>
                <w:vertAlign w:val="superscript"/>
              </w:rPr>
              <w:t>th</w:t>
            </w:r>
            <w:r>
              <w:rPr>
                <w:rFonts w:ascii="Times New Roman" w:hAnsi="Times New Roman" w:cs="Times New Roman"/>
                <w:sz w:val="22"/>
              </w:rPr>
              <w:t>- 22</w:t>
            </w:r>
            <w:r w:rsidRPr="00376308">
              <w:rPr>
                <w:rFonts w:ascii="Times New Roman" w:hAnsi="Times New Roman" w:cs="Times New Roman"/>
                <w:sz w:val="22"/>
                <w:vertAlign w:val="superscript"/>
              </w:rPr>
              <w:t>nd</w:t>
            </w:r>
            <w:r>
              <w:rPr>
                <w:rFonts w:ascii="Times New Roman" w:hAnsi="Times New Roman" w:cs="Times New Roman"/>
                <w:sz w:val="22"/>
              </w:rPr>
              <w:t xml:space="preserve"> 2024, Accra Ghana)</w:t>
            </w:r>
          </w:p>
          <w:p w14:paraId="17BF50A1" w14:textId="77777777" w:rsidR="00B11ACD" w:rsidRDefault="00B11ACD" w:rsidP="00EC5A2E">
            <w:pPr>
              <w:jc w:val="center"/>
              <w:rPr>
                <w:rFonts w:ascii="Times New Roman" w:hAnsi="Times New Roman" w:cs="Times New Roman"/>
                <w:sz w:val="22"/>
              </w:rPr>
            </w:pPr>
          </w:p>
          <w:p w14:paraId="3860100F" w14:textId="77777777" w:rsidR="003A4346" w:rsidRDefault="003A4346" w:rsidP="00F42600">
            <w:pPr>
              <w:rPr>
                <w:rFonts w:ascii="Times New Roman" w:hAnsi="Times New Roman" w:cs="Times New Roman"/>
                <w:sz w:val="22"/>
              </w:rPr>
            </w:pPr>
          </w:p>
          <w:p w14:paraId="6A1C6B19" w14:textId="77777777" w:rsidR="00AC427F" w:rsidRDefault="00AC427F" w:rsidP="00EC5A2E">
            <w:pPr>
              <w:jc w:val="center"/>
              <w:rPr>
                <w:rFonts w:ascii="Times New Roman" w:hAnsi="Times New Roman" w:cs="Times New Roman"/>
                <w:sz w:val="22"/>
              </w:rPr>
            </w:pPr>
          </w:p>
          <w:p w14:paraId="0C211058" w14:textId="74CC3337" w:rsidR="00AC427F" w:rsidRDefault="00AC427F" w:rsidP="00EC5A2E">
            <w:pPr>
              <w:jc w:val="center"/>
              <w:rPr>
                <w:rFonts w:ascii="Times New Roman" w:hAnsi="Times New Roman" w:cs="Times New Roman"/>
                <w:sz w:val="22"/>
              </w:rPr>
            </w:pPr>
            <w:r>
              <w:rPr>
                <w:rFonts w:ascii="Times New Roman" w:hAnsi="Times New Roman" w:cs="Times New Roman"/>
                <w:sz w:val="22"/>
              </w:rPr>
              <w:t>(x</w:t>
            </w:r>
            <w:r w:rsidR="0003424D">
              <w:rPr>
                <w:rFonts w:ascii="Times New Roman" w:hAnsi="Times New Roman" w:cs="Times New Roman"/>
                <w:sz w:val="22"/>
              </w:rPr>
              <w:t>i</w:t>
            </w:r>
            <w:r>
              <w:rPr>
                <w:rFonts w:ascii="Times New Roman" w:hAnsi="Times New Roman" w:cs="Times New Roman"/>
                <w:sz w:val="22"/>
              </w:rPr>
              <w:t>ii) The Michigan State University in collaboration with the United States Department of Agriculture USDA conducted a training program on Agricultural Biotechnology and Biosafety (</w:t>
            </w:r>
            <w:r w:rsidR="00602C15">
              <w:rPr>
                <w:rFonts w:ascii="Times New Roman" w:hAnsi="Times New Roman" w:cs="Times New Roman"/>
                <w:sz w:val="22"/>
              </w:rPr>
              <w:t>August 4</w:t>
            </w:r>
            <w:r w:rsidR="00602C15" w:rsidRPr="00602C15">
              <w:rPr>
                <w:rFonts w:ascii="Times New Roman" w:hAnsi="Times New Roman" w:cs="Times New Roman"/>
                <w:sz w:val="22"/>
                <w:vertAlign w:val="superscript"/>
              </w:rPr>
              <w:t>th</w:t>
            </w:r>
            <w:r w:rsidR="00602C15">
              <w:rPr>
                <w:rFonts w:ascii="Times New Roman" w:hAnsi="Times New Roman" w:cs="Times New Roman"/>
                <w:sz w:val="22"/>
              </w:rPr>
              <w:t>-16</w:t>
            </w:r>
            <w:r w:rsidR="00602C15" w:rsidRPr="00602C15">
              <w:rPr>
                <w:rFonts w:ascii="Times New Roman" w:hAnsi="Times New Roman" w:cs="Times New Roman"/>
                <w:sz w:val="22"/>
                <w:vertAlign w:val="superscript"/>
              </w:rPr>
              <w:t>th</w:t>
            </w:r>
            <w:r w:rsidR="00602C15">
              <w:rPr>
                <w:rFonts w:ascii="Times New Roman" w:hAnsi="Times New Roman" w:cs="Times New Roman"/>
                <w:sz w:val="22"/>
              </w:rPr>
              <w:t xml:space="preserve"> 2019, August 5</w:t>
            </w:r>
            <w:r w:rsidR="00602C15" w:rsidRPr="00602C15">
              <w:rPr>
                <w:rFonts w:ascii="Times New Roman" w:hAnsi="Times New Roman" w:cs="Times New Roman"/>
                <w:sz w:val="22"/>
                <w:vertAlign w:val="superscript"/>
              </w:rPr>
              <w:t>th</w:t>
            </w:r>
            <w:r w:rsidR="00602C15">
              <w:rPr>
                <w:rFonts w:ascii="Times New Roman" w:hAnsi="Times New Roman" w:cs="Times New Roman"/>
                <w:sz w:val="22"/>
              </w:rPr>
              <w:t>-18</w:t>
            </w:r>
            <w:r w:rsidR="00602C15" w:rsidRPr="00602C15">
              <w:rPr>
                <w:rFonts w:ascii="Times New Roman" w:hAnsi="Times New Roman" w:cs="Times New Roman"/>
                <w:sz w:val="22"/>
                <w:vertAlign w:val="superscript"/>
              </w:rPr>
              <w:t>th</w:t>
            </w:r>
            <w:r w:rsidR="00602C15">
              <w:rPr>
                <w:rFonts w:ascii="Times New Roman" w:hAnsi="Times New Roman" w:cs="Times New Roman"/>
                <w:sz w:val="22"/>
              </w:rPr>
              <w:t xml:space="preserve"> 2023,</w:t>
            </w:r>
            <w:r>
              <w:rPr>
                <w:rFonts w:ascii="Times New Roman" w:hAnsi="Times New Roman" w:cs="Times New Roman"/>
                <w:sz w:val="22"/>
              </w:rPr>
              <w:t xml:space="preserve"> Michigan USA)</w:t>
            </w:r>
          </w:p>
          <w:p w14:paraId="0B2B0F0B" w14:textId="77777777" w:rsidR="0050145F" w:rsidRDefault="0050145F" w:rsidP="00EC5A2E">
            <w:pPr>
              <w:jc w:val="center"/>
              <w:rPr>
                <w:rFonts w:ascii="Times New Roman" w:hAnsi="Times New Roman" w:cs="Times New Roman"/>
                <w:sz w:val="22"/>
              </w:rPr>
            </w:pPr>
          </w:p>
          <w:p w14:paraId="7187811E" w14:textId="77777777" w:rsidR="00B556D0" w:rsidRDefault="00B556D0" w:rsidP="00EC5A2E">
            <w:pPr>
              <w:jc w:val="center"/>
              <w:rPr>
                <w:rFonts w:ascii="Times New Roman" w:hAnsi="Times New Roman" w:cs="Times New Roman"/>
                <w:sz w:val="22"/>
              </w:rPr>
            </w:pPr>
          </w:p>
          <w:p w14:paraId="7246ACE3" w14:textId="1CB8254A" w:rsidR="00B556D0" w:rsidRDefault="00B556D0" w:rsidP="00EC5A2E">
            <w:pPr>
              <w:jc w:val="center"/>
              <w:rPr>
                <w:rFonts w:ascii="Times New Roman" w:hAnsi="Times New Roman" w:cs="Times New Roman"/>
                <w:sz w:val="22"/>
              </w:rPr>
            </w:pPr>
            <w:r>
              <w:rPr>
                <w:rFonts w:ascii="Times New Roman" w:hAnsi="Times New Roman" w:cs="Times New Roman"/>
                <w:sz w:val="22"/>
              </w:rPr>
              <w:t>(xi</w:t>
            </w:r>
            <w:r w:rsidR="0003424D">
              <w:rPr>
                <w:rFonts w:ascii="Times New Roman" w:hAnsi="Times New Roman" w:cs="Times New Roman"/>
                <w:sz w:val="22"/>
              </w:rPr>
              <w:t>v</w:t>
            </w:r>
            <w:r>
              <w:rPr>
                <w:rFonts w:ascii="Times New Roman" w:hAnsi="Times New Roman" w:cs="Times New Roman"/>
                <w:sz w:val="22"/>
              </w:rPr>
              <w:t xml:space="preserve">) </w:t>
            </w:r>
            <w:r w:rsidR="00311979">
              <w:rPr>
                <w:rFonts w:ascii="Times New Roman" w:hAnsi="Times New Roman" w:cs="Times New Roman"/>
                <w:sz w:val="22"/>
              </w:rPr>
              <w:t xml:space="preserve">The Michigan State University conducted a </w:t>
            </w:r>
            <w:r>
              <w:rPr>
                <w:rFonts w:ascii="Times New Roman" w:hAnsi="Times New Roman" w:cs="Times New Roman"/>
                <w:sz w:val="22"/>
              </w:rPr>
              <w:t>Technology Transfer, Intellectual property management, technology commercialization and product stewardship program (august 20</w:t>
            </w:r>
            <w:r w:rsidRPr="00B556D0">
              <w:rPr>
                <w:rFonts w:ascii="Times New Roman" w:hAnsi="Times New Roman" w:cs="Times New Roman"/>
                <w:sz w:val="22"/>
                <w:vertAlign w:val="superscript"/>
              </w:rPr>
              <w:t>th</w:t>
            </w:r>
            <w:r>
              <w:rPr>
                <w:rFonts w:ascii="Times New Roman" w:hAnsi="Times New Roman" w:cs="Times New Roman"/>
                <w:sz w:val="22"/>
              </w:rPr>
              <w:t>- 1</w:t>
            </w:r>
            <w:r w:rsidRPr="00B556D0">
              <w:rPr>
                <w:rFonts w:ascii="Times New Roman" w:hAnsi="Times New Roman" w:cs="Times New Roman"/>
                <w:sz w:val="22"/>
                <w:vertAlign w:val="superscript"/>
              </w:rPr>
              <w:t>st</w:t>
            </w:r>
            <w:r>
              <w:rPr>
                <w:rFonts w:ascii="Times New Roman" w:hAnsi="Times New Roman" w:cs="Times New Roman"/>
                <w:sz w:val="22"/>
              </w:rPr>
              <w:t xml:space="preserve"> September 2017, Michigan USA)</w:t>
            </w:r>
          </w:p>
          <w:p w14:paraId="442944B0" w14:textId="77777777" w:rsidR="00B82FC7" w:rsidRDefault="00B82FC7" w:rsidP="00EC5A2E">
            <w:pPr>
              <w:jc w:val="center"/>
              <w:rPr>
                <w:rFonts w:ascii="Times New Roman" w:hAnsi="Times New Roman" w:cs="Times New Roman"/>
                <w:sz w:val="22"/>
              </w:rPr>
            </w:pPr>
          </w:p>
          <w:p w14:paraId="04D0A212" w14:textId="1616E4CB" w:rsidR="00B82FC7" w:rsidRDefault="00B82FC7" w:rsidP="00EC5A2E">
            <w:pPr>
              <w:jc w:val="center"/>
              <w:rPr>
                <w:rFonts w:ascii="Times New Roman" w:hAnsi="Times New Roman" w:cs="Times New Roman"/>
                <w:sz w:val="22"/>
              </w:rPr>
            </w:pPr>
            <w:r>
              <w:rPr>
                <w:rFonts w:ascii="Times New Roman" w:hAnsi="Times New Roman" w:cs="Times New Roman"/>
                <w:sz w:val="22"/>
              </w:rPr>
              <w:t>(x</w:t>
            </w:r>
            <w:r w:rsidR="0003424D">
              <w:rPr>
                <w:rFonts w:ascii="Times New Roman" w:hAnsi="Times New Roman" w:cs="Times New Roman"/>
                <w:sz w:val="22"/>
              </w:rPr>
              <w:t>v</w:t>
            </w:r>
            <w:r>
              <w:rPr>
                <w:rFonts w:ascii="Times New Roman" w:hAnsi="Times New Roman" w:cs="Times New Roman"/>
                <w:sz w:val="22"/>
              </w:rPr>
              <w:t>) Regulatory exchange activity held at the office of gene technology regulator (OGTR) (3</w:t>
            </w:r>
            <w:r w:rsidRPr="00B82FC7">
              <w:rPr>
                <w:rFonts w:ascii="Times New Roman" w:hAnsi="Times New Roman" w:cs="Times New Roman"/>
                <w:sz w:val="22"/>
                <w:vertAlign w:val="superscript"/>
              </w:rPr>
              <w:t>rd</w:t>
            </w:r>
            <w:r>
              <w:rPr>
                <w:rFonts w:ascii="Times New Roman" w:hAnsi="Times New Roman" w:cs="Times New Roman"/>
                <w:sz w:val="22"/>
              </w:rPr>
              <w:t>-21</w:t>
            </w:r>
            <w:r w:rsidRPr="00B82FC7">
              <w:rPr>
                <w:rFonts w:ascii="Times New Roman" w:hAnsi="Times New Roman" w:cs="Times New Roman"/>
                <w:sz w:val="22"/>
                <w:vertAlign w:val="superscript"/>
              </w:rPr>
              <w:t>st</w:t>
            </w:r>
            <w:r>
              <w:rPr>
                <w:rFonts w:ascii="Times New Roman" w:hAnsi="Times New Roman" w:cs="Times New Roman"/>
                <w:sz w:val="22"/>
              </w:rPr>
              <w:t xml:space="preserve"> April 2017 Canberra Australia)</w:t>
            </w:r>
          </w:p>
          <w:p w14:paraId="48EFB96C" w14:textId="77777777" w:rsidR="00B65683" w:rsidRDefault="00B65683" w:rsidP="00EC5A2E">
            <w:pPr>
              <w:jc w:val="center"/>
              <w:rPr>
                <w:rFonts w:ascii="Times New Roman" w:hAnsi="Times New Roman" w:cs="Times New Roman"/>
                <w:sz w:val="22"/>
              </w:rPr>
            </w:pPr>
          </w:p>
          <w:p w14:paraId="41453B24" w14:textId="77777777" w:rsidR="0057495A" w:rsidRDefault="0057495A" w:rsidP="00EC5A2E">
            <w:pPr>
              <w:jc w:val="center"/>
              <w:rPr>
                <w:rFonts w:ascii="Times New Roman" w:hAnsi="Times New Roman" w:cs="Times New Roman"/>
                <w:sz w:val="22"/>
              </w:rPr>
            </w:pPr>
          </w:p>
          <w:p w14:paraId="0AD62F8B" w14:textId="3E021CB6" w:rsidR="00B65683" w:rsidRDefault="00B65683" w:rsidP="00EC5A2E">
            <w:pPr>
              <w:jc w:val="center"/>
              <w:rPr>
                <w:rFonts w:ascii="Times New Roman" w:hAnsi="Times New Roman" w:cs="Times New Roman"/>
                <w:sz w:val="22"/>
              </w:rPr>
            </w:pPr>
            <w:r>
              <w:rPr>
                <w:rFonts w:ascii="Times New Roman" w:hAnsi="Times New Roman" w:cs="Times New Roman"/>
                <w:sz w:val="22"/>
              </w:rPr>
              <w:t>(x</w:t>
            </w:r>
            <w:r w:rsidR="0003424D">
              <w:rPr>
                <w:rFonts w:ascii="Times New Roman" w:hAnsi="Times New Roman" w:cs="Times New Roman"/>
                <w:sz w:val="22"/>
              </w:rPr>
              <w:t>v</w:t>
            </w:r>
            <w:r>
              <w:rPr>
                <w:rFonts w:ascii="Times New Roman" w:hAnsi="Times New Roman" w:cs="Times New Roman"/>
                <w:sz w:val="22"/>
              </w:rPr>
              <w:t>i) African Regional Training Workshop for biosafety clearing house National focal point (16</w:t>
            </w:r>
            <w:r w:rsidRPr="00B65683">
              <w:rPr>
                <w:rFonts w:ascii="Times New Roman" w:hAnsi="Times New Roman" w:cs="Times New Roman"/>
                <w:sz w:val="22"/>
                <w:vertAlign w:val="superscript"/>
              </w:rPr>
              <w:t>th</w:t>
            </w:r>
            <w:r>
              <w:rPr>
                <w:rFonts w:ascii="Times New Roman" w:hAnsi="Times New Roman" w:cs="Times New Roman"/>
                <w:sz w:val="22"/>
              </w:rPr>
              <w:t>-19</w:t>
            </w:r>
            <w:r w:rsidRPr="00B65683">
              <w:rPr>
                <w:rFonts w:ascii="Times New Roman" w:hAnsi="Times New Roman" w:cs="Times New Roman"/>
                <w:sz w:val="22"/>
                <w:vertAlign w:val="superscript"/>
              </w:rPr>
              <w:t>th</w:t>
            </w:r>
            <w:r>
              <w:rPr>
                <w:rFonts w:ascii="Times New Roman" w:hAnsi="Times New Roman" w:cs="Times New Roman"/>
                <w:sz w:val="22"/>
              </w:rPr>
              <w:t xml:space="preserve"> May 2017</w:t>
            </w:r>
            <w:r w:rsidR="00537C38">
              <w:rPr>
                <w:rFonts w:ascii="Times New Roman" w:hAnsi="Times New Roman" w:cs="Times New Roman"/>
                <w:sz w:val="22"/>
              </w:rPr>
              <w:t>, Cairo Egypt)</w:t>
            </w:r>
          </w:p>
          <w:p w14:paraId="040F0328" w14:textId="77777777" w:rsidR="0057495A" w:rsidRDefault="0057495A" w:rsidP="00EC5A2E">
            <w:pPr>
              <w:jc w:val="center"/>
              <w:rPr>
                <w:rFonts w:ascii="Times New Roman" w:hAnsi="Times New Roman" w:cs="Times New Roman"/>
                <w:sz w:val="22"/>
              </w:rPr>
            </w:pPr>
          </w:p>
          <w:p w14:paraId="36530548" w14:textId="0EF23058" w:rsidR="0057495A" w:rsidRDefault="0057495A" w:rsidP="00EC5A2E">
            <w:pPr>
              <w:jc w:val="center"/>
              <w:rPr>
                <w:rFonts w:ascii="Times New Roman" w:hAnsi="Times New Roman" w:cs="Times New Roman"/>
                <w:sz w:val="22"/>
              </w:rPr>
            </w:pPr>
            <w:r>
              <w:rPr>
                <w:rFonts w:ascii="Times New Roman" w:hAnsi="Times New Roman" w:cs="Times New Roman"/>
                <w:sz w:val="22"/>
              </w:rPr>
              <w:t>(x</w:t>
            </w:r>
            <w:r w:rsidR="0003424D">
              <w:rPr>
                <w:rFonts w:ascii="Times New Roman" w:hAnsi="Times New Roman" w:cs="Times New Roman"/>
                <w:sz w:val="22"/>
              </w:rPr>
              <w:t>v</w:t>
            </w:r>
            <w:r>
              <w:rPr>
                <w:rFonts w:ascii="Times New Roman" w:hAnsi="Times New Roman" w:cs="Times New Roman"/>
                <w:sz w:val="22"/>
              </w:rPr>
              <w:t>i</w:t>
            </w:r>
            <w:r w:rsidR="00E266A7">
              <w:rPr>
                <w:rFonts w:ascii="Times New Roman" w:hAnsi="Times New Roman" w:cs="Times New Roman"/>
                <w:sz w:val="22"/>
              </w:rPr>
              <w:t>i</w:t>
            </w:r>
            <w:r>
              <w:rPr>
                <w:rFonts w:ascii="Times New Roman" w:hAnsi="Times New Roman" w:cs="Times New Roman"/>
                <w:sz w:val="22"/>
              </w:rPr>
              <w:t xml:space="preserve">) </w:t>
            </w:r>
            <w:r w:rsidR="007F1586">
              <w:rPr>
                <w:rFonts w:ascii="Times New Roman" w:hAnsi="Times New Roman" w:cs="Times New Roman"/>
                <w:sz w:val="22"/>
              </w:rPr>
              <w:t xml:space="preserve">Indian Technical Cooperation Program ITEC, conducted capacity building short </w:t>
            </w:r>
            <w:r w:rsidR="00BE0947">
              <w:rPr>
                <w:rFonts w:ascii="Times New Roman" w:hAnsi="Times New Roman" w:cs="Times New Roman"/>
                <w:sz w:val="22"/>
              </w:rPr>
              <w:t>courses from</w:t>
            </w:r>
            <w:r w:rsidR="007F1586">
              <w:rPr>
                <w:rFonts w:ascii="Times New Roman" w:hAnsi="Times New Roman" w:cs="Times New Roman"/>
                <w:sz w:val="22"/>
              </w:rPr>
              <w:t xml:space="preserve"> 2019-2024.</w:t>
            </w:r>
          </w:p>
          <w:p w14:paraId="47965D9E" w14:textId="77777777" w:rsidR="00BE0947" w:rsidRDefault="00BE0947" w:rsidP="00EC5A2E">
            <w:pPr>
              <w:jc w:val="center"/>
              <w:rPr>
                <w:rFonts w:ascii="Times New Roman" w:hAnsi="Times New Roman" w:cs="Times New Roman"/>
                <w:sz w:val="22"/>
              </w:rPr>
            </w:pPr>
          </w:p>
          <w:p w14:paraId="7F75F64F" w14:textId="25E301AC" w:rsidR="00BE0947" w:rsidRDefault="00BE0947" w:rsidP="00EC5A2E">
            <w:pPr>
              <w:jc w:val="center"/>
              <w:rPr>
                <w:rFonts w:ascii="Times New Roman" w:hAnsi="Times New Roman" w:cs="Times New Roman"/>
                <w:sz w:val="22"/>
              </w:rPr>
            </w:pPr>
            <w:r>
              <w:rPr>
                <w:rFonts w:ascii="Times New Roman" w:hAnsi="Times New Roman" w:cs="Times New Roman"/>
                <w:sz w:val="22"/>
              </w:rPr>
              <w:t>(x</w:t>
            </w:r>
            <w:r w:rsidR="0003424D">
              <w:rPr>
                <w:rFonts w:ascii="Times New Roman" w:hAnsi="Times New Roman" w:cs="Times New Roman"/>
                <w:sz w:val="22"/>
              </w:rPr>
              <w:t>v</w:t>
            </w:r>
            <w:r w:rsidR="00E63539">
              <w:rPr>
                <w:rFonts w:ascii="Times New Roman" w:hAnsi="Times New Roman" w:cs="Times New Roman"/>
                <w:sz w:val="22"/>
              </w:rPr>
              <w:t>iii</w:t>
            </w:r>
            <w:r>
              <w:rPr>
                <w:rFonts w:ascii="Times New Roman" w:hAnsi="Times New Roman" w:cs="Times New Roman"/>
                <w:sz w:val="22"/>
              </w:rPr>
              <w:t>)</w:t>
            </w:r>
            <w:r w:rsidR="008C1842">
              <w:rPr>
                <w:rFonts w:ascii="Times New Roman" w:hAnsi="Times New Roman" w:cs="Times New Roman"/>
                <w:sz w:val="22"/>
              </w:rPr>
              <w:t xml:space="preserve"> The Argentine Mission to Nigeria conducted capacity building in GMO regulation</w:t>
            </w:r>
            <w:r w:rsidR="00E56C6F">
              <w:rPr>
                <w:rFonts w:ascii="Times New Roman" w:hAnsi="Times New Roman" w:cs="Times New Roman"/>
                <w:sz w:val="22"/>
              </w:rPr>
              <w:t xml:space="preserve"> (15</w:t>
            </w:r>
            <w:r w:rsidR="00E56C6F" w:rsidRPr="00E56C6F">
              <w:rPr>
                <w:rFonts w:ascii="Times New Roman" w:hAnsi="Times New Roman" w:cs="Times New Roman"/>
                <w:sz w:val="22"/>
                <w:vertAlign w:val="superscript"/>
              </w:rPr>
              <w:t>th</w:t>
            </w:r>
            <w:r w:rsidR="00E56C6F">
              <w:rPr>
                <w:rFonts w:ascii="Times New Roman" w:hAnsi="Times New Roman" w:cs="Times New Roman"/>
                <w:sz w:val="22"/>
              </w:rPr>
              <w:t>-19</w:t>
            </w:r>
            <w:r w:rsidR="00E56C6F" w:rsidRPr="00E56C6F">
              <w:rPr>
                <w:rFonts w:ascii="Times New Roman" w:hAnsi="Times New Roman" w:cs="Times New Roman"/>
                <w:sz w:val="22"/>
                <w:vertAlign w:val="superscript"/>
              </w:rPr>
              <w:t>th</w:t>
            </w:r>
            <w:r w:rsidR="00E56C6F">
              <w:rPr>
                <w:rFonts w:ascii="Times New Roman" w:hAnsi="Times New Roman" w:cs="Times New Roman"/>
                <w:sz w:val="22"/>
              </w:rPr>
              <w:t xml:space="preserve"> May 2017 Abuja Nigeria)</w:t>
            </w:r>
          </w:p>
          <w:p w14:paraId="279C0CDF" w14:textId="77777777" w:rsidR="0057495A" w:rsidRDefault="0057495A" w:rsidP="00EC5A2E">
            <w:pPr>
              <w:jc w:val="center"/>
              <w:rPr>
                <w:rFonts w:ascii="Times New Roman" w:hAnsi="Times New Roman" w:cs="Times New Roman"/>
                <w:sz w:val="22"/>
              </w:rPr>
            </w:pPr>
          </w:p>
          <w:p w14:paraId="188A3E7F" w14:textId="08188BF3" w:rsidR="0057495A" w:rsidRDefault="00A17B75" w:rsidP="00EC5A2E">
            <w:pPr>
              <w:jc w:val="center"/>
              <w:rPr>
                <w:rFonts w:ascii="Times New Roman" w:hAnsi="Times New Roman" w:cs="Times New Roman"/>
                <w:sz w:val="22"/>
              </w:rPr>
            </w:pPr>
            <w:r>
              <w:rPr>
                <w:rFonts w:ascii="Times New Roman" w:hAnsi="Times New Roman" w:cs="Times New Roman"/>
                <w:sz w:val="22"/>
              </w:rPr>
              <w:lastRenderedPageBreak/>
              <w:t>(x</w:t>
            </w:r>
            <w:r w:rsidR="0003424D">
              <w:rPr>
                <w:rFonts w:ascii="Times New Roman" w:hAnsi="Times New Roman" w:cs="Times New Roman"/>
                <w:sz w:val="22"/>
              </w:rPr>
              <w:t>ix</w:t>
            </w:r>
            <w:r>
              <w:rPr>
                <w:rFonts w:ascii="Times New Roman" w:hAnsi="Times New Roman" w:cs="Times New Roman"/>
                <w:sz w:val="22"/>
              </w:rPr>
              <w:t>) The Michigan State University conducted an online food safety short course (9</w:t>
            </w:r>
            <w:r w:rsidRPr="00A17B75">
              <w:rPr>
                <w:rFonts w:ascii="Times New Roman" w:hAnsi="Times New Roman" w:cs="Times New Roman"/>
                <w:sz w:val="22"/>
                <w:vertAlign w:val="superscript"/>
              </w:rPr>
              <w:t>th</w:t>
            </w:r>
            <w:r>
              <w:rPr>
                <w:rFonts w:ascii="Times New Roman" w:hAnsi="Times New Roman" w:cs="Times New Roman"/>
                <w:sz w:val="22"/>
              </w:rPr>
              <w:t>-14</w:t>
            </w:r>
            <w:r w:rsidRPr="00A17B75">
              <w:rPr>
                <w:rFonts w:ascii="Times New Roman" w:hAnsi="Times New Roman" w:cs="Times New Roman"/>
                <w:sz w:val="22"/>
                <w:vertAlign w:val="superscript"/>
              </w:rPr>
              <w:t>th</w:t>
            </w:r>
            <w:r>
              <w:rPr>
                <w:rFonts w:ascii="Times New Roman" w:hAnsi="Times New Roman" w:cs="Times New Roman"/>
                <w:sz w:val="22"/>
              </w:rPr>
              <w:t xml:space="preserve"> November 2020)</w:t>
            </w:r>
          </w:p>
          <w:p w14:paraId="03129F68" w14:textId="77777777" w:rsidR="00DE2E5A" w:rsidRDefault="00DE2E5A" w:rsidP="00EC5A2E">
            <w:pPr>
              <w:jc w:val="center"/>
              <w:rPr>
                <w:rFonts w:ascii="Times New Roman" w:hAnsi="Times New Roman" w:cs="Times New Roman"/>
                <w:sz w:val="22"/>
              </w:rPr>
            </w:pPr>
          </w:p>
          <w:p w14:paraId="7A45D277" w14:textId="77777777" w:rsidR="00105E91" w:rsidRDefault="00105E91" w:rsidP="00EC5A2E">
            <w:pPr>
              <w:jc w:val="center"/>
              <w:rPr>
                <w:rFonts w:ascii="Times New Roman" w:hAnsi="Times New Roman" w:cs="Times New Roman"/>
                <w:sz w:val="22"/>
              </w:rPr>
            </w:pPr>
          </w:p>
          <w:p w14:paraId="3061B28D" w14:textId="77777777" w:rsidR="00E04C6D" w:rsidRDefault="00E04C6D" w:rsidP="00EC5A2E">
            <w:pPr>
              <w:jc w:val="center"/>
              <w:rPr>
                <w:rFonts w:ascii="Times New Roman" w:hAnsi="Times New Roman" w:cs="Times New Roman"/>
                <w:sz w:val="22"/>
              </w:rPr>
            </w:pPr>
          </w:p>
          <w:p w14:paraId="68D45601" w14:textId="77777777" w:rsidR="00E04C6D" w:rsidRDefault="00E04C6D" w:rsidP="00EC5A2E">
            <w:pPr>
              <w:jc w:val="center"/>
              <w:rPr>
                <w:rFonts w:ascii="Times New Roman" w:hAnsi="Times New Roman" w:cs="Times New Roman"/>
                <w:sz w:val="22"/>
              </w:rPr>
            </w:pPr>
          </w:p>
          <w:p w14:paraId="1D4C9B6A" w14:textId="1A37BBE1" w:rsidR="00E04C6D" w:rsidRPr="00F3126A" w:rsidRDefault="00E04C6D" w:rsidP="00EC5A2E">
            <w:pPr>
              <w:jc w:val="center"/>
              <w:rPr>
                <w:rFonts w:ascii="Times New Roman" w:hAnsi="Times New Roman" w:cs="Times New Roman"/>
                <w:sz w:val="22"/>
              </w:rPr>
            </w:pPr>
          </w:p>
        </w:tc>
        <w:tc>
          <w:tcPr>
            <w:tcW w:w="1710" w:type="dxa"/>
          </w:tcPr>
          <w:p w14:paraId="09F04064" w14:textId="16B7E45E" w:rsidR="00F55EEE" w:rsidRDefault="00EC0E77" w:rsidP="00EC5A2E">
            <w:pPr>
              <w:pStyle w:val="TableParagraph"/>
              <w:tabs>
                <w:tab w:val="left" w:pos="411"/>
              </w:tabs>
              <w:spacing w:before="58"/>
              <w:ind w:left="0" w:right="109"/>
              <w:jc w:val="center"/>
            </w:pPr>
            <w:r>
              <w:lastRenderedPageBreak/>
              <w:t xml:space="preserve">(i) </w:t>
            </w:r>
            <w:r w:rsidR="00F55EEE">
              <w:t xml:space="preserve">40% of staff </w:t>
            </w:r>
            <w:r w:rsidR="0050145F">
              <w:t xml:space="preserve">received </w:t>
            </w:r>
            <w:r w:rsidR="00F55EEE">
              <w:t>training</w:t>
            </w:r>
            <w:r w:rsidR="00F55EEE">
              <w:rPr>
                <w:spacing w:val="-10"/>
              </w:rPr>
              <w:t xml:space="preserve"> </w:t>
            </w:r>
            <w:r w:rsidR="00F55EEE">
              <w:t>on</w:t>
            </w:r>
            <w:r w:rsidR="00F55EEE">
              <w:rPr>
                <w:spacing w:val="-10"/>
              </w:rPr>
              <w:t xml:space="preserve"> </w:t>
            </w:r>
            <w:r w:rsidR="00F55EEE">
              <w:t>the</w:t>
            </w:r>
            <w:r w:rsidR="00F55EEE">
              <w:rPr>
                <w:spacing w:val="-10"/>
              </w:rPr>
              <w:t xml:space="preserve"> </w:t>
            </w:r>
            <w:r w:rsidR="00F55EEE">
              <w:t>development and implementation of legal, administrative</w:t>
            </w:r>
            <w:r w:rsidR="00F55EEE">
              <w:rPr>
                <w:spacing w:val="-5"/>
              </w:rPr>
              <w:t xml:space="preserve"> </w:t>
            </w:r>
            <w:r w:rsidR="00F55EEE">
              <w:t>and</w:t>
            </w:r>
            <w:r w:rsidR="00F55EEE">
              <w:rPr>
                <w:spacing w:val="-8"/>
              </w:rPr>
              <w:t xml:space="preserve"> </w:t>
            </w:r>
            <w:r w:rsidR="00F55EEE">
              <w:t>other</w:t>
            </w:r>
            <w:r w:rsidR="00F55EEE">
              <w:rPr>
                <w:spacing w:val="-7"/>
              </w:rPr>
              <w:t xml:space="preserve"> </w:t>
            </w:r>
            <w:r w:rsidR="00F55EEE">
              <w:t>measures</w:t>
            </w:r>
            <w:r w:rsidR="00F01503">
              <w:t>.</w:t>
            </w:r>
          </w:p>
          <w:p w14:paraId="78E0D2F1" w14:textId="77777777" w:rsidR="002842B6" w:rsidRDefault="002842B6" w:rsidP="00EC5A2E">
            <w:pPr>
              <w:jc w:val="center"/>
              <w:rPr>
                <w:rFonts w:ascii="Times New Roman" w:hAnsi="Times New Roman" w:cs="Times New Roman"/>
                <w:sz w:val="22"/>
              </w:rPr>
            </w:pPr>
          </w:p>
          <w:p w14:paraId="56293C84" w14:textId="77777777" w:rsidR="009A156A" w:rsidRDefault="009A156A" w:rsidP="00EC5A2E">
            <w:pPr>
              <w:jc w:val="center"/>
              <w:rPr>
                <w:rFonts w:ascii="Times New Roman" w:hAnsi="Times New Roman" w:cs="Times New Roman"/>
                <w:sz w:val="22"/>
              </w:rPr>
            </w:pPr>
          </w:p>
          <w:p w14:paraId="1EF2F6F8" w14:textId="3983E39F" w:rsidR="009A156A" w:rsidRPr="00F3126A" w:rsidRDefault="009A156A" w:rsidP="00EC5A2E">
            <w:pPr>
              <w:jc w:val="center"/>
              <w:rPr>
                <w:rFonts w:ascii="Times New Roman" w:hAnsi="Times New Roman" w:cs="Times New Roman"/>
                <w:sz w:val="22"/>
              </w:rPr>
            </w:pPr>
            <w:r>
              <w:rPr>
                <w:rFonts w:ascii="Times New Roman" w:hAnsi="Times New Roman" w:cs="Times New Roman"/>
                <w:sz w:val="22"/>
              </w:rPr>
              <w:t>(ii) 80% of s</w:t>
            </w:r>
            <w:r w:rsidR="006E2E53">
              <w:rPr>
                <w:rFonts w:ascii="Times New Roman" w:hAnsi="Times New Roman" w:cs="Times New Roman"/>
                <w:sz w:val="22"/>
              </w:rPr>
              <w:t>taff</w:t>
            </w:r>
            <w:r>
              <w:rPr>
                <w:rFonts w:ascii="Times New Roman" w:hAnsi="Times New Roman" w:cs="Times New Roman"/>
                <w:sz w:val="22"/>
              </w:rPr>
              <w:t xml:space="preserve"> </w:t>
            </w:r>
            <w:r w:rsidR="0050145F">
              <w:rPr>
                <w:rFonts w:ascii="Times New Roman" w:hAnsi="Times New Roman" w:cs="Times New Roman"/>
                <w:sz w:val="22"/>
              </w:rPr>
              <w:t>adequately</w:t>
            </w:r>
            <w:r>
              <w:rPr>
                <w:rFonts w:ascii="Times New Roman" w:hAnsi="Times New Roman" w:cs="Times New Roman"/>
                <w:sz w:val="22"/>
              </w:rPr>
              <w:t xml:space="preserve"> trained </w:t>
            </w:r>
            <w:r w:rsidR="00E15A21">
              <w:rPr>
                <w:rFonts w:ascii="Times New Roman" w:hAnsi="Times New Roman" w:cs="Times New Roman"/>
                <w:sz w:val="22"/>
              </w:rPr>
              <w:t>and are able to handle biosafety issues</w:t>
            </w:r>
            <w:r w:rsidR="0050145F">
              <w:rPr>
                <w:rFonts w:ascii="Times New Roman" w:hAnsi="Times New Roman" w:cs="Times New Roman"/>
                <w:sz w:val="22"/>
              </w:rPr>
              <w:t xml:space="preserve"> with regards to</w:t>
            </w:r>
            <w:r w:rsidR="00E15A21">
              <w:rPr>
                <w:rFonts w:ascii="Times New Roman" w:hAnsi="Times New Roman" w:cs="Times New Roman"/>
                <w:sz w:val="22"/>
              </w:rPr>
              <w:t xml:space="preserve"> low level presence and </w:t>
            </w:r>
            <w:r w:rsidR="0050145F">
              <w:rPr>
                <w:rFonts w:ascii="Times New Roman" w:hAnsi="Times New Roman" w:cs="Times New Roman"/>
                <w:sz w:val="22"/>
              </w:rPr>
              <w:t xml:space="preserve">GM </w:t>
            </w:r>
            <w:r w:rsidR="00E15A21">
              <w:rPr>
                <w:rFonts w:ascii="Times New Roman" w:hAnsi="Times New Roman" w:cs="Times New Roman"/>
                <w:sz w:val="22"/>
              </w:rPr>
              <w:t>labeling.</w:t>
            </w:r>
          </w:p>
        </w:tc>
        <w:tc>
          <w:tcPr>
            <w:tcW w:w="1800" w:type="dxa"/>
          </w:tcPr>
          <w:p w14:paraId="0F14D276" w14:textId="3DA275EB" w:rsidR="002842B6" w:rsidRDefault="006B39FC" w:rsidP="00EC5A2E">
            <w:pPr>
              <w:jc w:val="center"/>
              <w:rPr>
                <w:rFonts w:ascii="Times New Roman" w:hAnsi="Times New Roman" w:cs="Times New Roman"/>
                <w:sz w:val="22"/>
              </w:rPr>
            </w:pPr>
            <w:r>
              <w:rPr>
                <w:rFonts w:ascii="Times New Roman" w:hAnsi="Times New Roman" w:cs="Times New Roman"/>
                <w:sz w:val="22"/>
              </w:rPr>
              <w:t xml:space="preserve">Functional regulatory compliance and adherence, </w:t>
            </w:r>
            <w:r w:rsidR="0050145F">
              <w:rPr>
                <w:rFonts w:ascii="Times New Roman" w:hAnsi="Times New Roman" w:cs="Times New Roman"/>
                <w:sz w:val="22"/>
              </w:rPr>
              <w:t>r</w:t>
            </w:r>
            <w:r>
              <w:rPr>
                <w:rFonts w:ascii="Times New Roman" w:hAnsi="Times New Roman" w:cs="Times New Roman"/>
                <w:sz w:val="22"/>
              </w:rPr>
              <w:t>isk mitigation and reduced incidents</w:t>
            </w:r>
            <w:r w:rsidR="00EC5A2E">
              <w:rPr>
                <w:rFonts w:ascii="Times New Roman" w:hAnsi="Times New Roman" w:cs="Times New Roman"/>
                <w:sz w:val="22"/>
              </w:rPr>
              <w:t xml:space="preserve"> of </w:t>
            </w:r>
            <w:r w:rsidR="0050145F">
              <w:rPr>
                <w:rFonts w:ascii="Times New Roman" w:hAnsi="Times New Roman" w:cs="Times New Roman"/>
                <w:sz w:val="22"/>
              </w:rPr>
              <w:t>non-compliance</w:t>
            </w:r>
            <w:r>
              <w:rPr>
                <w:rFonts w:ascii="Times New Roman" w:hAnsi="Times New Roman" w:cs="Times New Roman"/>
                <w:sz w:val="22"/>
              </w:rPr>
              <w:t xml:space="preserve">, improved </w:t>
            </w:r>
            <w:r w:rsidR="00EC5A2E">
              <w:rPr>
                <w:rFonts w:ascii="Times New Roman" w:hAnsi="Times New Roman" w:cs="Times New Roman"/>
                <w:sz w:val="22"/>
              </w:rPr>
              <w:t xml:space="preserve">regulatory </w:t>
            </w:r>
            <w:r>
              <w:rPr>
                <w:rFonts w:ascii="Times New Roman" w:hAnsi="Times New Roman" w:cs="Times New Roman"/>
                <w:sz w:val="22"/>
              </w:rPr>
              <w:t xml:space="preserve">processes and </w:t>
            </w:r>
            <w:r w:rsidR="00A518FE">
              <w:rPr>
                <w:rFonts w:ascii="Times New Roman" w:hAnsi="Times New Roman" w:cs="Times New Roman"/>
                <w:sz w:val="22"/>
              </w:rPr>
              <w:t>stakeholders’</w:t>
            </w:r>
            <w:r>
              <w:rPr>
                <w:rFonts w:ascii="Times New Roman" w:hAnsi="Times New Roman" w:cs="Times New Roman"/>
                <w:sz w:val="22"/>
              </w:rPr>
              <w:t xml:space="preserve"> confidence</w:t>
            </w:r>
            <w:r w:rsidR="00086178">
              <w:rPr>
                <w:rFonts w:ascii="Times New Roman" w:hAnsi="Times New Roman" w:cs="Times New Roman"/>
                <w:sz w:val="22"/>
              </w:rPr>
              <w:t>.</w:t>
            </w:r>
          </w:p>
          <w:p w14:paraId="5F90756B" w14:textId="77777777" w:rsidR="009C7F9F" w:rsidRDefault="009C7F9F" w:rsidP="00EC5A2E">
            <w:pPr>
              <w:jc w:val="center"/>
              <w:rPr>
                <w:rFonts w:ascii="Times New Roman" w:hAnsi="Times New Roman" w:cs="Times New Roman"/>
                <w:sz w:val="22"/>
              </w:rPr>
            </w:pPr>
          </w:p>
          <w:p w14:paraId="69F94A2E" w14:textId="3EBDD48C" w:rsidR="009C7F9F" w:rsidRPr="00F3126A" w:rsidRDefault="009C7F9F" w:rsidP="00EC5A2E">
            <w:pPr>
              <w:jc w:val="center"/>
              <w:rPr>
                <w:rFonts w:ascii="Times New Roman" w:hAnsi="Times New Roman" w:cs="Times New Roman"/>
                <w:sz w:val="22"/>
              </w:rPr>
            </w:pPr>
            <w:r>
              <w:rPr>
                <w:rFonts w:ascii="Times New Roman" w:hAnsi="Times New Roman" w:cs="Times New Roman"/>
                <w:sz w:val="22"/>
              </w:rPr>
              <w:t xml:space="preserve">Recognizing areas where capacity building has been successful, </w:t>
            </w:r>
            <w:r w:rsidR="0050145F">
              <w:rPr>
                <w:rFonts w:ascii="Times New Roman" w:hAnsi="Times New Roman" w:cs="Times New Roman"/>
                <w:sz w:val="22"/>
              </w:rPr>
              <w:t>as well as</w:t>
            </w:r>
            <w:r>
              <w:rPr>
                <w:rFonts w:ascii="Times New Roman" w:hAnsi="Times New Roman" w:cs="Times New Roman"/>
                <w:sz w:val="22"/>
              </w:rPr>
              <w:t xml:space="preserve"> gaps or weaknesses and the need to improve on such areas.</w:t>
            </w:r>
          </w:p>
        </w:tc>
      </w:tr>
      <w:tr w:rsidR="00EA5709" w:rsidRPr="00F3126A" w14:paraId="4CB4D663" w14:textId="77777777" w:rsidTr="00D20144">
        <w:tc>
          <w:tcPr>
            <w:tcW w:w="625" w:type="dxa"/>
          </w:tcPr>
          <w:p w14:paraId="2C6A4098" w14:textId="77777777" w:rsidR="00D20144" w:rsidRDefault="00D20144" w:rsidP="002842B6">
            <w:pPr>
              <w:pStyle w:val="TableParagraph"/>
              <w:spacing w:before="58"/>
              <w:ind w:left="0"/>
              <w:rPr>
                <w:b/>
                <w:spacing w:val="-4"/>
              </w:rPr>
            </w:pPr>
          </w:p>
          <w:p w14:paraId="25890A81" w14:textId="7B4F4DD8" w:rsidR="002842B6" w:rsidRPr="00F3126A" w:rsidRDefault="0098348B" w:rsidP="002842B6">
            <w:pPr>
              <w:pStyle w:val="TableParagraph"/>
              <w:spacing w:before="58"/>
              <w:ind w:left="0"/>
              <w:rPr>
                <w:b/>
                <w:spacing w:val="-4"/>
              </w:rPr>
            </w:pPr>
            <w:r>
              <w:rPr>
                <w:b/>
                <w:spacing w:val="-4"/>
              </w:rPr>
              <w:t>B</w:t>
            </w:r>
            <w:r w:rsidR="002842B6" w:rsidRPr="00F3126A">
              <w:rPr>
                <w:b/>
                <w:spacing w:val="-4"/>
              </w:rPr>
              <w:t>2</w:t>
            </w:r>
          </w:p>
        </w:tc>
        <w:tc>
          <w:tcPr>
            <w:tcW w:w="1710" w:type="dxa"/>
          </w:tcPr>
          <w:p w14:paraId="50ACD877" w14:textId="77777777" w:rsidR="00D20144" w:rsidRDefault="00D20144" w:rsidP="00A87186">
            <w:pPr>
              <w:pStyle w:val="TableParagraph"/>
              <w:spacing w:before="58"/>
              <w:ind w:left="0" w:right="499"/>
              <w:rPr>
                <w:b/>
              </w:rPr>
            </w:pPr>
          </w:p>
          <w:p w14:paraId="1D5E2F88" w14:textId="033CDB11" w:rsidR="00A87186" w:rsidRPr="00A87186" w:rsidRDefault="00A87186" w:rsidP="00D20144">
            <w:pPr>
              <w:pStyle w:val="TableParagraph"/>
              <w:spacing w:before="58"/>
              <w:ind w:left="0" w:right="499"/>
              <w:jc w:val="center"/>
              <w:rPr>
                <w:b/>
              </w:rPr>
            </w:pPr>
            <w:r w:rsidRPr="00A87186">
              <w:rPr>
                <w:b/>
              </w:rPr>
              <w:t xml:space="preserve">Parties </w:t>
            </w:r>
            <w:r w:rsidRPr="00A87186">
              <w:rPr>
                <w:b/>
                <w:spacing w:val="-2"/>
              </w:rPr>
              <w:t>mobilize adequate</w:t>
            </w:r>
          </w:p>
          <w:p w14:paraId="570FC52F" w14:textId="4152442B" w:rsidR="002842B6" w:rsidRPr="00A87186" w:rsidRDefault="00A87186" w:rsidP="00D20144">
            <w:pPr>
              <w:jc w:val="center"/>
              <w:rPr>
                <w:rFonts w:ascii="Times New Roman" w:hAnsi="Times New Roman" w:cs="Times New Roman"/>
                <w:b/>
                <w:sz w:val="20"/>
                <w:szCs w:val="20"/>
              </w:rPr>
            </w:pPr>
            <w:r w:rsidRPr="00A87186">
              <w:rPr>
                <w:rFonts w:ascii="Times New Roman" w:hAnsi="Times New Roman" w:cs="Times New Roman"/>
                <w:b/>
                <w:sz w:val="22"/>
              </w:rPr>
              <w:t xml:space="preserve">resources from all sources to </w:t>
            </w:r>
            <w:r w:rsidRPr="00A87186">
              <w:rPr>
                <w:rFonts w:ascii="Times New Roman" w:hAnsi="Times New Roman" w:cs="Times New Roman"/>
                <w:b/>
                <w:spacing w:val="-2"/>
                <w:sz w:val="22"/>
              </w:rPr>
              <w:t xml:space="preserve">support implementation </w:t>
            </w:r>
            <w:r w:rsidRPr="00A87186">
              <w:rPr>
                <w:rFonts w:ascii="Times New Roman" w:hAnsi="Times New Roman" w:cs="Times New Roman"/>
                <w:b/>
                <w:sz w:val="22"/>
              </w:rPr>
              <w:t>of the Protocol in accordance with Article 28 of the Protocol</w:t>
            </w:r>
          </w:p>
        </w:tc>
        <w:tc>
          <w:tcPr>
            <w:tcW w:w="1890" w:type="dxa"/>
          </w:tcPr>
          <w:p w14:paraId="21B55FAD" w14:textId="77777777" w:rsidR="00D20144" w:rsidRDefault="00D20144" w:rsidP="00D709DA">
            <w:pPr>
              <w:pStyle w:val="TableParagraph"/>
              <w:tabs>
                <w:tab w:val="left" w:pos="419"/>
              </w:tabs>
              <w:spacing w:before="58"/>
              <w:ind w:left="0"/>
            </w:pPr>
          </w:p>
          <w:p w14:paraId="78A331E5" w14:textId="11F93D67" w:rsidR="00D709DA" w:rsidRPr="00D709DA" w:rsidRDefault="00D709DA" w:rsidP="00D709DA">
            <w:pPr>
              <w:pStyle w:val="TableParagraph"/>
              <w:tabs>
                <w:tab w:val="left" w:pos="419"/>
              </w:tabs>
              <w:spacing w:before="58"/>
              <w:ind w:left="0"/>
            </w:pPr>
            <w:r w:rsidRPr="00D709DA">
              <w:t>Establishment</w:t>
            </w:r>
            <w:r w:rsidRPr="00D709DA">
              <w:rPr>
                <w:spacing w:val="-5"/>
              </w:rPr>
              <w:t xml:space="preserve"> </w:t>
            </w:r>
            <w:r w:rsidRPr="00D709DA">
              <w:t>of</w:t>
            </w:r>
            <w:r w:rsidRPr="00D709DA">
              <w:rPr>
                <w:spacing w:val="-6"/>
              </w:rPr>
              <w:t xml:space="preserve"> </w:t>
            </w:r>
            <w:r w:rsidRPr="00D709DA">
              <w:rPr>
                <w:spacing w:val="-10"/>
              </w:rPr>
              <w:t>a</w:t>
            </w:r>
          </w:p>
          <w:p w14:paraId="27BE200B" w14:textId="77777777" w:rsidR="00D709DA" w:rsidRPr="00D709DA" w:rsidRDefault="00D709DA" w:rsidP="00D709DA">
            <w:pPr>
              <w:pStyle w:val="TableParagraph"/>
              <w:spacing w:before="2"/>
              <w:ind w:left="0"/>
            </w:pPr>
            <w:r w:rsidRPr="00D709DA">
              <w:t>national</w:t>
            </w:r>
            <w:r w:rsidRPr="00D709DA">
              <w:rPr>
                <w:spacing w:val="-14"/>
              </w:rPr>
              <w:t xml:space="preserve"> </w:t>
            </w:r>
            <w:r w:rsidRPr="00D709DA">
              <w:t>budget</w:t>
            </w:r>
            <w:r w:rsidRPr="00D709DA">
              <w:rPr>
                <w:spacing w:val="-14"/>
              </w:rPr>
              <w:t xml:space="preserve"> </w:t>
            </w:r>
            <w:r w:rsidRPr="00D709DA">
              <w:t>allocation mechanism for biosafety;</w:t>
            </w:r>
          </w:p>
          <w:p w14:paraId="43E01798" w14:textId="1C2B2E76" w:rsidR="00D709DA" w:rsidRPr="00D709DA" w:rsidRDefault="00D709DA" w:rsidP="00D709DA">
            <w:pPr>
              <w:pStyle w:val="TableParagraph"/>
              <w:tabs>
                <w:tab w:val="left" w:pos="419"/>
              </w:tabs>
              <w:spacing w:before="60"/>
              <w:ind w:left="0" w:right="501"/>
            </w:pPr>
            <w:r w:rsidRPr="00D709DA">
              <w:t>Coordinati</w:t>
            </w:r>
            <w:r w:rsidR="00D20144">
              <w:t>o</w:t>
            </w:r>
            <w:r w:rsidRPr="00D709DA">
              <w:t>n</w:t>
            </w:r>
            <w:r w:rsidRPr="00D709DA">
              <w:rPr>
                <w:spacing w:val="-14"/>
              </w:rPr>
              <w:t xml:space="preserve"> </w:t>
            </w:r>
            <w:r w:rsidRPr="00D709DA">
              <w:t>with authorities, funding</w:t>
            </w:r>
          </w:p>
          <w:p w14:paraId="06F5F4A5" w14:textId="77777777" w:rsidR="00D709DA" w:rsidRPr="00D709DA" w:rsidRDefault="00D709DA" w:rsidP="00D709DA">
            <w:pPr>
              <w:pStyle w:val="TableParagraph"/>
              <w:spacing w:line="244" w:lineRule="auto"/>
              <w:ind w:left="0"/>
            </w:pPr>
            <w:r w:rsidRPr="00D709DA">
              <w:t>agencies</w:t>
            </w:r>
            <w:r w:rsidRPr="00D709DA">
              <w:rPr>
                <w:spacing w:val="-11"/>
              </w:rPr>
              <w:t xml:space="preserve"> </w:t>
            </w:r>
            <w:r w:rsidRPr="00D709DA">
              <w:t>and</w:t>
            </w:r>
            <w:r w:rsidRPr="00D709DA">
              <w:rPr>
                <w:spacing w:val="-9"/>
              </w:rPr>
              <w:t xml:space="preserve"> </w:t>
            </w:r>
            <w:r w:rsidRPr="00D709DA">
              <w:t>donors</w:t>
            </w:r>
            <w:r w:rsidRPr="00D709DA">
              <w:rPr>
                <w:spacing w:val="-9"/>
              </w:rPr>
              <w:t xml:space="preserve"> </w:t>
            </w:r>
            <w:r w:rsidRPr="00D709DA">
              <w:t>at</w:t>
            </w:r>
            <w:r w:rsidRPr="00D709DA">
              <w:rPr>
                <w:spacing w:val="-9"/>
              </w:rPr>
              <w:t xml:space="preserve"> </w:t>
            </w:r>
            <w:r w:rsidRPr="00D709DA">
              <w:t>the national level;</w:t>
            </w:r>
          </w:p>
          <w:p w14:paraId="24B709ED" w14:textId="77777777" w:rsidR="00D709DA" w:rsidRPr="00D709DA" w:rsidRDefault="00D709DA" w:rsidP="00D709DA">
            <w:pPr>
              <w:pStyle w:val="TableParagraph"/>
              <w:spacing w:line="244" w:lineRule="auto"/>
              <w:ind w:left="0"/>
            </w:pPr>
          </w:p>
          <w:p w14:paraId="1D04947A" w14:textId="77777777" w:rsidR="00D709DA" w:rsidRPr="00D709DA" w:rsidRDefault="00D709DA" w:rsidP="00D709DA">
            <w:pPr>
              <w:pStyle w:val="TableParagraph"/>
              <w:spacing w:line="244" w:lineRule="auto"/>
              <w:ind w:left="0"/>
            </w:pPr>
            <w:r w:rsidRPr="00D709DA">
              <w:t>Access</w:t>
            </w:r>
            <w:r w:rsidRPr="00D709DA">
              <w:rPr>
                <w:spacing w:val="-14"/>
              </w:rPr>
              <w:t xml:space="preserve"> </w:t>
            </w:r>
            <w:r w:rsidRPr="00D709DA">
              <w:t>to</w:t>
            </w:r>
            <w:r w:rsidRPr="00D709DA">
              <w:rPr>
                <w:spacing w:val="-14"/>
              </w:rPr>
              <w:t xml:space="preserve"> </w:t>
            </w:r>
            <w:r w:rsidRPr="00D709DA">
              <w:t>additional resources through</w:t>
            </w:r>
          </w:p>
          <w:p w14:paraId="130C8CFF" w14:textId="53C0DBD1" w:rsidR="002842B6" w:rsidRPr="00D709DA" w:rsidRDefault="00D709DA" w:rsidP="00D709DA">
            <w:pPr>
              <w:rPr>
                <w:rFonts w:ascii="Times New Roman" w:hAnsi="Times New Roman" w:cs="Times New Roman"/>
                <w:sz w:val="22"/>
              </w:rPr>
            </w:pPr>
            <w:r w:rsidRPr="00D709DA">
              <w:rPr>
                <w:rFonts w:ascii="Times New Roman" w:hAnsi="Times New Roman" w:cs="Times New Roman"/>
                <w:sz w:val="22"/>
              </w:rPr>
              <w:t>cooperation with other Parties and donors, including the private sector, and through international</w:t>
            </w:r>
            <w:r w:rsidRPr="00D709DA">
              <w:rPr>
                <w:rFonts w:ascii="Times New Roman" w:hAnsi="Times New Roman" w:cs="Times New Roman"/>
                <w:spacing w:val="-14"/>
                <w:sz w:val="22"/>
              </w:rPr>
              <w:t xml:space="preserve"> </w:t>
            </w:r>
            <w:r w:rsidRPr="00D709DA">
              <w:rPr>
                <w:rFonts w:ascii="Times New Roman" w:hAnsi="Times New Roman" w:cs="Times New Roman"/>
                <w:sz w:val="22"/>
              </w:rPr>
              <w:t xml:space="preserve">cooperation </w:t>
            </w:r>
            <w:r w:rsidRPr="00D709DA">
              <w:rPr>
                <w:rFonts w:ascii="Times New Roman" w:hAnsi="Times New Roman" w:cs="Times New Roman"/>
                <w:spacing w:val="-2"/>
                <w:sz w:val="22"/>
              </w:rPr>
              <w:t>programmes</w:t>
            </w:r>
          </w:p>
        </w:tc>
        <w:tc>
          <w:tcPr>
            <w:tcW w:w="2070" w:type="dxa"/>
          </w:tcPr>
          <w:p w14:paraId="77AD67CE" w14:textId="77777777" w:rsidR="00D20144" w:rsidRDefault="00D20144" w:rsidP="00C878E9">
            <w:pPr>
              <w:rPr>
                <w:rFonts w:ascii="Times New Roman" w:hAnsi="Times New Roman" w:cs="Times New Roman"/>
                <w:sz w:val="22"/>
              </w:rPr>
            </w:pPr>
          </w:p>
          <w:p w14:paraId="251F02BC" w14:textId="46243FB9" w:rsidR="00052EB8" w:rsidRDefault="00052EB8" w:rsidP="00C878E9">
            <w:pPr>
              <w:rPr>
                <w:rFonts w:ascii="Times New Roman" w:hAnsi="Times New Roman" w:cs="Times New Roman"/>
                <w:sz w:val="22"/>
              </w:rPr>
            </w:pPr>
            <w:r>
              <w:rPr>
                <w:rFonts w:ascii="Times New Roman" w:hAnsi="Times New Roman" w:cs="Times New Roman"/>
                <w:sz w:val="22"/>
              </w:rPr>
              <w:t>The Agency in collaboration with FIDDI global investment carried out a capacity building workshop on New-breeding- techniques through the provision of resources from the National federal budget allocation. The Agency is currently outsourcing funds to support implementation of the protocol both at the National and regional level.</w:t>
            </w:r>
            <w:r w:rsidR="00F14305">
              <w:rPr>
                <w:rFonts w:ascii="Times New Roman" w:hAnsi="Times New Roman" w:cs="Times New Roman"/>
                <w:sz w:val="22"/>
              </w:rPr>
              <w:t xml:space="preserve"> (</w:t>
            </w:r>
            <w:r w:rsidR="006A4E5C">
              <w:rPr>
                <w:rFonts w:ascii="Times New Roman" w:hAnsi="Times New Roman" w:cs="Times New Roman"/>
                <w:sz w:val="22"/>
              </w:rPr>
              <w:t>10</w:t>
            </w:r>
            <w:r w:rsidR="006A4E5C" w:rsidRPr="006A4E5C">
              <w:rPr>
                <w:rFonts w:ascii="Times New Roman" w:hAnsi="Times New Roman" w:cs="Times New Roman"/>
                <w:sz w:val="22"/>
                <w:vertAlign w:val="superscript"/>
              </w:rPr>
              <w:t>th</w:t>
            </w:r>
            <w:r w:rsidR="006A4E5C">
              <w:rPr>
                <w:rFonts w:ascii="Times New Roman" w:hAnsi="Times New Roman" w:cs="Times New Roman"/>
                <w:sz w:val="22"/>
              </w:rPr>
              <w:t xml:space="preserve"> </w:t>
            </w:r>
            <w:r w:rsidR="00F14305">
              <w:rPr>
                <w:rFonts w:ascii="Times New Roman" w:hAnsi="Times New Roman" w:cs="Times New Roman"/>
                <w:sz w:val="22"/>
              </w:rPr>
              <w:t>December 2024)</w:t>
            </w:r>
          </w:p>
          <w:p w14:paraId="49915579" w14:textId="1F9702FB" w:rsidR="002842B6" w:rsidRDefault="00462E5C" w:rsidP="00C878E9">
            <w:pPr>
              <w:rPr>
                <w:rFonts w:ascii="Times New Roman" w:hAnsi="Times New Roman" w:cs="Times New Roman"/>
                <w:sz w:val="22"/>
              </w:rPr>
            </w:pPr>
            <w:r>
              <w:rPr>
                <w:rFonts w:ascii="Times New Roman" w:hAnsi="Times New Roman" w:cs="Times New Roman"/>
                <w:sz w:val="22"/>
              </w:rPr>
              <w:t xml:space="preserve"> </w:t>
            </w:r>
          </w:p>
          <w:p w14:paraId="6389BBD8" w14:textId="7F5A2C13" w:rsidR="00F12075" w:rsidRPr="00C878E9" w:rsidRDefault="00F12075" w:rsidP="00C878E9">
            <w:pPr>
              <w:rPr>
                <w:rFonts w:ascii="Times New Roman" w:hAnsi="Times New Roman" w:cs="Times New Roman"/>
                <w:sz w:val="22"/>
              </w:rPr>
            </w:pPr>
          </w:p>
        </w:tc>
        <w:tc>
          <w:tcPr>
            <w:tcW w:w="1710" w:type="dxa"/>
          </w:tcPr>
          <w:p w14:paraId="35F849ED" w14:textId="4E96CEC9" w:rsidR="002842B6" w:rsidRPr="00F3126A" w:rsidRDefault="002842B6" w:rsidP="00F10156">
            <w:pPr>
              <w:rPr>
                <w:rFonts w:ascii="Times New Roman" w:hAnsi="Times New Roman" w:cs="Times New Roman"/>
                <w:sz w:val="22"/>
              </w:rPr>
            </w:pPr>
          </w:p>
        </w:tc>
        <w:tc>
          <w:tcPr>
            <w:tcW w:w="1800" w:type="dxa"/>
          </w:tcPr>
          <w:p w14:paraId="53DE8112" w14:textId="77777777" w:rsidR="00D20144" w:rsidRDefault="00D20144" w:rsidP="00885468">
            <w:pPr>
              <w:rPr>
                <w:rFonts w:ascii="Times New Roman" w:hAnsi="Times New Roman" w:cs="Times New Roman"/>
                <w:sz w:val="22"/>
              </w:rPr>
            </w:pPr>
          </w:p>
          <w:p w14:paraId="1138D7A0" w14:textId="5274549A" w:rsidR="002842B6" w:rsidRPr="00885468" w:rsidRDefault="00AB7910" w:rsidP="00885468">
            <w:pPr>
              <w:rPr>
                <w:rFonts w:ascii="Times New Roman" w:hAnsi="Times New Roman" w:cs="Times New Roman"/>
                <w:sz w:val="22"/>
              </w:rPr>
            </w:pPr>
            <w:r w:rsidRPr="00E2028D">
              <w:rPr>
                <w:rFonts w:ascii="Times New Roman" w:hAnsi="Times New Roman" w:cs="Times New Roman"/>
                <w:sz w:val="22"/>
              </w:rPr>
              <w:t xml:space="preserve">Public and private resources are mobilized and </w:t>
            </w:r>
            <w:r>
              <w:rPr>
                <w:rFonts w:ascii="Times New Roman" w:hAnsi="Times New Roman" w:cs="Times New Roman"/>
                <w:sz w:val="22"/>
              </w:rPr>
              <w:t xml:space="preserve">they </w:t>
            </w:r>
            <w:r w:rsidRPr="00E2028D">
              <w:rPr>
                <w:rFonts w:ascii="Times New Roman" w:hAnsi="Times New Roman" w:cs="Times New Roman"/>
                <w:sz w:val="22"/>
              </w:rPr>
              <w:t>provide regular</w:t>
            </w:r>
            <w:r w:rsidRPr="00E2028D">
              <w:rPr>
                <w:rFonts w:ascii="Times New Roman" w:hAnsi="Times New Roman" w:cs="Times New Roman"/>
                <w:spacing w:val="-12"/>
                <w:sz w:val="22"/>
              </w:rPr>
              <w:t xml:space="preserve"> </w:t>
            </w:r>
            <w:r w:rsidRPr="00E2028D">
              <w:rPr>
                <w:rFonts w:ascii="Times New Roman" w:hAnsi="Times New Roman" w:cs="Times New Roman"/>
                <w:sz w:val="22"/>
              </w:rPr>
              <w:t>and</w:t>
            </w:r>
            <w:r w:rsidRPr="00E2028D">
              <w:rPr>
                <w:rFonts w:ascii="Times New Roman" w:hAnsi="Times New Roman" w:cs="Times New Roman"/>
                <w:spacing w:val="-13"/>
                <w:sz w:val="22"/>
              </w:rPr>
              <w:t xml:space="preserve"> </w:t>
            </w:r>
            <w:r w:rsidRPr="00E2028D">
              <w:rPr>
                <w:rFonts w:ascii="Times New Roman" w:hAnsi="Times New Roman" w:cs="Times New Roman"/>
                <w:sz w:val="22"/>
              </w:rPr>
              <w:t>sustained</w:t>
            </w:r>
            <w:r w:rsidRPr="00E2028D">
              <w:rPr>
                <w:rFonts w:ascii="Times New Roman" w:hAnsi="Times New Roman" w:cs="Times New Roman"/>
                <w:spacing w:val="-12"/>
                <w:sz w:val="22"/>
              </w:rPr>
              <w:t xml:space="preserve"> </w:t>
            </w:r>
            <w:r w:rsidRPr="00E2028D">
              <w:rPr>
                <w:rFonts w:ascii="Times New Roman" w:hAnsi="Times New Roman" w:cs="Times New Roman"/>
                <w:sz w:val="22"/>
              </w:rPr>
              <w:t>support for the actions needed</w:t>
            </w:r>
            <w:r>
              <w:rPr>
                <w:rFonts w:ascii="Times New Roman" w:hAnsi="Times New Roman" w:cs="Times New Roman"/>
                <w:sz w:val="22"/>
              </w:rPr>
              <w:t>.</w:t>
            </w:r>
          </w:p>
        </w:tc>
      </w:tr>
    </w:tbl>
    <w:p w14:paraId="66B13BA2" w14:textId="77777777" w:rsidR="00F10156" w:rsidRPr="00F3126A" w:rsidRDefault="00F10156" w:rsidP="00D709DA">
      <w:pPr>
        <w:rPr>
          <w:rFonts w:ascii="Times New Roman" w:hAnsi="Times New Roman" w:cs="Times New Roman"/>
          <w:sz w:val="22"/>
        </w:rPr>
      </w:pPr>
    </w:p>
    <w:sectPr w:rsidR="00F10156" w:rsidRPr="00F312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00670"/>
    <w:multiLevelType w:val="hybridMultilevel"/>
    <w:tmpl w:val="35BE2FDA"/>
    <w:lvl w:ilvl="0" w:tplc="3B6E3986">
      <w:start w:val="1"/>
      <w:numFmt w:val="lowerLetter"/>
      <w:lvlText w:val="(%1)"/>
      <w:lvlJc w:val="left"/>
      <w:pPr>
        <w:ind w:left="110" w:hanging="303"/>
      </w:pPr>
      <w:rPr>
        <w:rFonts w:ascii="Times New Roman" w:eastAsia="Times New Roman" w:hAnsi="Times New Roman" w:cs="Times New Roman" w:hint="default"/>
        <w:b w:val="0"/>
        <w:bCs w:val="0"/>
        <w:i w:val="0"/>
        <w:iCs w:val="0"/>
        <w:spacing w:val="0"/>
        <w:w w:val="100"/>
        <w:sz w:val="22"/>
        <w:szCs w:val="22"/>
        <w:lang w:val="en-US" w:eastAsia="en-US" w:bidi="ar-SA"/>
      </w:rPr>
    </w:lvl>
    <w:lvl w:ilvl="1" w:tplc="3956DFBC">
      <w:numFmt w:val="bullet"/>
      <w:lvlText w:val="•"/>
      <w:lvlJc w:val="left"/>
      <w:pPr>
        <w:ind w:left="433" w:hanging="303"/>
      </w:pPr>
      <w:rPr>
        <w:rFonts w:hint="default"/>
        <w:lang w:val="en-US" w:eastAsia="en-US" w:bidi="ar-SA"/>
      </w:rPr>
    </w:lvl>
    <w:lvl w:ilvl="2" w:tplc="D3CAADA2">
      <w:numFmt w:val="bullet"/>
      <w:lvlText w:val="•"/>
      <w:lvlJc w:val="left"/>
      <w:pPr>
        <w:ind w:left="746" w:hanging="303"/>
      </w:pPr>
      <w:rPr>
        <w:rFonts w:hint="default"/>
        <w:lang w:val="en-US" w:eastAsia="en-US" w:bidi="ar-SA"/>
      </w:rPr>
    </w:lvl>
    <w:lvl w:ilvl="3" w:tplc="CC603AF0">
      <w:numFmt w:val="bullet"/>
      <w:lvlText w:val="•"/>
      <w:lvlJc w:val="left"/>
      <w:pPr>
        <w:ind w:left="1059" w:hanging="303"/>
      </w:pPr>
      <w:rPr>
        <w:rFonts w:hint="default"/>
        <w:lang w:val="en-US" w:eastAsia="en-US" w:bidi="ar-SA"/>
      </w:rPr>
    </w:lvl>
    <w:lvl w:ilvl="4" w:tplc="92B253F0">
      <w:numFmt w:val="bullet"/>
      <w:lvlText w:val="•"/>
      <w:lvlJc w:val="left"/>
      <w:pPr>
        <w:ind w:left="1372" w:hanging="303"/>
      </w:pPr>
      <w:rPr>
        <w:rFonts w:hint="default"/>
        <w:lang w:val="en-US" w:eastAsia="en-US" w:bidi="ar-SA"/>
      </w:rPr>
    </w:lvl>
    <w:lvl w:ilvl="5" w:tplc="761CAE70">
      <w:numFmt w:val="bullet"/>
      <w:lvlText w:val="•"/>
      <w:lvlJc w:val="left"/>
      <w:pPr>
        <w:ind w:left="1686" w:hanging="303"/>
      </w:pPr>
      <w:rPr>
        <w:rFonts w:hint="default"/>
        <w:lang w:val="en-US" w:eastAsia="en-US" w:bidi="ar-SA"/>
      </w:rPr>
    </w:lvl>
    <w:lvl w:ilvl="6" w:tplc="862CBC42">
      <w:numFmt w:val="bullet"/>
      <w:lvlText w:val="•"/>
      <w:lvlJc w:val="left"/>
      <w:pPr>
        <w:ind w:left="1999" w:hanging="303"/>
      </w:pPr>
      <w:rPr>
        <w:rFonts w:hint="default"/>
        <w:lang w:val="en-US" w:eastAsia="en-US" w:bidi="ar-SA"/>
      </w:rPr>
    </w:lvl>
    <w:lvl w:ilvl="7" w:tplc="A75C0FB0">
      <w:numFmt w:val="bullet"/>
      <w:lvlText w:val="•"/>
      <w:lvlJc w:val="left"/>
      <w:pPr>
        <w:ind w:left="2312" w:hanging="303"/>
      </w:pPr>
      <w:rPr>
        <w:rFonts w:hint="default"/>
        <w:lang w:val="en-US" w:eastAsia="en-US" w:bidi="ar-SA"/>
      </w:rPr>
    </w:lvl>
    <w:lvl w:ilvl="8" w:tplc="59384758">
      <w:numFmt w:val="bullet"/>
      <w:lvlText w:val="•"/>
      <w:lvlJc w:val="left"/>
      <w:pPr>
        <w:ind w:left="2625" w:hanging="303"/>
      </w:pPr>
      <w:rPr>
        <w:rFonts w:hint="default"/>
        <w:lang w:val="en-US" w:eastAsia="en-US" w:bidi="ar-SA"/>
      </w:rPr>
    </w:lvl>
  </w:abstractNum>
  <w:abstractNum w:abstractNumId="1" w15:restartNumberingAfterBreak="0">
    <w:nsid w:val="1AD4628C"/>
    <w:multiLevelType w:val="hybridMultilevel"/>
    <w:tmpl w:val="487AF5B0"/>
    <w:lvl w:ilvl="0" w:tplc="BD80629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423F2E"/>
    <w:multiLevelType w:val="hybridMultilevel"/>
    <w:tmpl w:val="081EACB8"/>
    <w:lvl w:ilvl="0" w:tplc="91AACAE4">
      <w:start w:val="1"/>
      <w:numFmt w:val="decimal"/>
      <w:lvlText w:val="(%1)"/>
      <w:lvlJc w:val="left"/>
      <w:pPr>
        <w:ind w:left="421" w:hanging="314"/>
      </w:pPr>
      <w:rPr>
        <w:rFonts w:ascii="Times New Roman" w:eastAsia="Times New Roman" w:hAnsi="Times New Roman" w:cs="Times New Roman" w:hint="default"/>
        <w:b w:val="0"/>
        <w:bCs w:val="0"/>
        <w:i w:val="0"/>
        <w:iCs w:val="0"/>
        <w:spacing w:val="0"/>
        <w:w w:val="100"/>
        <w:sz w:val="22"/>
        <w:szCs w:val="22"/>
        <w:lang w:val="en-US" w:eastAsia="en-US" w:bidi="ar-SA"/>
      </w:rPr>
    </w:lvl>
    <w:lvl w:ilvl="1" w:tplc="484E43B6">
      <w:numFmt w:val="bullet"/>
      <w:lvlText w:val="•"/>
      <w:lvlJc w:val="left"/>
      <w:pPr>
        <w:ind w:left="631" w:hanging="314"/>
      </w:pPr>
      <w:rPr>
        <w:rFonts w:hint="default"/>
        <w:lang w:val="en-US" w:eastAsia="en-US" w:bidi="ar-SA"/>
      </w:rPr>
    </w:lvl>
    <w:lvl w:ilvl="2" w:tplc="143A4522">
      <w:numFmt w:val="bullet"/>
      <w:lvlText w:val="•"/>
      <w:lvlJc w:val="left"/>
      <w:pPr>
        <w:ind w:left="842" w:hanging="314"/>
      </w:pPr>
      <w:rPr>
        <w:rFonts w:hint="default"/>
        <w:lang w:val="en-US" w:eastAsia="en-US" w:bidi="ar-SA"/>
      </w:rPr>
    </w:lvl>
    <w:lvl w:ilvl="3" w:tplc="7DE4127A">
      <w:numFmt w:val="bullet"/>
      <w:lvlText w:val="•"/>
      <w:lvlJc w:val="left"/>
      <w:pPr>
        <w:ind w:left="1053" w:hanging="314"/>
      </w:pPr>
      <w:rPr>
        <w:rFonts w:hint="default"/>
        <w:lang w:val="en-US" w:eastAsia="en-US" w:bidi="ar-SA"/>
      </w:rPr>
    </w:lvl>
    <w:lvl w:ilvl="4" w:tplc="389AFD10">
      <w:numFmt w:val="bullet"/>
      <w:lvlText w:val="•"/>
      <w:lvlJc w:val="left"/>
      <w:pPr>
        <w:ind w:left="1264" w:hanging="314"/>
      </w:pPr>
      <w:rPr>
        <w:rFonts w:hint="default"/>
        <w:lang w:val="en-US" w:eastAsia="en-US" w:bidi="ar-SA"/>
      </w:rPr>
    </w:lvl>
    <w:lvl w:ilvl="5" w:tplc="E30E44BC">
      <w:numFmt w:val="bullet"/>
      <w:lvlText w:val="•"/>
      <w:lvlJc w:val="left"/>
      <w:pPr>
        <w:ind w:left="1476" w:hanging="314"/>
      </w:pPr>
      <w:rPr>
        <w:rFonts w:hint="default"/>
        <w:lang w:val="en-US" w:eastAsia="en-US" w:bidi="ar-SA"/>
      </w:rPr>
    </w:lvl>
    <w:lvl w:ilvl="6" w:tplc="6E7A97AE">
      <w:numFmt w:val="bullet"/>
      <w:lvlText w:val="•"/>
      <w:lvlJc w:val="left"/>
      <w:pPr>
        <w:ind w:left="1687" w:hanging="314"/>
      </w:pPr>
      <w:rPr>
        <w:rFonts w:hint="default"/>
        <w:lang w:val="en-US" w:eastAsia="en-US" w:bidi="ar-SA"/>
      </w:rPr>
    </w:lvl>
    <w:lvl w:ilvl="7" w:tplc="6D12DC7C">
      <w:numFmt w:val="bullet"/>
      <w:lvlText w:val="•"/>
      <w:lvlJc w:val="left"/>
      <w:pPr>
        <w:ind w:left="1898" w:hanging="314"/>
      </w:pPr>
      <w:rPr>
        <w:rFonts w:hint="default"/>
        <w:lang w:val="en-US" w:eastAsia="en-US" w:bidi="ar-SA"/>
      </w:rPr>
    </w:lvl>
    <w:lvl w:ilvl="8" w:tplc="0D7211CA">
      <w:numFmt w:val="bullet"/>
      <w:lvlText w:val="•"/>
      <w:lvlJc w:val="left"/>
      <w:pPr>
        <w:ind w:left="2109" w:hanging="314"/>
      </w:pPr>
      <w:rPr>
        <w:rFonts w:hint="default"/>
        <w:lang w:val="en-US" w:eastAsia="en-US" w:bidi="ar-SA"/>
      </w:rPr>
    </w:lvl>
  </w:abstractNum>
  <w:abstractNum w:abstractNumId="3" w15:restartNumberingAfterBreak="0">
    <w:nsid w:val="24FD29C0"/>
    <w:multiLevelType w:val="hybridMultilevel"/>
    <w:tmpl w:val="F0BE661E"/>
    <w:lvl w:ilvl="0" w:tplc="20443062">
      <w:start w:val="1"/>
      <w:numFmt w:val="lowerLetter"/>
      <w:lvlText w:val="(%1)"/>
      <w:lvlJc w:val="left"/>
      <w:pPr>
        <w:ind w:left="110" w:hanging="303"/>
      </w:pPr>
      <w:rPr>
        <w:rFonts w:ascii="Times New Roman" w:eastAsia="Times New Roman" w:hAnsi="Times New Roman" w:cs="Times New Roman" w:hint="default"/>
        <w:b w:val="0"/>
        <w:bCs w:val="0"/>
        <w:i w:val="0"/>
        <w:iCs w:val="0"/>
        <w:spacing w:val="0"/>
        <w:w w:val="100"/>
        <w:sz w:val="22"/>
        <w:szCs w:val="22"/>
        <w:lang w:val="en-US" w:eastAsia="en-US" w:bidi="ar-SA"/>
      </w:rPr>
    </w:lvl>
    <w:lvl w:ilvl="1" w:tplc="8EE2069A">
      <w:numFmt w:val="bullet"/>
      <w:lvlText w:val="•"/>
      <w:lvlJc w:val="left"/>
      <w:pPr>
        <w:ind w:left="433" w:hanging="303"/>
      </w:pPr>
      <w:rPr>
        <w:rFonts w:hint="default"/>
        <w:lang w:val="en-US" w:eastAsia="en-US" w:bidi="ar-SA"/>
      </w:rPr>
    </w:lvl>
    <w:lvl w:ilvl="2" w:tplc="AFA02DEE">
      <w:numFmt w:val="bullet"/>
      <w:lvlText w:val="•"/>
      <w:lvlJc w:val="left"/>
      <w:pPr>
        <w:ind w:left="746" w:hanging="303"/>
      </w:pPr>
      <w:rPr>
        <w:rFonts w:hint="default"/>
        <w:lang w:val="en-US" w:eastAsia="en-US" w:bidi="ar-SA"/>
      </w:rPr>
    </w:lvl>
    <w:lvl w:ilvl="3" w:tplc="84E02DBE">
      <w:numFmt w:val="bullet"/>
      <w:lvlText w:val="•"/>
      <w:lvlJc w:val="left"/>
      <w:pPr>
        <w:ind w:left="1059" w:hanging="303"/>
      </w:pPr>
      <w:rPr>
        <w:rFonts w:hint="default"/>
        <w:lang w:val="en-US" w:eastAsia="en-US" w:bidi="ar-SA"/>
      </w:rPr>
    </w:lvl>
    <w:lvl w:ilvl="4" w:tplc="20DE4C84">
      <w:numFmt w:val="bullet"/>
      <w:lvlText w:val="•"/>
      <w:lvlJc w:val="left"/>
      <w:pPr>
        <w:ind w:left="1372" w:hanging="303"/>
      </w:pPr>
      <w:rPr>
        <w:rFonts w:hint="default"/>
        <w:lang w:val="en-US" w:eastAsia="en-US" w:bidi="ar-SA"/>
      </w:rPr>
    </w:lvl>
    <w:lvl w:ilvl="5" w:tplc="DE6A1D58">
      <w:numFmt w:val="bullet"/>
      <w:lvlText w:val="•"/>
      <w:lvlJc w:val="left"/>
      <w:pPr>
        <w:ind w:left="1686" w:hanging="303"/>
      </w:pPr>
      <w:rPr>
        <w:rFonts w:hint="default"/>
        <w:lang w:val="en-US" w:eastAsia="en-US" w:bidi="ar-SA"/>
      </w:rPr>
    </w:lvl>
    <w:lvl w:ilvl="6" w:tplc="0D946A2A">
      <w:numFmt w:val="bullet"/>
      <w:lvlText w:val="•"/>
      <w:lvlJc w:val="left"/>
      <w:pPr>
        <w:ind w:left="1999" w:hanging="303"/>
      </w:pPr>
      <w:rPr>
        <w:rFonts w:hint="default"/>
        <w:lang w:val="en-US" w:eastAsia="en-US" w:bidi="ar-SA"/>
      </w:rPr>
    </w:lvl>
    <w:lvl w:ilvl="7" w:tplc="4582FC06">
      <w:numFmt w:val="bullet"/>
      <w:lvlText w:val="•"/>
      <w:lvlJc w:val="left"/>
      <w:pPr>
        <w:ind w:left="2312" w:hanging="303"/>
      </w:pPr>
      <w:rPr>
        <w:rFonts w:hint="default"/>
        <w:lang w:val="en-US" w:eastAsia="en-US" w:bidi="ar-SA"/>
      </w:rPr>
    </w:lvl>
    <w:lvl w:ilvl="8" w:tplc="F9CA7146">
      <w:numFmt w:val="bullet"/>
      <w:lvlText w:val="•"/>
      <w:lvlJc w:val="left"/>
      <w:pPr>
        <w:ind w:left="2625" w:hanging="303"/>
      </w:pPr>
      <w:rPr>
        <w:rFonts w:hint="default"/>
        <w:lang w:val="en-US" w:eastAsia="en-US" w:bidi="ar-SA"/>
      </w:rPr>
    </w:lvl>
  </w:abstractNum>
  <w:abstractNum w:abstractNumId="4" w15:restartNumberingAfterBreak="0">
    <w:nsid w:val="2A7B65CA"/>
    <w:multiLevelType w:val="hybridMultilevel"/>
    <w:tmpl w:val="8A98806A"/>
    <w:lvl w:ilvl="0" w:tplc="DCCADD2E">
      <w:start w:val="1"/>
      <w:numFmt w:val="lowerLetter"/>
      <w:lvlText w:val="(%1)"/>
      <w:lvlJc w:val="left"/>
      <w:pPr>
        <w:ind w:left="110" w:hanging="303"/>
      </w:pPr>
      <w:rPr>
        <w:rFonts w:ascii="Times New Roman" w:eastAsia="Times New Roman" w:hAnsi="Times New Roman" w:cs="Times New Roman" w:hint="default"/>
        <w:b w:val="0"/>
        <w:bCs w:val="0"/>
        <w:i w:val="0"/>
        <w:iCs w:val="0"/>
        <w:spacing w:val="0"/>
        <w:w w:val="100"/>
        <w:sz w:val="22"/>
        <w:szCs w:val="22"/>
        <w:lang w:val="en-US" w:eastAsia="en-US" w:bidi="ar-SA"/>
      </w:rPr>
    </w:lvl>
    <w:lvl w:ilvl="1" w:tplc="D35CE86C">
      <w:numFmt w:val="bullet"/>
      <w:lvlText w:val="•"/>
      <w:lvlJc w:val="left"/>
      <w:pPr>
        <w:ind w:left="433" w:hanging="303"/>
      </w:pPr>
      <w:rPr>
        <w:rFonts w:hint="default"/>
        <w:lang w:val="en-US" w:eastAsia="en-US" w:bidi="ar-SA"/>
      </w:rPr>
    </w:lvl>
    <w:lvl w:ilvl="2" w:tplc="1666C840">
      <w:numFmt w:val="bullet"/>
      <w:lvlText w:val="•"/>
      <w:lvlJc w:val="left"/>
      <w:pPr>
        <w:ind w:left="746" w:hanging="303"/>
      </w:pPr>
      <w:rPr>
        <w:rFonts w:hint="default"/>
        <w:lang w:val="en-US" w:eastAsia="en-US" w:bidi="ar-SA"/>
      </w:rPr>
    </w:lvl>
    <w:lvl w:ilvl="3" w:tplc="B7A4863E">
      <w:numFmt w:val="bullet"/>
      <w:lvlText w:val="•"/>
      <w:lvlJc w:val="left"/>
      <w:pPr>
        <w:ind w:left="1059" w:hanging="303"/>
      </w:pPr>
      <w:rPr>
        <w:rFonts w:hint="default"/>
        <w:lang w:val="en-US" w:eastAsia="en-US" w:bidi="ar-SA"/>
      </w:rPr>
    </w:lvl>
    <w:lvl w:ilvl="4" w:tplc="63C4BB74">
      <w:numFmt w:val="bullet"/>
      <w:lvlText w:val="•"/>
      <w:lvlJc w:val="left"/>
      <w:pPr>
        <w:ind w:left="1372" w:hanging="303"/>
      </w:pPr>
      <w:rPr>
        <w:rFonts w:hint="default"/>
        <w:lang w:val="en-US" w:eastAsia="en-US" w:bidi="ar-SA"/>
      </w:rPr>
    </w:lvl>
    <w:lvl w:ilvl="5" w:tplc="0A329280">
      <w:numFmt w:val="bullet"/>
      <w:lvlText w:val="•"/>
      <w:lvlJc w:val="left"/>
      <w:pPr>
        <w:ind w:left="1686" w:hanging="303"/>
      </w:pPr>
      <w:rPr>
        <w:rFonts w:hint="default"/>
        <w:lang w:val="en-US" w:eastAsia="en-US" w:bidi="ar-SA"/>
      </w:rPr>
    </w:lvl>
    <w:lvl w:ilvl="6" w:tplc="CE703738">
      <w:numFmt w:val="bullet"/>
      <w:lvlText w:val="•"/>
      <w:lvlJc w:val="left"/>
      <w:pPr>
        <w:ind w:left="1999" w:hanging="303"/>
      </w:pPr>
      <w:rPr>
        <w:rFonts w:hint="default"/>
        <w:lang w:val="en-US" w:eastAsia="en-US" w:bidi="ar-SA"/>
      </w:rPr>
    </w:lvl>
    <w:lvl w:ilvl="7" w:tplc="BAF6EEA4">
      <w:numFmt w:val="bullet"/>
      <w:lvlText w:val="•"/>
      <w:lvlJc w:val="left"/>
      <w:pPr>
        <w:ind w:left="2312" w:hanging="303"/>
      </w:pPr>
      <w:rPr>
        <w:rFonts w:hint="default"/>
        <w:lang w:val="en-US" w:eastAsia="en-US" w:bidi="ar-SA"/>
      </w:rPr>
    </w:lvl>
    <w:lvl w:ilvl="8" w:tplc="A82E899A">
      <w:numFmt w:val="bullet"/>
      <w:lvlText w:val="•"/>
      <w:lvlJc w:val="left"/>
      <w:pPr>
        <w:ind w:left="2625" w:hanging="303"/>
      </w:pPr>
      <w:rPr>
        <w:rFonts w:hint="default"/>
        <w:lang w:val="en-US" w:eastAsia="en-US" w:bidi="ar-SA"/>
      </w:rPr>
    </w:lvl>
  </w:abstractNum>
  <w:abstractNum w:abstractNumId="5" w15:restartNumberingAfterBreak="0">
    <w:nsid w:val="3A0D4C16"/>
    <w:multiLevelType w:val="hybridMultilevel"/>
    <w:tmpl w:val="38765CB6"/>
    <w:lvl w:ilvl="0" w:tplc="09486D8A">
      <w:start w:val="1"/>
      <w:numFmt w:val="decimal"/>
      <w:lvlText w:val="(%1)"/>
      <w:lvlJc w:val="left"/>
      <w:pPr>
        <w:ind w:left="421" w:hanging="314"/>
      </w:pPr>
      <w:rPr>
        <w:rFonts w:ascii="Times New Roman" w:eastAsia="Times New Roman" w:hAnsi="Times New Roman" w:cs="Times New Roman" w:hint="default"/>
        <w:b w:val="0"/>
        <w:bCs w:val="0"/>
        <w:i w:val="0"/>
        <w:iCs w:val="0"/>
        <w:spacing w:val="0"/>
        <w:w w:val="100"/>
        <w:sz w:val="22"/>
        <w:szCs w:val="22"/>
        <w:lang w:val="en-US" w:eastAsia="en-US" w:bidi="ar-SA"/>
      </w:rPr>
    </w:lvl>
    <w:lvl w:ilvl="1" w:tplc="BA2E03E2">
      <w:numFmt w:val="bullet"/>
      <w:lvlText w:val="•"/>
      <w:lvlJc w:val="left"/>
      <w:pPr>
        <w:ind w:left="631" w:hanging="314"/>
      </w:pPr>
      <w:rPr>
        <w:rFonts w:hint="default"/>
        <w:lang w:val="en-US" w:eastAsia="en-US" w:bidi="ar-SA"/>
      </w:rPr>
    </w:lvl>
    <w:lvl w:ilvl="2" w:tplc="4B043916">
      <w:numFmt w:val="bullet"/>
      <w:lvlText w:val="•"/>
      <w:lvlJc w:val="left"/>
      <w:pPr>
        <w:ind w:left="842" w:hanging="314"/>
      </w:pPr>
      <w:rPr>
        <w:rFonts w:hint="default"/>
        <w:lang w:val="en-US" w:eastAsia="en-US" w:bidi="ar-SA"/>
      </w:rPr>
    </w:lvl>
    <w:lvl w:ilvl="3" w:tplc="56047252">
      <w:numFmt w:val="bullet"/>
      <w:lvlText w:val="•"/>
      <w:lvlJc w:val="left"/>
      <w:pPr>
        <w:ind w:left="1053" w:hanging="314"/>
      </w:pPr>
      <w:rPr>
        <w:rFonts w:hint="default"/>
        <w:lang w:val="en-US" w:eastAsia="en-US" w:bidi="ar-SA"/>
      </w:rPr>
    </w:lvl>
    <w:lvl w:ilvl="4" w:tplc="485EC8A0">
      <w:numFmt w:val="bullet"/>
      <w:lvlText w:val="•"/>
      <w:lvlJc w:val="left"/>
      <w:pPr>
        <w:ind w:left="1264" w:hanging="314"/>
      </w:pPr>
      <w:rPr>
        <w:rFonts w:hint="default"/>
        <w:lang w:val="en-US" w:eastAsia="en-US" w:bidi="ar-SA"/>
      </w:rPr>
    </w:lvl>
    <w:lvl w:ilvl="5" w:tplc="41F8358E">
      <w:numFmt w:val="bullet"/>
      <w:lvlText w:val="•"/>
      <w:lvlJc w:val="left"/>
      <w:pPr>
        <w:ind w:left="1476" w:hanging="314"/>
      </w:pPr>
      <w:rPr>
        <w:rFonts w:hint="default"/>
        <w:lang w:val="en-US" w:eastAsia="en-US" w:bidi="ar-SA"/>
      </w:rPr>
    </w:lvl>
    <w:lvl w:ilvl="6" w:tplc="01B02E86">
      <w:numFmt w:val="bullet"/>
      <w:lvlText w:val="•"/>
      <w:lvlJc w:val="left"/>
      <w:pPr>
        <w:ind w:left="1687" w:hanging="314"/>
      </w:pPr>
      <w:rPr>
        <w:rFonts w:hint="default"/>
        <w:lang w:val="en-US" w:eastAsia="en-US" w:bidi="ar-SA"/>
      </w:rPr>
    </w:lvl>
    <w:lvl w:ilvl="7" w:tplc="3B626CF6">
      <w:numFmt w:val="bullet"/>
      <w:lvlText w:val="•"/>
      <w:lvlJc w:val="left"/>
      <w:pPr>
        <w:ind w:left="1898" w:hanging="314"/>
      </w:pPr>
      <w:rPr>
        <w:rFonts w:hint="default"/>
        <w:lang w:val="en-US" w:eastAsia="en-US" w:bidi="ar-SA"/>
      </w:rPr>
    </w:lvl>
    <w:lvl w:ilvl="8" w:tplc="8C8C4D16">
      <w:numFmt w:val="bullet"/>
      <w:lvlText w:val="•"/>
      <w:lvlJc w:val="left"/>
      <w:pPr>
        <w:ind w:left="2109" w:hanging="314"/>
      </w:pPr>
      <w:rPr>
        <w:rFonts w:hint="default"/>
        <w:lang w:val="en-US" w:eastAsia="en-US" w:bidi="ar-SA"/>
      </w:rPr>
    </w:lvl>
  </w:abstractNum>
  <w:abstractNum w:abstractNumId="6" w15:restartNumberingAfterBreak="0">
    <w:nsid w:val="40E56037"/>
    <w:multiLevelType w:val="hybridMultilevel"/>
    <w:tmpl w:val="B06A82C6"/>
    <w:lvl w:ilvl="0" w:tplc="6E32ED72">
      <w:start w:val="3"/>
      <w:numFmt w:val="lowerLetter"/>
      <w:lvlText w:val="(%1)"/>
      <w:lvlJc w:val="left"/>
      <w:pPr>
        <w:ind w:left="110" w:hanging="303"/>
      </w:pPr>
      <w:rPr>
        <w:rFonts w:ascii="Times New Roman" w:eastAsia="Times New Roman" w:hAnsi="Times New Roman" w:cs="Times New Roman" w:hint="default"/>
        <w:b w:val="0"/>
        <w:bCs w:val="0"/>
        <w:i w:val="0"/>
        <w:iCs w:val="0"/>
        <w:spacing w:val="0"/>
        <w:w w:val="100"/>
        <w:sz w:val="22"/>
        <w:szCs w:val="22"/>
        <w:lang w:val="en-US" w:eastAsia="en-US" w:bidi="ar-SA"/>
      </w:rPr>
    </w:lvl>
    <w:lvl w:ilvl="1" w:tplc="AC26D0A8">
      <w:numFmt w:val="bullet"/>
      <w:lvlText w:val="•"/>
      <w:lvlJc w:val="left"/>
      <w:pPr>
        <w:ind w:left="433" w:hanging="303"/>
      </w:pPr>
      <w:rPr>
        <w:rFonts w:hint="default"/>
        <w:lang w:val="en-US" w:eastAsia="en-US" w:bidi="ar-SA"/>
      </w:rPr>
    </w:lvl>
    <w:lvl w:ilvl="2" w:tplc="5DCAACB6">
      <w:numFmt w:val="bullet"/>
      <w:lvlText w:val="•"/>
      <w:lvlJc w:val="left"/>
      <w:pPr>
        <w:ind w:left="746" w:hanging="303"/>
      </w:pPr>
      <w:rPr>
        <w:rFonts w:hint="default"/>
        <w:lang w:val="en-US" w:eastAsia="en-US" w:bidi="ar-SA"/>
      </w:rPr>
    </w:lvl>
    <w:lvl w:ilvl="3" w:tplc="735ACD5C">
      <w:numFmt w:val="bullet"/>
      <w:lvlText w:val="•"/>
      <w:lvlJc w:val="left"/>
      <w:pPr>
        <w:ind w:left="1059" w:hanging="303"/>
      </w:pPr>
      <w:rPr>
        <w:rFonts w:hint="default"/>
        <w:lang w:val="en-US" w:eastAsia="en-US" w:bidi="ar-SA"/>
      </w:rPr>
    </w:lvl>
    <w:lvl w:ilvl="4" w:tplc="FA9CFDA2">
      <w:numFmt w:val="bullet"/>
      <w:lvlText w:val="•"/>
      <w:lvlJc w:val="left"/>
      <w:pPr>
        <w:ind w:left="1372" w:hanging="303"/>
      </w:pPr>
      <w:rPr>
        <w:rFonts w:hint="default"/>
        <w:lang w:val="en-US" w:eastAsia="en-US" w:bidi="ar-SA"/>
      </w:rPr>
    </w:lvl>
    <w:lvl w:ilvl="5" w:tplc="F3302712">
      <w:numFmt w:val="bullet"/>
      <w:lvlText w:val="•"/>
      <w:lvlJc w:val="left"/>
      <w:pPr>
        <w:ind w:left="1686" w:hanging="303"/>
      </w:pPr>
      <w:rPr>
        <w:rFonts w:hint="default"/>
        <w:lang w:val="en-US" w:eastAsia="en-US" w:bidi="ar-SA"/>
      </w:rPr>
    </w:lvl>
    <w:lvl w:ilvl="6" w:tplc="68AADB2E">
      <w:numFmt w:val="bullet"/>
      <w:lvlText w:val="•"/>
      <w:lvlJc w:val="left"/>
      <w:pPr>
        <w:ind w:left="1999" w:hanging="303"/>
      </w:pPr>
      <w:rPr>
        <w:rFonts w:hint="default"/>
        <w:lang w:val="en-US" w:eastAsia="en-US" w:bidi="ar-SA"/>
      </w:rPr>
    </w:lvl>
    <w:lvl w:ilvl="7" w:tplc="FFD8A8A6">
      <w:numFmt w:val="bullet"/>
      <w:lvlText w:val="•"/>
      <w:lvlJc w:val="left"/>
      <w:pPr>
        <w:ind w:left="2312" w:hanging="303"/>
      </w:pPr>
      <w:rPr>
        <w:rFonts w:hint="default"/>
        <w:lang w:val="en-US" w:eastAsia="en-US" w:bidi="ar-SA"/>
      </w:rPr>
    </w:lvl>
    <w:lvl w:ilvl="8" w:tplc="6422EE44">
      <w:numFmt w:val="bullet"/>
      <w:lvlText w:val="•"/>
      <w:lvlJc w:val="left"/>
      <w:pPr>
        <w:ind w:left="2625" w:hanging="303"/>
      </w:pPr>
      <w:rPr>
        <w:rFonts w:hint="default"/>
        <w:lang w:val="en-US" w:eastAsia="en-US" w:bidi="ar-SA"/>
      </w:rPr>
    </w:lvl>
  </w:abstractNum>
  <w:abstractNum w:abstractNumId="7" w15:restartNumberingAfterBreak="0">
    <w:nsid w:val="4E5263C1"/>
    <w:multiLevelType w:val="hybridMultilevel"/>
    <w:tmpl w:val="4F34E7A8"/>
    <w:lvl w:ilvl="0" w:tplc="D1DED290">
      <w:start w:val="1"/>
      <w:numFmt w:val="decimal"/>
      <w:lvlText w:val="(%1)"/>
      <w:lvlJc w:val="left"/>
      <w:pPr>
        <w:ind w:left="107" w:hanging="314"/>
      </w:pPr>
      <w:rPr>
        <w:rFonts w:ascii="Times New Roman" w:eastAsia="Times New Roman" w:hAnsi="Times New Roman" w:cs="Times New Roman" w:hint="default"/>
        <w:b w:val="0"/>
        <w:bCs w:val="0"/>
        <w:i w:val="0"/>
        <w:iCs w:val="0"/>
        <w:spacing w:val="0"/>
        <w:w w:val="100"/>
        <w:sz w:val="22"/>
        <w:szCs w:val="22"/>
        <w:lang w:val="en-US" w:eastAsia="en-US" w:bidi="ar-SA"/>
      </w:rPr>
    </w:lvl>
    <w:lvl w:ilvl="1" w:tplc="55C6030E">
      <w:numFmt w:val="bullet"/>
      <w:lvlText w:val="•"/>
      <w:lvlJc w:val="left"/>
      <w:pPr>
        <w:ind w:left="343" w:hanging="314"/>
      </w:pPr>
      <w:rPr>
        <w:rFonts w:hint="default"/>
        <w:lang w:val="en-US" w:eastAsia="en-US" w:bidi="ar-SA"/>
      </w:rPr>
    </w:lvl>
    <w:lvl w:ilvl="2" w:tplc="95CE9698">
      <w:numFmt w:val="bullet"/>
      <w:lvlText w:val="•"/>
      <w:lvlJc w:val="left"/>
      <w:pPr>
        <w:ind w:left="586" w:hanging="314"/>
      </w:pPr>
      <w:rPr>
        <w:rFonts w:hint="default"/>
        <w:lang w:val="en-US" w:eastAsia="en-US" w:bidi="ar-SA"/>
      </w:rPr>
    </w:lvl>
    <w:lvl w:ilvl="3" w:tplc="E4924D06">
      <w:numFmt w:val="bullet"/>
      <w:lvlText w:val="•"/>
      <w:lvlJc w:val="left"/>
      <w:pPr>
        <w:ind w:left="829" w:hanging="314"/>
      </w:pPr>
      <w:rPr>
        <w:rFonts w:hint="default"/>
        <w:lang w:val="en-US" w:eastAsia="en-US" w:bidi="ar-SA"/>
      </w:rPr>
    </w:lvl>
    <w:lvl w:ilvl="4" w:tplc="2C74A542">
      <w:numFmt w:val="bullet"/>
      <w:lvlText w:val="•"/>
      <w:lvlJc w:val="left"/>
      <w:pPr>
        <w:ind w:left="1072" w:hanging="314"/>
      </w:pPr>
      <w:rPr>
        <w:rFonts w:hint="default"/>
        <w:lang w:val="en-US" w:eastAsia="en-US" w:bidi="ar-SA"/>
      </w:rPr>
    </w:lvl>
    <w:lvl w:ilvl="5" w:tplc="524450EC">
      <w:numFmt w:val="bullet"/>
      <w:lvlText w:val="•"/>
      <w:lvlJc w:val="left"/>
      <w:pPr>
        <w:ind w:left="1316" w:hanging="314"/>
      </w:pPr>
      <w:rPr>
        <w:rFonts w:hint="default"/>
        <w:lang w:val="en-US" w:eastAsia="en-US" w:bidi="ar-SA"/>
      </w:rPr>
    </w:lvl>
    <w:lvl w:ilvl="6" w:tplc="C04C959C">
      <w:numFmt w:val="bullet"/>
      <w:lvlText w:val="•"/>
      <w:lvlJc w:val="left"/>
      <w:pPr>
        <w:ind w:left="1559" w:hanging="314"/>
      </w:pPr>
      <w:rPr>
        <w:rFonts w:hint="default"/>
        <w:lang w:val="en-US" w:eastAsia="en-US" w:bidi="ar-SA"/>
      </w:rPr>
    </w:lvl>
    <w:lvl w:ilvl="7" w:tplc="01C2E81E">
      <w:numFmt w:val="bullet"/>
      <w:lvlText w:val="•"/>
      <w:lvlJc w:val="left"/>
      <w:pPr>
        <w:ind w:left="1802" w:hanging="314"/>
      </w:pPr>
      <w:rPr>
        <w:rFonts w:hint="default"/>
        <w:lang w:val="en-US" w:eastAsia="en-US" w:bidi="ar-SA"/>
      </w:rPr>
    </w:lvl>
    <w:lvl w:ilvl="8" w:tplc="585081F8">
      <w:numFmt w:val="bullet"/>
      <w:lvlText w:val="•"/>
      <w:lvlJc w:val="left"/>
      <w:pPr>
        <w:ind w:left="2045" w:hanging="314"/>
      </w:pPr>
      <w:rPr>
        <w:rFonts w:hint="default"/>
        <w:lang w:val="en-US" w:eastAsia="en-US" w:bidi="ar-SA"/>
      </w:rPr>
    </w:lvl>
  </w:abstractNum>
  <w:abstractNum w:abstractNumId="8" w15:restartNumberingAfterBreak="0">
    <w:nsid w:val="514A52FC"/>
    <w:multiLevelType w:val="hybridMultilevel"/>
    <w:tmpl w:val="8B9ED854"/>
    <w:lvl w:ilvl="0" w:tplc="A22608AC">
      <w:start w:val="1"/>
      <w:numFmt w:val="decimal"/>
      <w:lvlText w:val="(%1)"/>
      <w:lvlJc w:val="left"/>
      <w:pPr>
        <w:ind w:left="421" w:hanging="314"/>
      </w:pPr>
      <w:rPr>
        <w:rFonts w:ascii="Times New Roman" w:eastAsia="Times New Roman" w:hAnsi="Times New Roman" w:cs="Times New Roman" w:hint="default"/>
        <w:b w:val="0"/>
        <w:bCs w:val="0"/>
        <w:i w:val="0"/>
        <w:iCs w:val="0"/>
        <w:spacing w:val="0"/>
        <w:w w:val="100"/>
        <w:sz w:val="22"/>
        <w:szCs w:val="22"/>
        <w:lang w:val="en-US" w:eastAsia="en-US" w:bidi="ar-SA"/>
      </w:rPr>
    </w:lvl>
    <w:lvl w:ilvl="1" w:tplc="03AE7AFE">
      <w:numFmt w:val="bullet"/>
      <w:lvlText w:val="•"/>
      <w:lvlJc w:val="left"/>
      <w:pPr>
        <w:ind w:left="631" w:hanging="314"/>
      </w:pPr>
      <w:rPr>
        <w:rFonts w:hint="default"/>
        <w:lang w:val="en-US" w:eastAsia="en-US" w:bidi="ar-SA"/>
      </w:rPr>
    </w:lvl>
    <w:lvl w:ilvl="2" w:tplc="CC40566E">
      <w:numFmt w:val="bullet"/>
      <w:lvlText w:val="•"/>
      <w:lvlJc w:val="left"/>
      <w:pPr>
        <w:ind w:left="842" w:hanging="314"/>
      </w:pPr>
      <w:rPr>
        <w:rFonts w:hint="default"/>
        <w:lang w:val="en-US" w:eastAsia="en-US" w:bidi="ar-SA"/>
      </w:rPr>
    </w:lvl>
    <w:lvl w:ilvl="3" w:tplc="1792BF0A">
      <w:numFmt w:val="bullet"/>
      <w:lvlText w:val="•"/>
      <w:lvlJc w:val="left"/>
      <w:pPr>
        <w:ind w:left="1053" w:hanging="314"/>
      </w:pPr>
      <w:rPr>
        <w:rFonts w:hint="default"/>
        <w:lang w:val="en-US" w:eastAsia="en-US" w:bidi="ar-SA"/>
      </w:rPr>
    </w:lvl>
    <w:lvl w:ilvl="4" w:tplc="7A848EAC">
      <w:numFmt w:val="bullet"/>
      <w:lvlText w:val="•"/>
      <w:lvlJc w:val="left"/>
      <w:pPr>
        <w:ind w:left="1264" w:hanging="314"/>
      </w:pPr>
      <w:rPr>
        <w:rFonts w:hint="default"/>
        <w:lang w:val="en-US" w:eastAsia="en-US" w:bidi="ar-SA"/>
      </w:rPr>
    </w:lvl>
    <w:lvl w:ilvl="5" w:tplc="EA8E11F0">
      <w:numFmt w:val="bullet"/>
      <w:lvlText w:val="•"/>
      <w:lvlJc w:val="left"/>
      <w:pPr>
        <w:ind w:left="1476" w:hanging="314"/>
      </w:pPr>
      <w:rPr>
        <w:rFonts w:hint="default"/>
        <w:lang w:val="en-US" w:eastAsia="en-US" w:bidi="ar-SA"/>
      </w:rPr>
    </w:lvl>
    <w:lvl w:ilvl="6" w:tplc="9CB0AA82">
      <w:numFmt w:val="bullet"/>
      <w:lvlText w:val="•"/>
      <w:lvlJc w:val="left"/>
      <w:pPr>
        <w:ind w:left="1687" w:hanging="314"/>
      </w:pPr>
      <w:rPr>
        <w:rFonts w:hint="default"/>
        <w:lang w:val="en-US" w:eastAsia="en-US" w:bidi="ar-SA"/>
      </w:rPr>
    </w:lvl>
    <w:lvl w:ilvl="7" w:tplc="C23AD0AE">
      <w:numFmt w:val="bullet"/>
      <w:lvlText w:val="•"/>
      <w:lvlJc w:val="left"/>
      <w:pPr>
        <w:ind w:left="1898" w:hanging="314"/>
      </w:pPr>
      <w:rPr>
        <w:rFonts w:hint="default"/>
        <w:lang w:val="en-US" w:eastAsia="en-US" w:bidi="ar-SA"/>
      </w:rPr>
    </w:lvl>
    <w:lvl w:ilvl="8" w:tplc="2826C300">
      <w:numFmt w:val="bullet"/>
      <w:lvlText w:val="•"/>
      <w:lvlJc w:val="left"/>
      <w:pPr>
        <w:ind w:left="2109" w:hanging="314"/>
      </w:pPr>
      <w:rPr>
        <w:rFonts w:hint="default"/>
        <w:lang w:val="en-US" w:eastAsia="en-US" w:bidi="ar-SA"/>
      </w:rPr>
    </w:lvl>
  </w:abstractNum>
  <w:abstractNum w:abstractNumId="9" w15:restartNumberingAfterBreak="0">
    <w:nsid w:val="585507DF"/>
    <w:multiLevelType w:val="hybridMultilevel"/>
    <w:tmpl w:val="59D6E066"/>
    <w:lvl w:ilvl="0" w:tplc="3708C068">
      <w:start w:val="1"/>
      <w:numFmt w:val="decimal"/>
      <w:lvlText w:val="(%1)"/>
      <w:lvlJc w:val="left"/>
      <w:pPr>
        <w:ind w:left="421" w:hanging="314"/>
      </w:pPr>
      <w:rPr>
        <w:rFonts w:ascii="Times New Roman" w:eastAsia="Times New Roman" w:hAnsi="Times New Roman" w:cs="Times New Roman" w:hint="default"/>
        <w:b w:val="0"/>
        <w:bCs w:val="0"/>
        <w:i w:val="0"/>
        <w:iCs w:val="0"/>
        <w:spacing w:val="0"/>
        <w:w w:val="100"/>
        <w:sz w:val="22"/>
        <w:szCs w:val="22"/>
        <w:lang w:val="en-US" w:eastAsia="en-US" w:bidi="ar-SA"/>
      </w:rPr>
    </w:lvl>
    <w:lvl w:ilvl="1" w:tplc="F8580A2E">
      <w:numFmt w:val="bullet"/>
      <w:lvlText w:val="•"/>
      <w:lvlJc w:val="left"/>
      <w:pPr>
        <w:ind w:left="631" w:hanging="314"/>
      </w:pPr>
      <w:rPr>
        <w:rFonts w:hint="default"/>
        <w:lang w:val="en-US" w:eastAsia="en-US" w:bidi="ar-SA"/>
      </w:rPr>
    </w:lvl>
    <w:lvl w:ilvl="2" w:tplc="C3F2AD46">
      <w:numFmt w:val="bullet"/>
      <w:lvlText w:val="•"/>
      <w:lvlJc w:val="left"/>
      <w:pPr>
        <w:ind w:left="842" w:hanging="314"/>
      </w:pPr>
      <w:rPr>
        <w:rFonts w:hint="default"/>
        <w:lang w:val="en-US" w:eastAsia="en-US" w:bidi="ar-SA"/>
      </w:rPr>
    </w:lvl>
    <w:lvl w:ilvl="3" w:tplc="D5B06EFA">
      <w:numFmt w:val="bullet"/>
      <w:lvlText w:val="•"/>
      <w:lvlJc w:val="left"/>
      <w:pPr>
        <w:ind w:left="1053" w:hanging="314"/>
      </w:pPr>
      <w:rPr>
        <w:rFonts w:hint="default"/>
        <w:lang w:val="en-US" w:eastAsia="en-US" w:bidi="ar-SA"/>
      </w:rPr>
    </w:lvl>
    <w:lvl w:ilvl="4" w:tplc="D834F0A4">
      <w:numFmt w:val="bullet"/>
      <w:lvlText w:val="•"/>
      <w:lvlJc w:val="left"/>
      <w:pPr>
        <w:ind w:left="1264" w:hanging="314"/>
      </w:pPr>
      <w:rPr>
        <w:rFonts w:hint="default"/>
        <w:lang w:val="en-US" w:eastAsia="en-US" w:bidi="ar-SA"/>
      </w:rPr>
    </w:lvl>
    <w:lvl w:ilvl="5" w:tplc="509C001E">
      <w:numFmt w:val="bullet"/>
      <w:lvlText w:val="•"/>
      <w:lvlJc w:val="left"/>
      <w:pPr>
        <w:ind w:left="1476" w:hanging="314"/>
      </w:pPr>
      <w:rPr>
        <w:rFonts w:hint="default"/>
        <w:lang w:val="en-US" w:eastAsia="en-US" w:bidi="ar-SA"/>
      </w:rPr>
    </w:lvl>
    <w:lvl w:ilvl="6" w:tplc="D7C88ACE">
      <w:numFmt w:val="bullet"/>
      <w:lvlText w:val="•"/>
      <w:lvlJc w:val="left"/>
      <w:pPr>
        <w:ind w:left="1687" w:hanging="314"/>
      </w:pPr>
      <w:rPr>
        <w:rFonts w:hint="default"/>
        <w:lang w:val="en-US" w:eastAsia="en-US" w:bidi="ar-SA"/>
      </w:rPr>
    </w:lvl>
    <w:lvl w:ilvl="7" w:tplc="8EA6109E">
      <w:numFmt w:val="bullet"/>
      <w:lvlText w:val="•"/>
      <w:lvlJc w:val="left"/>
      <w:pPr>
        <w:ind w:left="1898" w:hanging="314"/>
      </w:pPr>
      <w:rPr>
        <w:rFonts w:hint="default"/>
        <w:lang w:val="en-US" w:eastAsia="en-US" w:bidi="ar-SA"/>
      </w:rPr>
    </w:lvl>
    <w:lvl w:ilvl="8" w:tplc="E23841FA">
      <w:numFmt w:val="bullet"/>
      <w:lvlText w:val="•"/>
      <w:lvlJc w:val="left"/>
      <w:pPr>
        <w:ind w:left="2109" w:hanging="314"/>
      </w:pPr>
      <w:rPr>
        <w:rFonts w:hint="default"/>
        <w:lang w:val="en-US" w:eastAsia="en-US" w:bidi="ar-SA"/>
      </w:rPr>
    </w:lvl>
  </w:abstractNum>
  <w:abstractNum w:abstractNumId="10" w15:restartNumberingAfterBreak="0">
    <w:nsid w:val="59765F82"/>
    <w:multiLevelType w:val="hybridMultilevel"/>
    <w:tmpl w:val="B464EB8A"/>
    <w:lvl w:ilvl="0" w:tplc="CA06D1B8">
      <w:start w:val="1"/>
      <w:numFmt w:val="decimal"/>
      <w:lvlText w:val="(%1)"/>
      <w:lvlJc w:val="left"/>
      <w:pPr>
        <w:ind w:left="107" w:hanging="314"/>
      </w:pPr>
      <w:rPr>
        <w:rFonts w:ascii="Times New Roman" w:eastAsia="Times New Roman" w:hAnsi="Times New Roman" w:cs="Times New Roman" w:hint="default"/>
        <w:b w:val="0"/>
        <w:bCs w:val="0"/>
        <w:i w:val="0"/>
        <w:iCs w:val="0"/>
        <w:spacing w:val="0"/>
        <w:w w:val="100"/>
        <w:sz w:val="22"/>
        <w:szCs w:val="22"/>
        <w:lang w:val="en-US" w:eastAsia="en-US" w:bidi="ar-SA"/>
      </w:rPr>
    </w:lvl>
    <w:lvl w:ilvl="1" w:tplc="16EE1C06">
      <w:numFmt w:val="bullet"/>
      <w:lvlText w:val="•"/>
      <w:lvlJc w:val="left"/>
      <w:pPr>
        <w:ind w:left="343" w:hanging="314"/>
      </w:pPr>
      <w:rPr>
        <w:rFonts w:hint="default"/>
        <w:lang w:val="en-US" w:eastAsia="en-US" w:bidi="ar-SA"/>
      </w:rPr>
    </w:lvl>
    <w:lvl w:ilvl="2" w:tplc="6314944C">
      <w:numFmt w:val="bullet"/>
      <w:lvlText w:val="•"/>
      <w:lvlJc w:val="left"/>
      <w:pPr>
        <w:ind w:left="586" w:hanging="314"/>
      </w:pPr>
      <w:rPr>
        <w:rFonts w:hint="default"/>
        <w:lang w:val="en-US" w:eastAsia="en-US" w:bidi="ar-SA"/>
      </w:rPr>
    </w:lvl>
    <w:lvl w:ilvl="3" w:tplc="CFB2930A">
      <w:numFmt w:val="bullet"/>
      <w:lvlText w:val="•"/>
      <w:lvlJc w:val="left"/>
      <w:pPr>
        <w:ind w:left="829" w:hanging="314"/>
      </w:pPr>
      <w:rPr>
        <w:rFonts w:hint="default"/>
        <w:lang w:val="en-US" w:eastAsia="en-US" w:bidi="ar-SA"/>
      </w:rPr>
    </w:lvl>
    <w:lvl w:ilvl="4" w:tplc="4E740DA8">
      <w:numFmt w:val="bullet"/>
      <w:lvlText w:val="•"/>
      <w:lvlJc w:val="left"/>
      <w:pPr>
        <w:ind w:left="1072" w:hanging="314"/>
      </w:pPr>
      <w:rPr>
        <w:rFonts w:hint="default"/>
        <w:lang w:val="en-US" w:eastAsia="en-US" w:bidi="ar-SA"/>
      </w:rPr>
    </w:lvl>
    <w:lvl w:ilvl="5" w:tplc="46185EB4">
      <w:numFmt w:val="bullet"/>
      <w:lvlText w:val="•"/>
      <w:lvlJc w:val="left"/>
      <w:pPr>
        <w:ind w:left="1316" w:hanging="314"/>
      </w:pPr>
      <w:rPr>
        <w:rFonts w:hint="default"/>
        <w:lang w:val="en-US" w:eastAsia="en-US" w:bidi="ar-SA"/>
      </w:rPr>
    </w:lvl>
    <w:lvl w:ilvl="6" w:tplc="AE14A33E">
      <w:numFmt w:val="bullet"/>
      <w:lvlText w:val="•"/>
      <w:lvlJc w:val="left"/>
      <w:pPr>
        <w:ind w:left="1559" w:hanging="314"/>
      </w:pPr>
      <w:rPr>
        <w:rFonts w:hint="default"/>
        <w:lang w:val="en-US" w:eastAsia="en-US" w:bidi="ar-SA"/>
      </w:rPr>
    </w:lvl>
    <w:lvl w:ilvl="7" w:tplc="EB04AC3A">
      <w:numFmt w:val="bullet"/>
      <w:lvlText w:val="•"/>
      <w:lvlJc w:val="left"/>
      <w:pPr>
        <w:ind w:left="1802" w:hanging="314"/>
      </w:pPr>
      <w:rPr>
        <w:rFonts w:hint="default"/>
        <w:lang w:val="en-US" w:eastAsia="en-US" w:bidi="ar-SA"/>
      </w:rPr>
    </w:lvl>
    <w:lvl w:ilvl="8" w:tplc="C7F0D714">
      <w:numFmt w:val="bullet"/>
      <w:lvlText w:val="•"/>
      <w:lvlJc w:val="left"/>
      <w:pPr>
        <w:ind w:left="2045" w:hanging="314"/>
      </w:pPr>
      <w:rPr>
        <w:rFonts w:hint="default"/>
        <w:lang w:val="en-US" w:eastAsia="en-US" w:bidi="ar-SA"/>
      </w:rPr>
    </w:lvl>
  </w:abstractNum>
  <w:abstractNum w:abstractNumId="11" w15:restartNumberingAfterBreak="0">
    <w:nsid w:val="63FD309C"/>
    <w:multiLevelType w:val="hybridMultilevel"/>
    <w:tmpl w:val="47B0B2AE"/>
    <w:lvl w:ilvl="0" w:tplc="DC8A3A7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2E0EF6"/>
    <w:multiLevelType w:val="hybridMultilevel"/>
    <w:tmpl w:val="B1EC1AC0"/>
    <w:lvl w:ilvl="0" w:tplc="0F86F03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B7526E8"/>
    <w:multiLevelType w:val="hybridMultilevel"/>
    <w:tmpl w:val="9646941C"/>
    <w:lvl w:ilvl="0" w:tplc="7CE6F830">
      <w:start w:val="1"/>
      <w:numFmt w:val="decimal"/>
      <w:lvlText w:val="(%1)"/>
      <w:lvlJc w:val="left"/>
      <w:pPr>
        <w:ind w:left="107" w:hanging="314"/>
      </w:pPr>
      <w:rPr>
        <w:rFonts w:ascii="Times New Roman" w:eastAsia="Times New Roman" w:hAnsi="Times New Roman" w:cs="Times New Roman" w:hint="default"/>
        <w:b w:val="0"/>
        <w:bCs w:val="0"/>
        <w:i w:val="0"/>
        <w:iCs w:val="0"/>
        <w:spacing w:val="0"/>
        <w:w w:val="100"/>
        <w:sz w:val="22"/>
        <w:szCs w:val="22"/>
        <w:lang w:val="en-US" w:eastAsia="en-US" w:bidi="ar-SA"/>
      </w:rPr>
    </w:lvl>
    <w:lvl w:ilvl="1" w:tplc="00C4A5BE">
      <w:numFmt w:val="bullet"/>
      <w:lvlText w:val="•"/>
      <w:lvlJc w:val="left"/>
      <w:pPr>
        <w:ind w:left="343" w:hanging="314"/>
      </w:pPr>
      <w:rPr>
        <w:rFonts w:hint="default"/>
        <w:lang w:val="en-US" w:eastAsia="en-US" w:bidi="ar-SA"/>
      </w:rPr>
    </w:lvl>
    <w:lvl w:ilvl="2" w:tplc="F10AA658">
      <w:numFmt w:val="bullet"/>
      <w:lvlText w:val="•"/>
      <w:lvlJc w:val="left"/>
      <w:pPr>
        <w:ind w:left="586" w:hanging="314"/>
      </w:pPr>
      <w:rPr>
        <w:rFonts w:hint="default"/>
        <w:lang w:val="en-US" w:eastAsia="en-US" w:bidi="ar-SA"/>
      </w:rPr>
    </w:lvl>
    <w:lvl w:ilvl="3" w:tplc="FAA068B0">
      <w:numFmt w:val="bullet"/>
      <w:lvlText w:val="•"/>
      <w:lvlJc w:val="left"/>
      <w:pPr>
        <w:ind w:left="829" w:hanging="314"/>
      </w:pPr>
      <w:rPr>
        <w:rFonts w:hint="default"/>
        <w:lang w:val="en-US" w:eastAsia="en-US" w:bidi="ar-SA"/>
      </w:rPr>
    </w:lvl>
    <w:lvl w:ilvl="4" w:tplc="B1FA53C2">
      <w:numFmt w:val="bullet"/>
      <w:lvlText w:val="•"/>
      <w:lvlJc w:val="left"/>
      <w:pPr>
        <w:ind w:left="1072" w:hanging="314"/>
      </w:pPr>
      <w:rPr>
        <w:rFonts w:hint="default"/>
        <w:lang w:val="en-US" w:eastAsia="en-US" w:bidi="ar-SA"/>
      </w:rPr>
    </w:lvl>
    <w:lvl w:ilvl="5" w:tplc="95CC420A">
      <w:numFmt w:val="bullet"/>
      <w:lvlText w:val="•"/>
      <w:lvlJc w:val="left"/>
      <w:pPr>
        <w:ind w:left="1316" w:hanging="314"/>
      </w:pPr>
      <w:rPr>
        <w:rFonts w:hint="default"/>
        <w:lang w:val="en-US" w:eastAsia="en-US" w:bidi="ar-SA"/>
      </w:rPr>
    </w:lvl>
    <w:lvl w:ilvl="6" w:tplc="ECC25500">
      <w:numFmt w:val="bullet"/>
      <w:lvlText w:val="•"/>
      <w:lvlJc w:val="left"/>
      <w:pPr>
        <w:ind w:left="1559" w:hanging="314"/>
      </w:pPr>
      <w:rPr>
        <w:rFonts w:hint="default"/>
        <w:lang w:val="en-US" w:eastAsia="en-US" w:bidi="ar-SA"/>
      </w:rPr>
    </w:lvl>
    <w:lvl w:ilvl="7" w:tplc="41A0EAD6">
      <w:numFmt w:val="bullet"/>
      <w:lvlText w:val="•"/>
      <w:lvlJc w:val="left"/>
      <w:pPr>
        <w:ind w:left="1802" w:hanging="314"/>
      </w:pPr>
      <w:rPr>
        <w:rFonts w:hint="default"/>
        <w:lang w:val="en-US" w:eastAsia="en-US" w:bidi="ar-SA"/>
      </w:rPr>
    </w:lvl>
    <w:lvl w:ilvl="8" w:tplc="B1BACC6E">
      <w:numFmt w:val="bullet"/>
      <w:lvlText w:val="•"/>
      <w:lvlJc w:val="left"/>
      <w:pPr>
        <w:ind w:left="2045" w:hanging="314"/>
      </w:pPr>
      <w:rPr>
        <w:rFonts w:hint="default"/>
        <w:lang w:val="en-US" w:eastAsia="en-US" w:bidi="ar-SA"/>
      </w:rPr>
    </w:lvl>
  </w:abstractNum>
  <w:abstractNum w:abstractNumId="14" w15:restartNumberingAfterBreak="0">
    <w:nsid w:val="6E910290"/>
    <w:multiLevelType w:val="hybridMultilevel"/>
    <w:tmpl w:val="DF28A5D4"/>
    <w:lvl w:ilvl="0" w:tplc="64F8FCB8">
      <w:start w:val="1"/>
      <w:numFmt w:val="decimal"/>
      <w:lvlText w:val="(%1)"/>
      <w:lvlJc w:val="left"/>
      <w:pPr>
        <w:ind w:left="421" w:hanging="314"/>
      </w:pPr>
      <w:rPr>
        <w:rFonts w:ascii="Times New Roman" w:eastAsia="Times New Roman" w:hAnsi="Times New Roman" w:cs="Times New Roman" w:hint="default"/>
        <w:b w:val="0"/>
        <w:bCs w:val="0"/>
        <w:i w:val="0"/>
        <w:iCs w:val="0"/>
        <w:spacing w:val="0"/>
        <w:w w:val="100"/>
        <w:sz w:val="22"/>
        <w:szCs w:val="22"/>
        <w:lang w:val="en-US" w:eastAsia="en-US" w:bidi="ar-SA"/>
      </w:rPr>
    </w:lvl>
    <w:lvl w:ilvl="1" w:tplc="B96CFF0E">
      <w:numFmt w:val="bullet"/>
      <w:lvlText w:val="•"/>
      <w:lvlJc w:val="left"/>
      <w:pPr>
        <w:ind w:left="631" w:hanging="314"/>
      </w:pPr>
      <w:rPr>
        <w:rFonts w:hint="default"/>
        <w:lang w:val="en-US" w:eastAsia="en-US" w:bidi="ar-SA"/>
      </w:rPr>
    </w:lvl>
    <w:lvl w:ilvl="2" w:tplc="7DEE917E">
      <w:numFmt w:val="bullet"/>
      <w:lvlText w:val="•"/>
      <w:lvlJc w:val="left"/>
      <w:pPr>
        <w:ind w:left="842" w:hanging="314"/>
      </w:pPr>
      <w:rPr>
        <w:rFonts w:hint="default"/>
        <w:lang w:val="en-US" w:eastAsia="en-US" w:bidi="ar-SA"/>
      </w:rPr>
    </w:lvl>
    <w:lvl w:ilvl="3" w:tplc="FDCC2B74">
      <w:numFmt w:val="bullet"/>
      <w:lvlText w:val="•"/>
      <w:lvlJc w:val="left"/>
      <w:pPr>
        <w:ind w:left="1053" w:hanging="314"/>
      </w:pPr>
      <w:rPr>
        <w:rFonts w:hint="default"/>
        <w:lang w:val="en-US" w:eastAsia="en-US" w:bidi="ar-SA"/>
      </w:rPr>
    </w:lvl>
    <w:lvl w:ilvl="4" w:tplc="54DCDC12">
      <w:numFmt w:val="bullet"/>
      <w:lvlText w:val="•"/>
      <w:lvlJc w:val="left"/>
      <w:pPr>
        <w:ind w:left="1264" w:hanging="314"/>
      </w:pPr>
      <w:rPr>
        <w:rFonts w:hint="default"/>
        <w:lang w:val="en-US" w:eastAsia="en-US" w:bidi="ar-SA"/>
      </w:rPr>
    </w:lvl>
    <w:lvl w:ilvl="5" w:tplc="2E4C82A8">
      <w:numFmt w:val="bullet"/>
      <w:lvlText w:val="•"/>
      <w:lvlJc w:val="left"/>
      <w:pPr>
        <w:ind w:left="1476" w:hanging="314"/>
      </w:pPr>
      <w:rPr>
        <w:rFonts w:hint="default"/>
        <w:lang w:val="en-US" w:eastAsia="en-US" w:bidi="ar-SA"/>
      </w:rPr>
    </w:lvl>
    <w:lvl w:ilvl="6" w:tplc="0BF8A48C">
      <w:numFmt w:val="bullet"/>
      <w:lvlText w:val="•"/>
      <w:lvlJc w:val="left"/>
      <w:pPr>
        <w:ind w:left="1687" w:hanging="314"/>
      </w:pPr>
      <w:rPr>
        <w:rFonts w:hint="default"/>
        <w:lang w:val="en-US" w:eastAsia="en-US" w:bidi="ar-SA"/>
      </w:rPr>
    </w:lvl>
    <w:lvl w:ilvl="7" w:tplc="104E03BA">
      <w:numFmt w:val="bullet"/>
      <w:lvlText w:val="•"/>
      <w:lvlJc w:val="left"/>
      <w:pPr>
        <w:ind w:left="1898" w:hanging="314"/>
      </w:pPr>
      <w:rPr>
        <w:rFonts w:hint="default"/>
        <w:lang w:val="en-US" w:eastAsia="en-US" w:bidi="ar-SA"/>
      </w:rPr>
    </w:lvl>
    <w:lvl w:ilvl="8" w:tplc="663C6BCE">
      <w:numFmt w:val="bullet"/>
      <w:lvlText w:val="•"/>
      <w:lvlJc w:val="left"/>
      <w:pPr>
        <w:ind w:left="2109" w:hanging="314"/>
      </w:pPr>
      <w:rPr>
        <w:rFonts w:hint="default"/>
        <w:lang w:val="en-US" w:eastAsia="en-US" w:bidi="ar-SA"/>
      </w:rPr>
    </w:lvl>
  </w:abstractNum>
  <w:abstractNum w:abstractNumId="15" w15:restartNumberingAfterBreak="0">
    <w:nsid w:val="6EEA55D2"/>
    <w:multiLevelType w:val="hybridMultilevel"/>
    <w:tmpl w:val="2D5C8124"/>
    <w:lvl w:ilvl="0" w:tplc="C2EA3C62">
      <w:start w:val="1"/>
      <w:numFmt w:val="decimal"/>
      <w:lvlText w:val="(%1)"/>
      <w:lvlJc w:val="left"/>
      <w:pPr>
        <w:ind w:left="107" w:hanging="314"/>
      </w:pPr>
      <w:rPr>
        <w:rFonts w:ascii="Times New Roman" w:eastAsia="Times New Roman" w:hAnsi="Times New Roman" w:cs="Times New Roman" w:hint="default"/>
        <w:b w:val="0"/>
        <w:bCs w:val="0"/>
        <w:i w:val="0"/>
        <w:iCs w:val="0"/>
        <w:spacing w:val="0"/>
        <w:w w:val="100"/>
        <w:sz w:val="22"/>
        <w:szCs w:val="22"/>
        <w:lang w:val="en-US" w:eastAsia="en-US" w:bidi="ar-SA"/>
      </w:rPr>
    </w:lvl>
    <w:lvl w:ilvl="1" w:tplc="0F2ED33A">
      <w:numFmt w:val="bullet"/>
      <w:lvlText w:val="•"/>
      <w:lvlJc w:val="left"/>
      <w:pPr>
        <w:ind w:left="343" w:hanging="314"/>
      </w:pPr>
      <w:rPr>
        <w:rFonts w:hint="default"/>
        <w:lang w:val="en-US" w:eastAsia="en-US" w:bidi="ar-SA"/>
      </w:rPr>
    </w:lvl>
    <w:lvl w:ilvl="2" w:tplc="02942970">
      <w:numFmt w:val="bullet"/>
      <w:lvlText w:val="•"/>
      <w:lvlJc w:val="left"/>
      <w:pPr>
        <w:ind w:left="586" w:hanging="314"/>
      </w:pPr>
      <w:rPr>
        <w:rFonts w:hint="default"/>
        <w:lang w:val="en-US" w:eastAsia="en-US" w:bidi="ar-SA"/>
      </w:rPr>
    </w:lvl>
    <w:lvl w:ilvl="3" w:tplc="1F0A1BB6">
      <w:numFmt w:val="bullet"/>
      <w:lvlText w:val="•"/>
      <w:lvlJc w:val="left"/>
      <w:pPr>
        <w:ind w:left="829" w:hanging="314"/>
      </w:pPr>
      <w:rPr>
        <w:rFonts w:hint="default"/>
        <w:lang w:val="en-US" w:eastAsia="en-US" w:bidi="ar-SA"/>
      </w:rPr>
    </w:lvl>
    <w:lvl w:ilvl="4" w:tplc="6BA05F08">
      <w:numFmt w:val="bullet"/>
      <w:lvlText w:val="•"/>
      <w:lvlJc w:val="left"/>
      <w:pPr>
        <w:ind w:left="1072" w:hanging="314"/>
      </w:pPr>
      <w:rPr>
        <w:rFonts w:hint="default"/>
        <w:lang w:val="en-US" w:eastAsia="en-US" w:bidi="ar-SA"/>
      </w:rPr>
    </w:lvl>
    <w:lvl w:ilvl="5" w:tplc="21D2FBBE">
      <w:numFmt w:val="bullet"/>
      <w:lvlText w:val="•"/>
      <w:lvlJc w:val="left"/>
      <w:pPr>
        <w:ind w:left="1316" w:hanging="314"/>
      </w:pPr>
      <w:rPr>
        <w:rFonts w:hint="default"/>
        <w:lang w:val="en-US" w:eastAsia="en-US" w:bidi="ar-SA"/>
      </w:rPr>
    </w:lvl>
    <w:lvl w:ilvl="6" w:tplc="3FE6CE24">
      <w:numFmt w:val="bullet"/>
      <w:lvlText w:val="•"/>
      <w:lvlJc w:val="left"/>
      <w:pPr>
        <w:ind w:left="1559" w:hanging="314"/>
      </w:pPr>
      <w:rPr>
        <w:rFonts w:hint="default"/>
        <w:lang w:val="en-US" w:eastAsia="en-US" w:bidi="ar-SA"/>
      </w:rPr>
    </w:lvl>
    <w:lvl w:ilvl="7" w:tplc="D2DCB7DE">
      <w:numFmt w:val="bullet"/>
      <w:lvlText w:val="•"/>
      <w:lvlJc w:val="left"/>
      <w:pPr>
        <w:ind w:left="1802" w:hanging="314"/>
      </w:pPr>
      <w:rPr>
        <w:rFonts w:hint="default"/>
        <w:lang w:val="en-US" w:eastAsia="en-US" w:bidi="ar-SA"/>
      </w:rPr>
    </w:lvl>
    <w:lvl w:ilvl="8" w:tplc="76CCD63E">
      <w:numFmt w:val="bullet"/>
      <w:lvlText w:val="•"/>
      <w:lvlJc w:val="left"/>
      <w:pPr>
        <w:ind w:left="2045" w:hanging="314"/>
      </w:pPr>
      <w:rPr>
        <w:rFonts w:hint="default"/>
        <w:lang w:val="en-US" w:eastAsia="en-US" w:bidi="ar-SA"/>
      </w:rPr>
    </w:lvl>
  </w:abstractNum>
  <w:num w:numId="1" w16cid:durableId="1243375248">
    <w:abstractNumId w:val="7"/>
  </w:num>
  <w:num w:numId="2" w16cid:durableId="1530794488">
    <w:abstractNumId w:val="8"/>
  </w:num>
  <w:num w:numId="3" w16cid:durableId="459736764">
    <w:abstractNumId w:val="14"/>
  </w:num>
  <w:num w:numId="4" w16cid:durableId="1724599437">
    <w:abstractNumId w:val="2"/>
  </w:num>
  <w:num w:numId="5" w16cid:durableId="2145348332">
    <w:abstractNumId w:val="9"/>
  </w:num>
  <w:num w:numId="6" w16cid:durableId="1712613793">
    <w:abstractNumId w:val="5"/>
  </w:num>
  <w:num w:numId="7" w16cid:durableId="1045837642">
    <w:abstractNumId w:val="10"/>
  </w:num>
  <w:num w:numId="8" w16cid:durableId="1200699970">
    <w:abstractNumId w:val="15"/>
  </w:num>
  <w:num w:numId="9" w16cid:durableId="46804667">
    <w:abstractNumId w:val="4"/>
  </w:num>
  <w:num w:numId="10" w16cid:durableId="1734427881">
    <w:abstractNumId w:val="11"/>
  </w:num>
  <w:num w:numId="11" w16cid:durableId="322665842">
    <w:abstractNumId w:val="1"/>
  </w:num>
  <w:num w:numId="12" w16cid:durableId="1866871163">
    <w:abstractNumId w:val="6"/>
  </w:num>
  <w:num w:numId="13" w16cid:durableId="1083721672">
    <w:abstractNumId w:val="12"/>
  </w:num>
  <w:num w:numId="14" w16cid:durableId="2010600619">
    <w:abstractNumId w:val="3"/>
  </w:num>
  <w:num w:numId="15" w16cid:durableId="836262411">
    <w:abstractNumId w:val="13"/>
  </w:num>
  <w:num w:numId="16" w16cid:durableId="922569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45E"/>
    <w:rsid w:val="000339E0"/>
    <w:rsid w:val="0003424D"/>
    <w:rsid w:val="000343DD"/>
    <w:rsid w:val="00035B4B"/>
    <w:rsid w:val="00036F0A"/>
    <w:rsid w:val="00051EE0"/>
    <w:rsid w:val="00052D74"/>
    <w:rsid w:val="00052EB8"/>
    <w:rsid w:val="00071F6B"/>
    <w:rsid w:val="00086178"/>
    <w:rsid w:val="000D5156"/>
    <w:rsid w:val="000E072B"/>
    <w:rsid w:val="00105E91"/>
    <w:rsid w:val="0013499A"/>
    <w:rsid w:val="00142F6D"/>
    <w:rsid w:val="0015181E"/>
    <w:rsid w:val="00154FEB"/>
    <w:rsid w:val="001671A5"/>
    <w:rsid w:val="00171704"/>
    <w:rsid w:val="001840E1"/>
    <w:rsid w:val="00186675"/>
    <w:rsid w:val="001C445E"/>
    <w:rsid w:val="001E3FB3"/>
    <w:rsid w:val="00206288"/>
    <w:rsid w:val="00206933"/>
    <w:rsid w:val="00215BD0"/>
    <w:rsid w:val="002339CD"/>
    <w:rsid w:val="002373E8"/>
    <w:rsid w:val="00247591"/>
    <w:rsid w:val="00281221"/>
    <w:rsid w:val="002820D1"/>
    <w:rsid w:val="002842B6"/>
    <w:rsid w:val="002910C8"/>
    <w:rsid w:val="00295EB7"/>
    <w:rsid w:val="002A00EF"/>
    <w:rsid w:val="002C796B"/>
    <w:rsid w:val="00300F45"/>
    <w:rsid w:val="0030332A"/>
    <w:rsid w:val="00311866"/>
    <w:rsid w:val="00311979"/>
    <w:rsid w:val="00364AE6"/>
    <w:rsid w:val="00370F68"/>
    <w:rsid w:val="00376308"/>
    <w:rsid w:val="0039263C"/>
    <w:rsid w:val="00392ACF"/>
    <w:rsid w:val="003A4346"/>
    <w:rsid w:val="003D3C44"/>
    <w:rsid w:val="003E70F5"/>
    <w:rsid w:val="0040730B"/>
    <w:rsid w:val="0041195D"/>
    <w:rsid w:val="00443564"/>
    <w:rsid w:val="00462E5C"/>
    <w:rsid w:val="00494048"/>
    <w:rsid w:val="0049531D"/>
    <w:rsid w:val="004C3AD2"/>
    <w:rsid w:val="004E7A9F"/>
    <w:rsid w:val="0050145F"/>
    <w:rsid w:val="005027A6"/>
    <w:rsid w:val="0053764B"/>
    <w:rsid w:val="00537C38"/>
    <w:rsid w:val="00545486"/>
    <w:rsid w:val="005518AB"/>
    <w:rsid w:val="005534FF"/>
    <w:rsid w:val="005736F9"/>
    <w:rsid w:val="0057495A"/>
    <w:rsid w:val="005941B1"/>
    <w:rsid w:val="005D5962"/>
    <w:rsid w:val="005E77E6"/>
    <w:rsid w:val="005F1D64"/>
    <w:rsid w:val="005F382E"/>
    <w:rsid w:val="00602C15"/>
    <w:rsid w:val="00602F0F"/>
    <w:rsid w:val="006142EE"/>
    <w:rsid w:val="00624EAC"/>
    <w:rsid w:val="00632D1D"/>
    <w:rsid w:val="006457F6"/>
    <w:rsid w:val="006512C3"/>
    <w:rsid w:val="00683496"/>
    <w:rsid w:val="006A2C94"/>
    <w:rsid w:val="006A4E5C"/>
    <w:rsid w:val="006B39FC"/>
    <w:rsid w:val="006B7684"/>
    <w:rsid w:val="006E2E53"/>
    <w:rsid w:val="006E4DD6"/>
    <w:rsid w:val="006F0AF9"/>
    <w:rsid w:val="0070272F"/>
    <w:rsid w:val="00712E79"/>
    <w:rsid w:val="00723254"/>
    <w:rsid w:val="00726D73"/>
    <w:rsid w:val="007304DA"/>
    <w:rsid w:val="00754C01"/>
    <w:rsid w:val="00763D0B"/>
    <w:rsid w:val="00767295"/>
    <w:rsid w:val="00771824"/>
    <w:rsid w:val="00776712"/>
    <w:rsid w:val="0078135B"/>
    <w:rsid w:val="00786A91"/>
    <w:rsid w:val="00786DFE"/>
    <w:rsid w:val="007A4E03"/>
    <w:rsid w:val="007A52D1"/>
    <w:rsid w:val="007C7291"/>
    <w:rsid w:val="007F1586"/>
    <w:rsid w:val="007F667D"/>
    <w:rsid w:val="0082351D"/>
    <w:rsid w:val="00826674"/>
    <w:rsid w:val="00855901"/>
    <w:rsid w:val="00857050"/>
    <w:rsid w:val="00863B8F"/>
    <w:rsid w:val="00864DE6"/>
    <w:rsid w:val="00865E91"/>
    <w:rsid w:val="00885233"/>
    <w:rsid w:val="00885468"/>
    <w:rsid w:val="00895D9E"/>
    <w:rsid w:val="008A09BB"/>
    <w:rsid w:val="008B677B"/>
    <w:rsid w:val="008C1842"/>
    <w:rsid w:val="00904AD9"/>
    <w:rsid w:val="0091470F"/>
    <w:rsid w:val="00917C86"/>
    <w:rsid w:val="00931C03"/>
    <w:rsid w:val="00944C54"/>
    <w:rsid w:val="009819F3"/>
    <w:rsid w:val="0098348B"/>
    <w:rsid w:val="009A156A"/>
    <w:rsid w:val="009A2F3C"/>
    <w:rsid w:val="009C7F9F"/>
    <w:rsid w:val="00A15495"/>
    <w:rsid w:val="00A17B75"/>
    <w:rsid w:val="00A41425"/>
    <w:rsid w:val="00A518FE"/>
    <w:rsid w:val="00A84317"/>
    <w:rsid w:val="00A87186"/>
    <w:rsid w:val="00A87750"/>
    <w:rsid w:val="00AA344E"/>
    <w:rsid w:val="00AB1077"/>
    <w:rsid w:val="00AB53AB"/>
    <w:rsid w:val="00AB7910"/>
    <w:rsid w:val="00AC427F"/>
    <w:rsid w:val="00AE39EC"/>
    <w:rsid w:val="00AF434A"/>
    <w:rsid w:val="00B05CD6"/>
    <w:rsid w:val="00B11ACD"/>
    <w:rsid w:val="00B1443F"/>
    <w:rsid w:val="00B15C64"/>
    <w:rsid w:val="00B22987"/>
    <w:rsid w:val="00B33B79"/>
    <w:rsid w:val="00B556D0"/>
    <w:rsid w:val="00B65683"/>
    <w:rsid w:val="00B7356C"/>
    <w:rsid w:val="00B82FC7"/>
    <w:rsid w:val="00B94666"/>
    <w:rsid w:val="00B97564"/>
    <w:rsid w:val="00BA33AE"/>
    <w:rsid w:val="00BB247A"/>
    <w:rsid w:val="00BB4F2A"/>
    <w:rsid w:val="00BC4DA2"/>
    <w:rsid w:val="00BC5348"/>
    <w:rsid w:val="00BD154A"/>
    <w:rsid w:val="00BD4149"/>
    <w:rsid w:val="00BE0947"/>
    <w:rsid w:val="00C11028"/>
    <w:rsid w:val="00C22FF8"/>
    <w:rsid w:val="00C31292"/>
    <w:rsid w:val="00C6204A"/>
    <w:rsid w:val="00C622B0"/>
    <w:rsid w:val="00C76567"/>
    <w:rsid w:val="00C76CF3"/>
    <w:rsid w:val="00C76FE5"/>
    <w:rsid w:val="00C878E9"/>
    <w:rsid w:val="00CD4718"/>
    <w:rsid w:val="00CF7297"/>
    <w:rsid w:val="00D074D8"/>
    <w:rsid w:val="00D1280B"/>
    <w:rsid w:val="00D14AF9"/>
    <w:rsid w:val="00D20144"/>
    <w:rsid w:val="00D34CC0"/>
    <w:rsid w:val="00D709DA"/>
    <w:rsid w:val="00D72AB2"/>
    <w:rsid w:val="00D81549"/>
    <w:rsid w:val="00DC4F64"/>
    <w:rsid w:val="00DD368C"/>
    <w:rsid w:val="00DE2E5A"/>
    <w:rsid w:val="00DE6F3A"/>
    <w:rsid w:val="00E04C6D"/>
    <w:rsid w:val="00E14596"/>
    <w:rsid w:val="00E15A21"/>
    <w:rsid w:val="00E1713F"/>
    <w:rsid w:val="00E2028D"/>
    <w:rsid w:val="00E266A7"/>
    <w:rsid w:val="00E47520"/>
    <w:rsid w:val="00E56C6F"/>
    <w:rsid w:val="00E6212A"/>
    <w:rsid w:val="00E63539"/>
    <w:rsid w:val="00E652D2"/>
    <w:rsid w:val="00E77763"/>
    <w:rsid w:val="00EA1BAC"/>
    <w:rsid w:val="00EA1CE1"/>
    <w:rsid w:val="00EA45A9"/>
    <w:rsid w:val="00EA4DFD"/>
    <w:rsid w:val="00EA5709"/>
    <w:rsid w:val="00EA60CC"/>
    <w:rsid w:val="00EC0E77"/>
    <w:rsid w:val="00EC4FD0"/>
    <w:rsid w:val="00EC5A2E"/>
    <w:rsid w:val="00EC5E3B"/>
    <w:rsid w:val="00ED0A04"/>
    <w:rsid w:val="00EE42FD"/>
    <w:rsid w:val="00EF151D"/>
    <w:rsid w:val="00EF3060"/>
    <w:rsid w:val="00F01503"/>
    <w:rsid w:val="00F061C6"/>
    <w:rsid w:val="00F10156"/>
    <w:rsid w:val="00F11246"/>
    <w:rsid w:val="00F12075"/>
    <w:rsid w:val="00F14305"/>
    <w:rsid w:val="00F1605D"/>
    <w:rsid w:val="00F3126A"/>
    <w:rsid w:val="00F42600"/>
    <w:rsid w:val="00F432F3"/>
    <w:rsid w:val="00F50894"/>
    <w:rsid w:val="00F53BE3"/>
    <w:rsid w:val="00F55EEE"/>
    <w:rsid w:val="00F86B64"/>
    <w:rsid w:val="00FA5B62"/>
    <w:rsid w:val="00FA7BF0"/>
    <w:rsid w:val="00FD7FD1"/>
    <w:rsid w:val="00FE7B71"/>
    <w:rsid w:val="00FF5A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5C9AA"/>
  <w15:chartTrackingRefBased/>
  <w15:docId w15:val="{CB328227-3E36-4B22-A41F-AC7CDFAC1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101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F10156"/>
    <w:pPr>
      <w:widowControl w:val="0"/>
      <w:autoSpaceDE w:val="0"/>
      <w:autoSpaceDN w:val="0"/>
      <w:spacing w:after="0" w:line="240" w:lineRule="auto"/>
      <w:ind w:left="110"/>
    </w:pPr>
    <w:rPr>
      <w:rFonts w:ascii="Times New Roman" w:eastAsia="Times New Roman" w:hAnsi="Times New Roman" w:cs="Times New Roman"/>
      <w:kern w:val="0"/>
      <w:sz w:val="22"/>
      <w14:ligatures w14:val="none"/>
    </w:rPr>
  </w:style>
  <w:style w:type="paragraph" w:styleId="BodyText">
    <w:name w:val="Body Text"/>
    <w:basedOn w:val="Normal"/>
    <w:link w:val="BodyTextChar"/>
    <w:uiPriority w:val="1"/>
    <w:qFormat/>
    <w:rsid w:val="002842B6"/>
    <w:pPr>
      <w:widowControl w:val="0"/>
      <w:autoSpaceDE w:val="0"/>
      <w:autoSpaceDN w:val="0"/>
      <w:spacing w:after="0" w:line="240" w:lineRule="auto"/>
    </w:pPr>
    <w:rPr>
      <w:rFonts w:ascii="Times New Roman" w:eastAsia="Times New Roman" w:hAnsi="Times New Roman" w:cs="Times New Roman"/>
      <w:kern w:val="0"/>
      <w:sz w:val="22"/>
      <w14:ligatures w14:val="none"/>
    </w:rPr>
  </w:style>
  <w:style w:type="character" w:customStyle="1" w:styleId="BodyTextChar">
    <w:name w:val="Body Text Char"/>
    <w:basedOn w:val="DefaultParagraphFont"/>
    <w:link w:val="BodyText"/>
    <w:uiPriority w:val="1"/>
    <w:rsid w:val="002842B6"/>
    <w:rPr>
      <w:rFonts w:ascii="Times New Roman" w:eastAsia="Times New Roman" w:hAnsi="Times New Roman" w:cs="Times New Roman"/>
      <w:kern w:val="0"/>
      <w:sz w:val="22"/>
      <w14:ligatures w14:val="none"/>
    </w:rPr>
  </w:style>
  <w:style w:type="paragraph" w:styleId="ListParagraph">
    <w:name w:val="List Paragraph"/>
    <w:basedOn w:val="Normal"/>
    <w:uiPriority w:val="1"/>
    <w:qFormat/>
    <w:rsid w:val="001349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703</Words>
  <Characters>4013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abel tanko</dc:creator>
  <cp:keywords/>
  <dc:description/>
  <cp:lastModifiedBy>abel tanko</cp:lastModifiedBy>
  <cp:revision>4</cp:revision>
  <dcterms:created xsi:type="dcterms:W3CDTF">2025-02-13T14:39:00Z</dcterms:created>
  <dcterms:modified xsi:type="dcterms:W3CDTF">2025-02-13T14:39:00Z</dcterms:modified>
</cp:coreProperties>
</file>