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tbl>
      <w:tblPr>
        <w:tblW w:w="0" w:type="auto"/>
        <w:jc w:val="center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41"/>
      </w:tblGrid>
      <w:tr w:rsidR="00A55F07" w:rsidRPr="00A55F07" w:rsidTr="00A55F0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1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bookmarkStart w:id="0" w:name="#4a1103ab"/>
            <w:bookmarkEnd w:id="0"/>
            <w:r w:rsidRPr="00A55F0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49"/>
                <w:szCs w:val="49"/>
              </w:rPr>
              <w:t>유전자재조합 캐놀라(MS1/RF1)</w:t>
            </w:r>
            <w:r w:rsidRPr="00A55F0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 </w:t>
            </w:r>
            <w:r w:rsidRPr="00A55F0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 xml:space="preserve"> </w:t>
            </w:r>
          </w:p>
          <w:p w:rsidR="00A55F07" w:rsidRPr="00A55F07" w:rsidRDefault="00A55F07" w:rsidP="00A55F07">
            <w:pPr>
              <w:widowControl/>
              <w:wordWrap/>
              <w:autoSpaceDE/>
              <w:autoSpaceDN/>
              <w:spacing w:line="43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안전성평가자료 심사결과</w:t>
            </w:r>
          </w:p>
        </w:tc>
      </w:tr>
    </w:tbl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i/>
          <w:iCs/>
          <w:color w:val="000000"/>
          <w:spacing w:val="40"/>
          <w:kern w:val="0"/>
          <w:sz w:val="40"/>
          <w:szCs w:val="40"/>
        </w:rPr>
        <w:t>2005. 8.</w:t>
      </w:r>
      <w:r w:rsidRPr="00A55F07"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40"/>
          <w:szCs w:val="40"/>
        </w:rPr>
        <w:t>식 품 의 약 품 안 전 청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8"/>
          <w:szCs w:val="38"/>
        </w:rPr>
        <w:lastRenderedPageBreak/>
        <w:t>유전자재조합식품안전성평가자료심사위원회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jc w:val="center"/>
        <w:rPr>
          <w:rFonts w:ascii="한양신명조" w:eastAsia="한양신명조" w:hAnsi="굴림" w:cs="굴림" w:hint="eastAsia"/>
          <w:color w:val="000000"/>
          <w:kern w:val="0"/>
          <w:sz w:val="30"/>
          <w:szCs w:val="30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0"/>
          <w:szCs w:val="30"/>
        </w:rPr>
        <w:t xml:space="preserve">글루포시네이트-제초제저항성 캐놀라 MS1/RF1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1. 심사경위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336" w:hanging="3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바이엘크롭사이언스(대표 :앤드류옴)사가 글루포시네이트 제초제에 내성을 갖는 유전자재조합캐놀라 MS1/RF1에 대하여 「유전자재조합식품의 안전성평가심사등에 관한 규정」(식약청 고시 제2003-37호, 이하 '심사규정'이라 함)에 따라 안전성 평가가 이루어졌음을 확인 받기 위하여 2005년 2월 16일 식품의약품안전청장에게 관련 자료를 첨부하여 심사의뢰 하였다.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○ 이에 식품의약품안전청장은 본 제품이 심사규정에 따라 안전성 평가가 이루어졌는지 여부에 대하여 '유전자재조합식품 안전성평가자료 심사위원회'(이하 심사위원회라고 함)에 검토 의뢰함.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2. 심사경과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심사대상품목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tbl>
      <w:tblPr>
        <w:tblW w:w="0" w:type="auto"/>
        <w:tblInd w:w="4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14"/>
        <w:gridCol w:w="1754"/>
        <w:gridCol w:w="1520"/>
        <w:gridCol w:w="3764"/>
      </w:tblGrid>
      <w:tr w:rsidR="00A55F07" w:rsidRPr="00A55F07" w:rsidTr="00A55F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bookmarkStart w:id="1" w:name="#4a1103ac"/>
            <w:bookmarkEnd w:id="1"/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제외국의 안전성 확인</w:t>
            </w:r>
          </w:p>
          <w:p w:rsidR="00A55F07" w:rsidRPr="00A55F07" w:rsidRDefault="00A55F07" w:rsidP="00A55F07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(승인) 현황</w:t>
            </w:r>
          </w:p>
        </w:tc>
      </w:tr>
      <w:tr w:rsidR="00A55F07" w:rsidRPr="00A55F07" w:rsidTr="00A55F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450" w:hanging="450"/>
              <w:rPr>
                <w:rFonts w:ascii="한양신명조" w:eastAsia="한양신명조" w:hAnsi="굴림" w:cs="굴림"/>
                <w:color w:val="000000"/>
                <w:spacing w:val="-11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spacing w:val="-11"/>
                <w:kern w:val="0"/>
                <w:sz w:val="22"/>
              </w:rPr>
              <w:t>유전자재조합캐놀</w:t>
            </w:r>
          </w:p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450" w:hanging="450"/>
              <w:rPr>
                <w:rFonts w:ascii="한양신명조" w:eastAsia="한양신명조" w:hAnsi="굴림" w:cs="굴림"/>
                <w:color w:val="000000"/>
                <w:spacing w:val="-11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spacing w:val="-11"/>
                <w:kern w:val="0"/>
                <w:sz w:val="22"/>
              </w:rPr>
              <w:t xml:space="preserve">라 </w:t>
            </w: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MS1/RF1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바이엘</w:t>
            </w:r>
          </w:p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크롭사이언스(주)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Bayer</w:t>
            </w: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 </w:t>
            </w:r>
          </w:p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5F07" w:rsidRPr="00A55F07" w:rsidRDefault="00A55F07" w:rsidP="00A55F07">
            <w:pPr>
              <w:widowControl/>
              <w:wordWrap/>
              <w:autoSpaceDE/>
              <w:autoSpaceDN/>
              <w:spacing w:line="384" w:lineRule="auto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A55F07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캐나다(1994), 미국(1995), 일본(1996), 멕시코(1998), 중국(2002), 호주(1999), 뉴질랜드(1999)</w:t>
            </w:r>
          </w:p>
        </w:tc>
      </w:tr>
    </w:tbl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심사경과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16일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안전성 평가자료 심사접수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22일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심사위원회 온라인 평가요청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5월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26일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1차 안전성심사위원회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5월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30일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보완자료 요청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6월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15일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 보완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6월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23일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2차 안전성심사위원회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7월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14일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최종심사결과보고서(안) 작성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8월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01일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일반인 공개의견수렴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8월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31일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일반인 공개의견수렴 완료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3. 심사방법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35" w:hanging="235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본 제품과 관련하여 심사 의뢰된 유전자재조합체가 심사지침의 적용대상인지를 검토하고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35" w:hanging="235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제출된 안전성 평가자료가 심사지침에서 요구하는 자료를 갖추었는지를 확인하여 「유전자재조합식품의 안전성평가심사등에 관한 규정」에 따라 안전성평가를 수행하고자 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307" w:hanging="30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4. 심사의뢰 자료 검토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4-1. 심사 의뢰된 식품의 개요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0" w:hanging="7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○ 바이엘크롭사이언스사가 개발한 MS1/RF1 캐놀라는 phosphinothricin acetyltransferase(PAT) 단백질을 암호화하는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pat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유전자가 포함되어 제초제에 내성을 나타내는 유전자재조합 캐놀라이다.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564" w:hanging="56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4-2. 식품으로의 적합성 검토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553" w:hanging="5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본 제품과 관련하여 제출된 안전성 평가자료가 ‘심사규정’ 제12조 ①항의 규정에서 요구하는 자료를 만족시키는지 여부를 검토하고 미비한 부분에 대해서는 보완하도록 한 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564" w:hanging="56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자료의 내용을 토대로 식품으로서의 안전성이 확보되어 있는지를 심사하였다.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lastRenderedPageBreak/>
        <w:t> </w:t>
      </w: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4-2-1 유전자재조합체의 안전성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02" w:hanging="60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02" w:hanging="60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가. 유전자재조합체의 개발목적 및 이용방법에 관한 자료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5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Event MS1/RF1은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유전자가 포함되어 PAT(글루포시네이트 암모니아 제초제 저항성)단백질을 생산하도록 개발되었다. 교배 캐놀라의 효율적 생산을 위해서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와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유전자들이 포함되었다. MS1/RF1은 2003년 이후 상업적재배가 중단되고 MS8/RF3으로 대체되었다.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2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A55F07">
        <w:rPr>
          <w:rFonts w:ascii="한양신명조,한컴돋움" w:eastAsia="한양신명조,한컴돋움" w:hAnsi="바탕" w:cs="굴림" w:hint="eastAsia"/>
          <w:color w:val="000000"/>
          <w:kern w:val="0"/>
          <w:sz w:val="22"/>
        </w:rPr>
        <w:t>나. 숙주에 관한 자료</w:t>
      </w:r>
      <w:r w:rsidRPr="00A55F07">
        <w:rPr>
          <w:rFonts w:ascii="바탕" w:eastAsia="바탕" w:hAnsi="바탕" w:cs="굴림" w:hint="eastAsia"/>
          <w:color w:val="000000"/>
          <w:kern w:val="0"/>
          <w:szCs w:val="20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분류학적 특성(일반명, 학명, 계통분류 등)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과: Brassicaceae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속: Brassica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종: napus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아종: olifera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일반명: oilseed rape 또는 canola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재배 및 품종개량의 역사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8" w:hanging="26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숙주인 캐놀라는 캐나다 캐놀라 위원회 소유 상표명으로서 glucosinolate와 erucic acid함량을 낮춘 유채(rapeseed)의 품종에 붙여진 이름으로 2차 대전 중 유채기름 부족에 대처하기 위한 육종계획으로 육성된 품종이다. 미국 FDA는 캐놀라 기름을 GRAS(generally recognized as Safe)로 분류하였다(21 CFR§184.1555). 캐놀라 종자는 정제유를 분리하며 나머지 탈지박은 사료로 사용된다.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21" w:hanging="23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7"/>
          <w:kern w:val="0"/>
          <w:sz w:val="22"/>
        </w:rPr>
        <w:t>식품으로 주로 사용되는 것은 식용유(캐놀라 기름)로 중요한 salad 기름이다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18" w:hanging="7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기지의 독성 또는 알레르기 유발성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83" w:hanging="29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color w:val="FF0000"/>
          <w:kern w:val="0"/>
          <w:sz w:val="22"/>
        </w:rPr>
        <w:t xml:space="preserve"> 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캐놀라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9"/>
          <w:kern w:val="0"/>
          <w:sz w:val="22"/>
        </w:rPr>
        <w:t>와 관련된 유해생리활성물질로서는 erucic acid, glucosinolate, phytic acid 등이 알려져 있으나, 일반적으로 식품에 이용되는 형태의 가공과정에서는 제거된다.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83" w:hanging="297"/>
        <w:rPr>
          <w:rFonts w:ascii="한양신명조" w:eastAsia="한양신명조" w:hAnsi="굴림" w:cs="굴림" w:hint="eastAsia"/>
          <w:color w:val="000000"/>
          <w:spacing w:val="-9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(4) 안전한 식경험의 유무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57" w:hanging="25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유채의 종자개량을 통해 erucic acid와 glucosinolate의 함량이 낮은 종자를개발하여 식용으로 안전하게 이용된 역사가 있다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다. 공여체에 관한 자료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분류학적 특성(일반명, 학명, 계통분류 등)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  <w:u w:val="single"/>
        </w:rPr>
        <w:t>pTTM8RE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S. hygroscopicus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. 552bp.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. 273bp.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. 977bp.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  <w:u w:val="single"/>
        </w:rPr>
        <w:t>pTVE74RE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S. hygroscopicus. 212bp.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. 336bp.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(Antibiotic resistance marker):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E. coli.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977bp.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831" w:hanging="83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18" w:hanging="7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안전한 식경험의 유무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79" w:hanging="28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유전자재조합 캐놀라 MS1/RF1 내에서 발현되는 단백질은 PAT, NPTⅡ, Barnase, Barstar 이며, 이중에서 검출가능한 단백질은 PAT와 NPTⅡ이고, Barnase와 Barstar는 꽃밥에서만 일시적으로 발현되는 단백질이다.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2" w:hanging="24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PAT를 암호화하는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 공여체인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S. hygroscopicus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식품으로 직접 사용된 역사는 없지만 토양에 상존하는 미생물로 식품오염을 통한 섭취의 경험이 있으며 인체에 유해성을 나타낸다는 보고는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8" w:hanging="2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NPTⅡ를 암호화하는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 공여인 E. coli K-12균주로 대장균 중 병원성이 결여된 균주이다.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817" w:hanging="3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Barnase와 Barstar를 암호화하는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와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 공여인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자연계에 널리 퍼져 있는 토양 미생물로 식품산업의 효소생산 균으로 이용되어 왔다.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800" w:hanging="80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99" w:hanging="6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공여체 및 근연종의 독성, 항영양성, 알레르기성(미생물의 경우 병원성 및 기지의 병원체와의 관련성)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95" w:hanging="695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36" w:hanging="2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스트렙토마이세스(streptomyces)속의 균종들은 그람양성의 포자형성 토양 세균이다. 이들 미생물은 수많은 항균성, 항암성 또는 항기생 활성을 포함하는 독특한 2차 대사산물과 화합물을 생산한다.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65" w:hanging="2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공여체로부터 유래된 구성유전자와 MS1/RF1에 삽입된 구성유전자는 동일하다. 공여체나 근연종에 의해 삽입 될 수 있는 독성, 항영양성, 알레르기성을 일으킬 수 있는 유전자는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4" w:hanging="24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and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공여체): 일반적인 토양 미생물로 비 병원성이며 사람과 동물에 이상반응이 보고된 바 없다. US EPA, US FDA, 스위스 식품안전국 등에 의해 안전하다고 인정받았다.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 coli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잘 알려진 기회감염 미생물로 온혈 동물의 소장에서 서식한다. 설사를 일으키는 병을 초래하지만 잘 알려진 서열의 공여체로만 이용되고, 식물체와 직접 접촉은 없다.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라. 유전자재조합에 대한 자료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형질전환에 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형질전환방법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4" w:hanging="23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MS1과 RF1을 형질전환 시키기 위한 방법으로 아그로박테리움 방법이 사용되었다.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00" w:hanging="100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재조합에 사용된 벡터에 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기원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491" w:hanging="39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MS1/RF1에 사용된 벡터는 pTTM8RE(15,340bp)와 pTVE74RE (15227bp)이다. 1) 비종양 Ti-플라스미드, 2) 플라스미드 pGSV1에 기초한 중간매개 클로닝 벡터. 비 종양 Ti-플라스미드는 두번째 T-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DNA전이를 위해서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vir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유전자를 운반. 중간매개 벡터 내에서 목적하는 유전자(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bar, barnase, 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) 들은 pTTM8RE(MS1)과 pTVE74RE(RF1)의 T-DNA border사이에 도입된다.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숙주에서의 확인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1" w:hanging="2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플라스미드 pTTM8RE와 pTVE74RE는 벡터지도와 복제점이 잘 명기되어 있으며, 2가지 벡터의 T-region은 숙주내에서 Southern blot hybridization으로 T-DNA 구조가 확인되었다.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숙주에서의 기능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4" w:hanging="25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플라스미드 pTTM8RE와 pTVE74RE에 포함된 DNA서열은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E.coli 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및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Agrobacterium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에서의 복제가 가능하도록 설계됨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9" w:hanging="25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상기 공여체의 기원에 벡터의 구성성분별 기능에 대하여 상세하게 기술되어 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중간숙주에 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7" w:hanging="27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삽입유전자는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Agrobacterium tumefaciens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 삽입하여 식물체로 전달된다.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7" w:hanging="23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pGV825를 기반으로 하고 목적하는 유전자의 octopine T-region의 border sequence를 옮긴다.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전달성에 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2" w:hanging="27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pRK2013은 helper plasmid로 non self-transmittable plasmids의 이동을 위해 사용된다. Triparental mating을 통해 pRK2013은 스스로 아그로박테리움과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 coli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MC1022안으로 움직인다. pRK2013은 플라스미드를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HB101과 아그로박테리움 안으로 다시 돌아간다. 적합한 선별과정을 통해 pTX를 가지고 있는 아그로박테리움은 두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종으로부터 분리될 수 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1" w:hanging="24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- 플라스미드 pTTM8RE와 pTVE74RE는 유전자 전이에 관여하는 염기서열을 포함하지 않는다.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도입 유전자에 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구성 유전자의 특성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선발표지유전자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35" w:hanging="2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선발표지 유전자는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유전자로 MS1과 RF1모두에 존재하며 아미노글리코사이드 항생제에 대한 저항성을 가진다.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조절인자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Promoter: PTA29(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N. tabacum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유래), PSsuAra(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A. thaliana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유래)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69" w:hanging="27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Terminator: 3'g7(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spacing w:val="-4"/>
          <w:kern w:val="0"/>
          <w:sz w:val="22"/>
        </w:rPr>
        <w:t>A. tumefaciens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유래), 3'UTR(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spacing w:val="-4"/>
          <w:kern w:val="0"/>
          <w:sz w:val="22"/>
        </w:rPr>
        <w:t>B. amyloliquefacies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유래)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S. hygroscopicus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유래.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유래.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B.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유래.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DNA의 기능에 영향을 주는 기타 인자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6" w:hanging="2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벡터의 기본적인 역할을 하기 위한 기능을 가진 인자 외에는 다른 영향을 주는 기타 인자는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크기 및 명칭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7" w:hanging="23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pTTM8RE의 크기는 1,5340bp이며, pTVE74RE의 크기는 15,227bp이다(구성유전자 포함).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완성된 벡터내의 유전자 염기서열의 위치 및 방향성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69" w:hanging="27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MS1/RF1에 사용된 벡터는 pTTM8RE(15340bp)와 pTVE74RE(15227bp)이다. 1) 비종양 Ti-플라스미드, 2) 플라스미드 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pGSV1에 기초한 중간매개 클로닝 벡터. 비 종양 Ti-플라스미드는 두번째 T-DNA전이를 위해서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vir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유전자를 운반. 중간매개 벡터 내에서 목적하는 유전자(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bar, barnase, 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) 들은 pTTM8RE(MS1)과 pTVE74RE(RF1)의 T-DNA border사이에 도입된다.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69" w:hanging="27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완성된 벡터내의 유전자 염기서열의 위치 및 방향성은 모두 제시되었다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구성 유전자의 기능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9" w:hanging="2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 xml:space="preserve">bar, neo, barnase, bastar 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>유전자를 발현하게 하는 유전자 이외의 유전자는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1" w:hanging="2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유전자는 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13"/>
          <w:kern w:val="0"/>
          <w:sz w:val="22"/>
        </w:rPr>
        <w:t>phosphinothricin acetyltransferase(PAT)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단백질을 암호화하는 유전자로 발현된 효소가 glufosinate 제초제에 내성을 나타내게 한다.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13" w:hanging="31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는 RNase를 암호화하는 유전자로 웅성불임을 나타내게 하고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RNase inhibitor를 암호화하는 유전자로 웅성회복을 하게 하는 것으로 모두 꽃밥(pollen sac)의 피막세포에서만 발현한다. 발현된 2종류의 단백질이 복합체로 형성되면 RNase가 불활성화되어 수술의 꽃밥이 생기게 되고 결국 MS1/RF1는 자가수분 형태이지만 유전적으로 타가수분이므로 생산량이 감소되지 않는 종이 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13" w:hanging="31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유전자는 NPTⅡ를 암호화하는 유전자로 amyloglycoside계 항생제(예, kanamycin)에 내성을 나타내게 하는 유전자로 형질전환체의 선발을 위한 선발표지형질 유전자로 사용되었다.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유해염기서열의 유무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T-DNA와 관련된 모든 염기서열과 기능은 나타나 있으며, 유해성을 나타낼 수 있는 유전자 염기서열은 없다.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외래전사해독프레임의 유무와 그 전사 및 발현가능성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제출된 DNA sequence를 확인한 결과, 새로운 ORF가 삽입되거나 발현될 가능성은 극히 희박하다.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(사) 목적하는 유전자 이외의 염기서열의 혼입(유전자의 순도)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6" w:hanging="2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- 공여체로부터 얻은 유전적 구성요소와 MS1/RF1 삽입유전자는 동일하며, MS1/RF1의 삽입염기서열은 확인되었다.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마. 유전자재조합체의 특성에 관한 자료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유전자재조합체 내 도입된 유전자에 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7" w:hanging="104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7" w:hanging="10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유전자재조합체의 게놈에 삽입된 유전자의 특성 및 기능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9" w:hanging="2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spacing w:val="-11"/>
          <w:kern w:val="0"/>
          <w:sz w:val="22"/>
        </w:rPr>
        <w:t>bar, neo, barnase, barstar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2"/>
        </w:rPr>
        <w:t xml:space="preserve"> 유전자를 발현하게 하는 유전자 이외의 유전자는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1" w:hanging="2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유전자는 </w:t>
      </w:r>
      <w:r w:rsidRPr="00A55F07">
        <w:rPr>
          <w:rFonts w:ascii="한양신명조,한컴돋움" w:eastAsia="한양신명조,한컴돋움" w:hAnsi="굴림" w:cs="굴림" w:hint="eastAsia"/>
          <w:color w:val="000000"/>
          <w:spacing w:val="-13"/>
          <w:kern w:val="0"/>
          <w:sz w:val="22"/>
        </w:rPr>
        <w:t>phosphinothricin acetyltransferase(PAT)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단백질을 암호화하는 유전자로 발현된 효소가 glufosinate 제초제에 내성을 나타내게 한다.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13" w:hanging="31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는 RNase를 암호화하는 유전자로 웅성불임을 나타내게 하고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RNase inhibitor를 암호화하는 유전자로 웅성회복을 하게 하는 것으로 모두 꽃밥(pollen sac)의 피막세포에서만 발현한다. 발현된 2종류의 단백질이 복합체로 형성되면 RNase가 불활성화되어 수술의 꽃밥이 생기게 되고 결국 MS1/RF1는 자가수분 형태이지만 유전적으로 타가수분이므로 생산량이 감소되지 않는 종이 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13" w:hanging="31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neo 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유전자는 NPTⅡ를 암호화하는 유전자로 amyloglycoside계 항생제(예, kanamycin)에 내성을 나타내게 하는 유전자로 형질전환체의 선발을 위한 선발표지형질 유전자로 사용되었다.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삽입부위의 수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3" w:hanging="2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Southern blot과 PCR분석결과, T-DNA 부위의 1개 삽입부위 수를 가진다.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각 삽입부위의 삽입유전자의 구성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복제수, 염기서열(주변염기서열 포함)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2" w:hanging="24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- PCR과 Southern blot에 의한 확인 결과 MS1과 RF1에 T-DNA부위가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 복제수 삽입된 것이 확인되었으며, 삽입된 염기서열과 플라스미드에서의 염기서열은 동일하다.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2" w:hanging="24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주변염기서열을 포함한 염기서열이 제시되었다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기지의 독성이나 항영양소를 암호화하는 유전자가 없음을 입증하는 자료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3" w:hanging="2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삽입유전자는 염기서열과 각각의 특성이 잘 나타나 있으며, 삽입된 유전자는 알려진 독성 또는 항영양소를 암호화하지 않는다.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FF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8" w:hanging="105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삽입유전자 및 인접하는 숙주 게놈 유전자의 외래전사해독프레임의 유무와 그 전사 및 발현가능성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제출된 DNA sequence를 확인한 결과, 새로운 ORF가 삽입되거나 발현될 가능성은 극히 희박하다.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안정성에 관한 사항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복수세대에서 삽입된 유전자의 서열, 크기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38" w:hanging="2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Southern blot분석으로 결과 T3세대와 BC5 세대까지 도입유전자가 안정적으로 유전됨을 확인하였고, 동일한 밴드 패턴을 나타내서 전이된 DNA가 안정하게 다음 세대로 전해졌음이 확인되었다.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245" w:hanging="1245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복수 세대에서 발현부위, 발현시기, 발현량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60" w:hanging="26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ELISA 방법으로 PAT 발현량을 조사한 결과 MS1/RF1 씨앗에서는 0.20㎍ PAT/g seed로 발현되었으며, mRNA를 측정하여 정량한 결과 잎에서는 검출되었으나 꽃잎과 화분에서는 검출한계 이하였다.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6" w:hanging="24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NPTⅡ 단백질은 ELISA 방법으로는 어느 조직에서는 검출한계 이하로 검출할 수가 없었으며, 다른 방법으로 할 경우 극미량 검출되긴 하지만 유효숫자는 아니었다.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6" w:hanging="24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Barnase, 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mRNA 측정을 위한 Northern 분석결과 꽃밥의 피막 조직 외에는 발현되지 않았다.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238" w:hanging="1238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유전자산물에 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유전자산물의 화학적 성질(단백질이나 전사되지 않은 RNA)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08" w:hanging="30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유전자가 암호화하는 PAT 단백질은 제초제 성분인 PPT(phos- phinothricin)을 무독화시키는 효소인 phosphinothricin N-acetyl -transferase이다.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7" w:hanging="24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PAT의 특성은 열과 산에 불안정하며, 사육동물과 사람의 소화액에 존재하는 효소나 산에 의해 쉽게 분해되고 변성되며,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9" w:hanging="2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기질인 glufosinate에 대해 높은 특이성을 가지고 있고 다른 아미노산은 기질이 되지 않는다.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3" w:hanging="27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neo 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유전자가 암호화하는 NPTⅡ 단백질은 aminoglycoside계 항생제에 내성을 나타내게 하는 효소이다.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휴먼명조,한컴돋움" w:eastAsia="휴먼명조,한컴돋움" w:hAnsi="굴림" w:cs="굴림" w:hint="eastAsia"/>
          <w:color w:val="000000"/>
          <w:kern w:val="0"/>
          <w:sz w:val="22"/>
        </w:rPr>
        <w:t>기질 특이성이 높고, 사람의 위액에서 쉽게 분해된다(10초내에 분해)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유전자산물의 기능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7" w:hanging="24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barnase, 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: 두 유전자는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Bacillus amyloliquefaciens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로부터 분리되었다.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는 특정 ribonuclase를 암호화해서 식물 내에 꽃가루 형성을 저해하여 불임을 발현시킨다.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는 barnase효소를 특이적으로 저해하여 식물의 교잡능을 회복시킨다.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6" w:hanging="25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: PAT를 암호화하며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 xml:space="preserve"> barnase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와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barstar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유전자와 함께 게놈내로 삽입된다. PAT는 글루포시네이트 암모니아에 저해 작용을 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0" w:hanging="24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: NPTⅡ를 암호화하며 aminoglycoside계 항생제에 내성을 나타내게 하여 형질전환생물체의 선발표지유전자로 이용된다.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발현단백질의 아미노산 서열의 번역 후 변이 유무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64" w:hanging="26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PAT단백질 및 NPTⅡ의 N-glycosylation site 존재 여부를 확인한 결과, 존재하지 않는 것으로 확인되어 번역 후 변이가 없는 것으로 확인되었다.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발현단백질의 구조적 변화 여부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1" w:hanging="2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- PAT 단백질은 세균에서의 단백질과 캐놀라내에서의 단백질이 동일하고, 글리코실화 부위(glycosylation site)를 갖지 않아 식물 내에서 발현될 때 아미노산서열 번역 후 변이 (post-translation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modification)가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32" w:hanging="1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새로운 특성의 표현형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3" w:hanging="2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MS1/RF1는 글루포시네이트 암모니아 제초제에 비선택적으로 내성을 갖고, 생식의 측면에서 완전히 복구되었다.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유전자산물의 발현부위 및 발현량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barnase와 barstar단백질은 캐놀라 씨앗에서는 검출되지 않는다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65" w:hanging="3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bar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유전자에 의해 발현되는 PAT는 씨앗에는 거의 없거나 매우 소량 존재한다. 잎에는 0.8-1.6pg/㎍ total RNA으로 존재한다. 오일과 박에는 매우 소량 존재하거나 거의 없으므로 동물과 사람의 안전성에는 문제가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barnase와 barstar 단백질은 캐놀라 씨앗에서는 검출되지 않는다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1" w:hanging="2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A55F07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neo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유전자와 관련된 검출 가능한 mRNA는 어느 곳에서도 검출되지 않았다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독성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생산물이 단백질인 경우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안전한 식경험의 유무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8" w:hanging="2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캐놀라는 오랫동안 먹어왔던 식경험이 있으며, 공여체도 식품의 오염을 통하여 먹어온 경험이 있다..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기지의 독성 및 항영양소와의 아미노산 서열 유사성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3" w:hanging="2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PAT단백질의 아미노산 서열을 알려진 단백질과 비교한 결과, 알려진 독소와 항영양소와 구조적 유사성이 없음이 확인되었다.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6" w:hanging="2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Barstar와 barnase 단백질의 구조적 유사성을 검토한 결과, 알려진 독소와 구조적 유사성이 없음이 확인되었다.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7" w:hanging="24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- NPTII 단백질의 아미노산 서열을 알려진 단백질과 비교한 결과, 알려진 독소와 항영양소와 구조적 유사성이 없음이 확인되었다.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5" w:hanging="109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유전자 산물의 물리화학적 처리에 대한 감수성(대체산물의 경우 유전자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산물과의 생화학적, 구조적, 기능적 동질성에 관한 자료 포함)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41" w:hanging="24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PAT단백질은 유전자산물인 PAT 단백질은 인공위액 소화실험에서 30초 이내에 쉽게 분해되고, 실험에 사용된 단백질과 세균에서 발현된 단백질은 동일함이 증명되었다.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144" w:hanging="4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NPTII 단백질은 인공위액에서 10초 이내에 쉽게 분해된다.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6" w:hanging="107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4) 안전한 식경험이 없는 단백질인 경우 경구독성실험 및 그 단백질을 가지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고 있는 것으로 알려진 식물에서 그 단백질의 생물학적 기능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단백질의 급성 정맥 독성 시험한 결과 10mg/kg weight 투여에서도 악 영향이 나타나지 않았다.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351" w:hanging="25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NPTII단백질의 경우 쥐의 경구투여 독성시험결과 5,000mg/kg까지 투여한 결과 악 영향이 나타나지 않았다.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8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(4) 알레르기성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(가) 유전자산물이 알레르겐으로 알려지고 있는가에 관한 자료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2" w:hanging="24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PAT,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Barstar, barnase, NPTII 단백질에 대하여 allergy를 일으켰다는 보고는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5" w:hanging="107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유전자 산물의 물리화학적 처리에 대한 감수성(대체산물의 경우 유전자 산물과의 생화학적, 구조적, 기능적 동질성에 관한 자료 포함)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PAT단백질은 유전자산물인 PAT 단백질은 인공위액 소화실험에서 30초 이내에 쉽게 분해되고, 실험에 사용된 단백질과 세균에서 발현된 단백질은 동일함이 증명되었다.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NPTII 단백질은 인공위액에서 10초 이내에 쉽게 분해된다.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- Barnase, Barstar는 꽃밥 생성시 일시적으로 발현되는 단백질이므로 단백질평가의 의미가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915" w:hanging="91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유전자산물 중 이미 알려져 있는 알레르겐과 상동성에 관한 자료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6" w:hanging="2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PAT, barbase, barstar, NPTII 단백질들은 알려진 알레르겐과의 상동성비교 결과 구조적 유사성이 없었다.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2" w:hanging="107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유전자산물이 1일 단백섭취량의 유의한 양을 차지하고 있는지에 관한자료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8" w:hanging="2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캐놀라는 오일과 박이 주된 생산물이고 정제되어서 식품과 사료로 사용된다. 식품으로는 주로 오일형태로 섭취되므로 새로 삽입된 단백질들은 존재하지 않는다. 따라서 PAT 및 NPTⅡ를 섭취할 가능성은 거의 없으므로 1일 단백질 섭취량에 영향을 미치지 않는다.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9" w:hanging="2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barstar와 barnase는 교배된 캐놀라에 극미량 존재하며, 꽃가루 생성기와 꽃밥의 약벽 세포층에 존재한다. 사람이 섭취하는 형태는 오일이고, 특정 DNA를 함유하지 않으므로 이들 단백질 복합체에 대한 노출은 없다.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74" w:hanging="107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(5) 숙주와의 차이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주요영양성분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8" w:hanging="23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수분, 지방, 단백질, 조섬유, 등에서 상응하는 기존종과 비교시 유의적인 차이가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미량영양성분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3" w:hanging="2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지방산, 비타민 E(토코페롤), 스테롤, 클로로필 등에서 상응하는 기존종과 비교 시 유의적인 차이가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내재성독소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캐놀라 박과 오일에는 내재성 독소는 없다.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8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영양억제인자 (항영양소)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5" w:hanging="2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 xml:space="preserve">- 글루코시놀레이트, Erucic acid 함량은 형질전환 캐놀라와 비 형질전환 캐놀라간 유의차가 없었으며, 문헌범위에 속했다.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909" w:hanging="110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알레르기유발성분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39" w:hanging="2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캐놀라 오일 및 박에 존재하는 주요 알레르기원은 없으며, 코덱스는 캐놀라를 알레르기원으로 분류하지 않는다.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삽입된 유전자의 대사산물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0" w:hanging="24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삽입된 유전자에 의한 발현산물인 PAT는 기능과 특성이 잘 알려져 있으며, 다른 대사에 영향을 미쳐 대사산물을 생성할 수 있는 효소가 아니다. 다양한 영양성분 분석결과 대사에 영향을 미치지 않았음을 알 수 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44" w:hanging="2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NPTⅡ는 기능과 특성이 잘 알려져 있으며, aminoglycoside계 항생제에 대한 내성을 나타내게 하는 효소로 기질이 되는 항생제는 식물체내에 존재하지 않으므로 다른 대사산물의 생성 가능성은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(사) 영양성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지방산 조성, 아미노산조성 등을 분석하여 검토한 결과 숙주와의 유의적인 차이가 없고, 가공된 캐놀라유에 대해서도 유의적인 차이가 없다.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99" w:hanging="6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18" w:hanging="7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(6) 유전자산물이 대사경로에 미치는 영향 (숙주가 함유한 고유의 성분을 기질로 하여 반응할 가능성)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3" w:hanging="2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PAT는 글루포시네이트에 높은 기질 특이성을 가지고 있으며, 사람 또는 동물에게 비 특이적 아세틸화를 일으키지 않는다.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58" w:hanging="2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NPTⅡ는 aminoglycoside계 항생제에 높은 기질 특이성을 가지는 효소로 기질이 되는 항생제는 식물체내에 존재하지 않으므로 대사경로에 미치는 영향은 없다.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(7) 유전자재조합체의 생존 증식에 대한 정보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52" w:hanging="2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제초제 glufosinate(글루포시네이트)에 내성을 가지는 특성 외에는 기존의 캐놀라와 생존 증식 능력이 동일하다.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6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(8) 유전자재조합체의 불활성화 방법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45" w:hanging="24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제초제 glufosinate(글루포시네이트)에 내성을 가지는 특성 외에는 기존의 캐놀라 불활성화 방법과 동일하다.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(9) 외국의 식품유통 승인 및 식용 등의 이용 현황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99" w:hanging="2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캐나다(1994), 미국(1996), 일본(1997), 멕시코(1999), 호주(2002), 뉴질랜드(2002), 중국(2004)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758" w:hanging="25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캐나다에서 상업적으로 재배를 시작하였으나 2003년 이후 상업적재배가 중단되었다.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1099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5. 심사의뢰 자료 검토 결과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571" w:hanging="571"/>
        <w:rPr>
          <w:rFonts w:ascii="휴먼명조" w:eastAsia="휴먼명조" w:hAnsi="굴림" w:cs="굴림" w:hint="eastAsia"/>
          <w:color w:val="000000"/>
          <w:kern w:val="0"/>
          <w:sz w:val="24"/>
          <w:szCs w:val="24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39" w:hanging="439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이상의 검토 내용과 같이 "유전자재조합식품안전성평가심사등에관한규정" 따라 제출된 자료의 안전성을 심사한 결과, 본 제품은 2004년부터는 생산이 중지된 품목으로 일부 가공식품에서 검출된다고 하더라도 미량일 것으로 추정된다.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39" w:hanging="439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알레르기 유발성, 독성, 영양성 등의 평가에서 유전자재조합 캐놀라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MS1/RF1은 최소한의 안전성평가에 필요한 자료가 제출되었고, 이 자료를 검토한 결과 지금까지 섭취해온 캐놀라와 차이가 없다고 판단되었다.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ind w:left="439" w:hanging="439"/>
        <w:jc w:val="left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A55F07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다만, 본 제품은 현재 상업화가 중지되어 유통되지 않고 비의도적 미량 혼입가능성이 있다는 전제하에서 시작된 안전성평가이므로, 상업적 재배를 재개할 경우 안전성에 대한 재평가 및 심사를 받아야 한다.</w:t>
      </w:r>
      <w:r w:rsidRPr="00A55F07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A55F07" w:rsidRPr="00A55F07" w:rsidRDefault="00A55F07" w:rsidP="00A55F07">
      <w:pPr>
        <w:widowControl/>
        <w:wordWrap/>
        <w:autoSpaceDE/>
        <w:autoSpaceDN/>
        <w:spacing w:line="384" w:lineRule="auto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</w:p>
    <w:p w:rsidR="006C4EA6" w:rsidRPr="00A55F07" w:rsidRDefault="00A55F07">
      <w:pPr>
        <w:rPr>
          <w:rFonts w:hint="eastAsia"/>
        </w:rPr>
      </w:pPr>
    </w:p>
    <w:sectPr w:rsidR="006C4EA6" w:rsidRPr="00A55F07" w:rsidSect="00412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A55F07"/>
    <w:rsid w:val="00412D68"/>
    <w:rsid w:val="00A227A7"/>
    <w:rsid w:val="00A55F0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F07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5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1938</Words>
  <Characters>11053</Characters>
  <Application>Microsoft Office Word</Application>
  <DocSecurity>0</DocSecurity>
  <Lines>92</Lines>
  <Paragraphs>25</Paragraphs>
  <ScaleCrop>false</ScaleCrop>
  <Company>KRIBB</Company>
  <LinksUpToDate>false</LinksUpToDate>
  <CharactersWithSpaces>12966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2009-11-04T11:08:00Z</dcterms:created>
  <dcterms:modified xsi:type="dcterms:W3CDTF">2009-11-04T11:10:00Z</dcterms:modified>
</cp:coreProperties>
</file>