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C5D" w:rsidRPr="00543F57" w:rsidRDefault="00405C5D" w:rsidP="00250B33">
      <w:pPr>
        <w:jc w:val="center"/>
        <w:rPr>
          <w:rFonts w:ascii="Arial Narrow" w:hAnsi="Arial Narrow"/>
          <w:b/>
          <w:lang w:val="es-MX"/>
        </w:rPr>
      </w:pPr>
      <w:r w:rsidRPr="00543F57">
        <w:rPr>
          <w:rFonts w:ascii="Arial Narrow" w:hAnsi="Arial Narrow"/>
          <w:b/>
          <w:lang w:val="es-MX"/>
        </w:rPr>
        <w:t>SECRETARÍA DE SALUD</w:t>
      </w:r>
    </w:p>
    <w:p w:rsidR="00405C5D" w:rsidRPr="000F4F5C" w:rsidRDefault="00405C5D" w:rsidP="00405C5D">
      <w:pPr>
        <w:jc w:val="center"/>
        <w:rPr>
          <w:rFonts w:ascii="Arial Narrow" w:hAnsi="Arial Narrow"/>
          <w:b/>
          <w:lang w:val="es-MX"/>
        </w:rPr>
      </w:pPr>
      <w:r w:rsidRPr="000F4F5C">
        <w:rPr>
          <w:rFonts w:ascii="Arial Narrow" w:hAnsi="Arial Narrow"/>
          <w:b/>
          <w:lang w:val="es-MX"/>
        </w:rPr>
        <w:t>COMISIÓN FEDERAL PARA LA PROTECCIÓN CONTRA RIESGOS SANITARIOS</w:t>
      </w:r>
    </w:p>
    <w:p w:rsidR="00405C5D" w:rsidRPr="000F4F5C" w:rsidRDefault="00405C5D" w:rsidP="00405C5D">
      <w:pPr>
        <w:jc w:val="center"/>
        <w:rPr>
          <w:rFonts w:ascii="Arial Narrow" w:hAnsi="Arial Narrow"/>
          <w:b/>
          <w:lang w:val="es-MX"/>
        </w:rPr>
      </w:pPr>
    </w:p>
    <w:p w:rsidR="00405C5D" w:rsidRPr="000F4F5C" w:rsidRDefault="00213BBA" w:rsidP="00405C5D">
      <w:pPr>
        <w:jc w:val="center"/>
        <w:rPr>
          <w:rFonts w:ascii="Arial Narrow" w:hAnsi="Arial Narrow"/>
          <w:b/>
          <w:lang w:val="es-MX"/>
        </w:rPr>
      </w:pPr>
      <w:r w:rsidRPr="000F4F5C">
        <w:rPr>
          <w:rFonts w:ascii="Arial Narrow" w:hAnsi="Arial Narrow"/>
          <w:b/>
          <w:lang w:val="es-MX"/>
        </w:rPr>
        <w:t xml:space="preserve">RESUMEN </w:t>
      </w:r>
      <w:r w:rsidR="00405C5D" w:rsidRPr="000F4F5C">
        <w:rPr>
          <w:rFonts w:ascii="Arial Narrow" w:hAnsi="Arial Narrow"/>
          <w:b/>
          <w:lang w:val="es-MX"/>
        </w:rPr>
        <w:t>DE EVALUACIÓN DE LA</w:t>
      </w:r>
    </w:p>
    <w:p w:rsidR="00405C5D" w:rsidRPr="000F4F5C" w:rsidRDefault="00405C5D" w:rsidP="00405C5D">
      <w:pPr>
        <w:jc w:val="center"/>
        <w:rPr>
          <w:rFonts w:ascii="Arial Narrow" w:hAnsi="Arial Narrow"/>
          <w:b/>
          <w:lang w:val="es-MX"/>
        </w:rPr>
      </w:pPr>
      <w:r w:rsidRPr="000F4F5C">
        <w:rPr>
          <w:rFonts w:ascii="Arial Narrow" w:hAnsi="Arial Narrow"/>
          <w:b/>
          <w:lang w:val="es-MX"/>
        </w:rPr>
        <w:t>INOCUI</w:t>
      </w:r>
      <w:r w:rsidR="00213BBA" w:rsidRPr="000F4F5C">
        <w:rPr>
          <w:rFonts w:ascii="Arial Narrow" w:hAnsi="Arial Narrow"/>
          <w:b/>
          <w:lang w:val="es-MX"/>
        </w:rPr>
        <w:t>DAD DE LOS ORGANISMOS VIVOS MODIFICADOS</w:t>
      </w:r>
    </w:p>
    <w:p w:rsidR="00E70328" w:rsidRPr="000F4F5C" w:rsidRDefault="00E70328" w:rsidP="00E70328">
      <w:pPr>
        <w:jc w:val="center"/>
        <w:rPr>
          <w:rFonts w:ascii="Arial Narrow" w:hAnsi="Arial Narrow" w:cs="Arial"/>
          <w:b/>
          <w:lang w:val="es-MX"/>
        </w:rPr>
      </w:pPr>
    </w:p>
    <w:tbl>
      <w:tblPr>
        <w:tblW w:w="105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2"/>
      </w:tblGrid>
      <w:tr w:rsidR="00E70328" w:rsidRPr="000F4F5C" w:rsidTr="00914764">
        <w:trPr>
          <w:cantSplit/>
        </w:trPr>
        <w:tc>
          <w:tcPr>
            <w:tcW w:w="10542" w:type="dxa"/>
          </w:tcPr>
          <w:p w:rsidR="00E70328" w:rsidRPr="000F4F5C" w:rsidRDefault="00934E1E" w:rsidP="00E70328">
            <w:pPr>
              <w:jc w:val="both"/>
              <w:rPr>
                <w:rFonts w:ascii="Arial Narrow" w:hAnsi="Arial Narrow"/>
                <w:lang w:val="es-MX"/>
              </w:rPr>
            </w:pPr>
            <w:r w:rsidRPr="000F4F5C">
              <w:rPr>
                <w:rFonts w:ascii="Arial Narrow" w:hAnsi="Arial Narrow"/>
                <w:b/>
                <w:lang w:val="es-MX"/>
              </w:rPr>
              <w:t>Fecha de evaluación</w:t>
            </w:r>
          </w:p>
          <w:p w:rsidR="00E70328" w:rsidRPr="000F4F5C" w:rsidRDefault="000B315D" w:rsidP="00A66C85">
            <w:pPr>
              <w:jc w:val="both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13</w:t>
            </w:r>
            <w:r w:rsidR="00E70328" w:rsidRPr="000F4F5C">
              <w:rPr>
                <w:rFonts w:ascii="Arial Narrow" w:hAnsi="Arial Narrow"/>
                <w:lang w:val="es-MX"/>
              </w:rPr>
              <w:t>/</w:t>
            </w:r>
            <w:r>
              <w:rPr>
                <w:rFonts w:ascii="Arial Narrow" w:hAnsi="Arial Narrow"/>
                <w:lang w:val="es-MX"/>
              </w:rPr>
              <w:t>Sept</w:t>
            </w:r>
            <w:r w:rsidR="006E671E" w:rsidRPr="000F4F5C">
              <w:rPr>
                <w:rFonts w:ascii="Arial Narrow" w:hAnsi="Arial Narrow"/>
                <w:lang w:val="es-MX"/>
              </w:rPr>
              <w:t>iembre/2013</w:t>
            </w:r>
          </w:p>
        </w:tc>
      </w:tr>
    </w:tbl>
    <w:p w:rsidR="00405C5D" w:rsidRPr="000F4F5C" w:rsidRDefault="00405C5D" w:rsidP="00405C5D">
      <w:pPr>
        <w:rPr>
          <w:rFonts w:ascii="Arial Narrow" w:hAnsi="Arial Narrow"/>
          <w:color w:val="FF0000"/>
          <w:lang w:val="es-MX"/>
        </w:rPr>
      </w:pPr>
    </w:p>
    <w:p w:rsidR="00405C5D" w:rsidRPr="000F4F5C" w:rsidRDefault="00405C5D" w:rsidP="00405C5D">
      <w:pPr>
        <w:keepNext/>
        <w:outlineLvl w:val="0"/>
        <w:rPr>
          <w:rFonts w:ascii="Arial Narrow" w:hAnsi="Arial Narrow"/>
          <w:b/>
          <w:bCs/>
          <w:lang w:val="es-MX"/>
        </w:rPr>
      </w:pPr>
      <w:r w:rsidRPr="000F4F5C">
        <w:rPr>
          <w:rFonts w:ascii="Arial Narrow" w:hAnsi="Arial Narrow"/>
          <w:b/>
          <w:bCs/>
          <w:lang w:val="es-MX"/>
        </w:rPr>
        <w:t>Nombre del producto genéticamente modificado y del cultivo receptor: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2"/>
      </w:tblGrid>
      <w:tr w:rsidR="00405C5D" w:rsidRPr="000B315D" w:rsidTr="00E702B7">
        <w:tc>
          <w:tcPr>
            <w:tcW w:w="10542" w:type="dxa"/>
          </w:tcPr>
          <w:p w:rsidR="00A80657" w:rsidRPr="000B315D" w:rsidRDefault="00810B13" w:rsidP="00AE18E8">
            <w:pPr>
              <w:rPr>
                <w:rFonts w:ascii="Arial Narrow" w:hAnsi="Arial Narrow" w:cs="Arial"/>
                <w:color w:val="000000"/>
                <w:lang w:val="es-MX"/>
              </w:rPr>
            </w:pPr>
            <w:r w:rsidRPr="000B315D">
              <w:rPr>
                <w:rFonts w:ascii="Arial Narrow" w:hAnsi="Arial Narrow"/>
                <w:lang w:eastAsia="es-MX"/>
              </w:rPr>
              <w:t>Maíz (</w:t>
            </w:r>
            <w:r w:rsidRPr="000B315D">
              <w:rPr>
                <w:rFonts w:ascii="Arial Narrow" w:hAnsi="Arial Narrow"/>
                <w:i/>
                <w:lang w:eastAsia="es-MX"/>
              </w:rPr>
              <w:t xml:space="preserve">Zea </w:t>
            </w:r>
            <w:proofErr w:type="spellStart"/>
            <w:r w:rsidRPr="000B315D">
              <w:rPr>
                <w:rFonts w:ascii="Arial Narrow" w:hAnsi="Arial Narrow"/>
                <w:i/>
                <w:lang w:eastAsia="es-MX"/>
              </w:rPr>
              <w:t>mays</w:t>
            </w:r>
            <w:proofErr w:type="spellEnd"/>
            <w:r w:rsidRPr="000B315D">
              <w:rPr>
                <w:rFonts w:ascii="Arial Narrow" w:hAnsi="Arial Narrow"/>
                <w:lang w:eastAsia="es-MX"/>
              </w:rPr>
              <w:t xml:space="preserve">) genéticamente modificado con Tolerancia Tejido-Selectiva al Glifosato. Resistente a insectos Lepidópteros y Coleópteros. Tolerante a los herbicidas  Glifosato y Glufosinato de amonio, Identificador </w:t>
            </w:r>
            <w:r w:rsidRPr="000B315D">
              <w:rPr>
                <w:rFonts w:ascii="Arial Narrow" w:hAnsi="Arial Narrow"/>
              </w:rPr>
              <w:t xml:space="preserve">OECD: </w:t>
            </w:r>
            <w:r w:rsidRPr="000B315D">
              <w:rPr>
                <w:rFonts w:ascii="Arial Narrow" w:hAnsi="Arial Narrow"/>
                <w:bCs/>
              </w:rPr>
              <w:t>MON-87427-7 × MON-89Ø34-3 × MON-88Ø17-3 × DAS-15Ø7-1 × DAS-59122-7</w:t>
            </w:r>
          </w:p>
        </w:tc>
      </w:tr>
    </w:tbl>
    <w:p w:rsidR="00545C66" w:rsidRPr="000B315D" w:rsidRDefault="00545C66" w:rsidP="00405C5D">
      <w:pPr>
        <w:tabs>
          <w:tab w:val="left" w:pos="7106"/>
          <w:tab w:val="left" w:pos="7480"/>
        </w:tabs>
        <w:ind w:right="-126"/>
        <w:jc w:val="both"/>
        <w:rPr>
          <w:rFonts w:ascii="Arial Narrow" w:hAnsi="Arial Narrow"/>
          <w:color w:val="FF0000"/>
          <w:lang w:val="es-MX"/>
        </w:rPr>
      </w:pPr>
    </w:p>
    <w:p w:rsidR="00405C5D" w:rsidRPr="000B315D" w:rsidRDefault="00405C5D" w:rsidP="00405C5D">
      <w:pPr>
        <w:tabs>
          <w:tab w:val="left" w:pos="7106"/>
          <w:tab w:val="left" w:pos="7480"/>
        </w:tabs>
        <w:ind w:right="-126"/>
        <w:jc w:val="both"/>
        <w:rPr>
          <w:rFonts w:ascii="Arial Narrow" w:hAnsi="Arial Narrow"/>
          <w:b/>
          <w:bCs/>
          <w:lang w:val="es-MX"/>
        </w:rPr>
      </w:pPr>
      <w:r w:rsidRPr="000B315D">
        <w:rPr>
          <w:rFonts w:ascii="Arial Narrow" w:hAnsi="Arial Narrow"/>
          <w:b/>
          <w:bCs/>
          <w:lang w:val="es-MX"/>
        </w:rPr>
        <w:t>Información presentada (la documentación deberá presentarse en español y podrá estar contenida en archivo electrónico):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81"/>
        <w:gridCol w:w="561"/>
      </w:tblGrid>
      <w:tr w:rsidR="00405C5D" w:rsidRPr="000B315D" w:rsidTr="00E702B7">
        <w:tc>
          <w:tcPr>
            <w:tcW w:w="9981" w:type="dxa"/>
          </w:tcPr>
          <w:p w:rsidR="00405C5D" w:rsidRPr="000B315D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0B315D">
              <w:rPr>
                <w:rFonts w:ascii="Arial Narrow" w:hAnsi="Arial Narrow"/>
                <w:lang w:val="es-MX"/>
              </w:rPr>
              <w:t>1) Descripción de aplicaciones o usos propuestos del alimento modificado</w:t>
            </w:r>
          </w:p>
        </w:tc>
        <w:tc>
          <w:tcPr>
            <w:tcW w:w="561" w:type="dxa"/>
          </w:tcPr>
          <w:p w:rsidR="00405C5D" w:rsidRPr="000B315D" w:rsidRDefault="00CA23AA" w:rsidP="00405C5D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0B315D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  <w:tr w:rsidR="00405C5D" w:rsidRPr="000B315D" w:rsidTr="00E702B7">
        <w:tc>
          <w:tcPr>
            <w:tcW w:w="9981" w:type="dxa"/>
          </w:tcPr>
          <w:p w:rsidR="00405C5D" w:rsidRPr="000B315D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0B315D">
              <w:rPr>
                <w:rFonts w:ascii="Arial Narrow" w:hAnsi="Arial Narrow"/>
                <w:lang w:val="es-MX"/>
              </w:rPr>
              <w:t>2) Información concerniente a fuente, identidad y función del material genético introducido, incluyendo pruebas de estabilidad</w:t>
            </w:r>
          </w:p>
        </w:tc>
        <w:tc>
          <w:tcPr>
            <w:tcW w:w="561" w:type="dxa"/>
          </w:tcPr>
          <w:p w:rsidR="00405C5D" w:rsidRPr="000B315D" w:rsidRDefault="00CA23AA" w:rsidP="00405C5D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0B315D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  <w:tr w:rsidR="00405C5D" w:rsidRPr="000B315D" w:rsidTr="00E702B7">
        <w:tc>
          <w:tcPr>
            <w:tcW w:w="9981" w:type="dxa"/>
          </w:tcPr>
          <w:p w:rsidR="00405C5D" w:rsidRPr="000B315D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0B315D">
              <w:rPr>
                <w:rFonts w:ascii="Arial Narrow" w:hAnsi="Arial Narrow"/>
                <w:lang w:val="es-MX"/>
              </w:rPr>
              <w:t>3) Información sobre la descripción de la modificación genética y su caracterización (descripción del método de transformación genética, caracterización y descripción de los materiales genéticos insertados)</w:t>
            </w:r>
          </w:p>
        </w:tc>
        <w:tc>
          <w:tcPr>
            <w:tcW w:w="561" w:type="dxa"/>
          </w:tcPr>
          <w:p w:rsidR="00405C5D" w:rsidRPr="000B315D" w:rsidRDefault="00CA23AA" w:rsidP="00405C5D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0B315D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  <w:tr w:rsidR="00405C5D" w:rsidRPr="000B315D" w:rsidTr="00E702B7">
        <w:tc>
          <w:tcPr>
            <w:tcW w:w="9981" w:type="dxa"/>
          </w:tcPr>
          <w:p w:rsidR="00405C5D" w:rsidRPr="000B315D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0B315D">
              <w:rPr>
                <w:rFonts w:ascii="Arial Narrow" w:hAnsi="Arial Narrow"/>
                <w:lang w:val="es-MX"/>
              </w:rPr>
              <w:t>4) Información concerniente a la identidad y función de la expresión de los productos modificados, incluyendo un estimado de la concentración de la modificación en el cultivo modificado o su alimento derivado</w:t>
            </w:r>
          </w:p>
        </w:tc>
        <w:tc>
          <w:tcPr>
            <w:tcW w:w="561" w:type="dxa"/>
          </w:tcPr>
          <w:p w:rsidR="00405C5D" w:rsidRPr="000B315D" w:rsidRDefault="00CA23AA" w:rsidP="00405C5D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0B315D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  <w:tr w:rsidR="00405C5D" w:rsidRPr="000B315D" w:rsidTr="00E702B7">
        <w:tc>
          <w:tcPr>
            <w:tcW w:w="9981" w:type="dxa"/>
          </w:tcPr>
          <w:p w:rsidR="00405C5D" w:rsidRPr="000B315D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0B315D">
              <w:rPr>
                <w:rFonts w:ascii="Arial Narrow" w:hAnsi="Arial Narrow"/>
                <w:lang w:val="es-MX"/>
              </w:rPr>
              <w:t>5) Información concerniente a cualquier alergenicidad esperada o conocida de la expresión del producto y el fundamento para concluir que el alimento que la contiene pueda ser consumido con seguridad</w:t>
            </w:r>
          </w:p>
        </w:tc>
        <w:tc>
          <w:tcPr>
            <w:tcW w:w="561" w:type="dxa"/>
          </w:tcPr>
          <w:p w:rsidR="00405C5D" w:rsidRPr="000B315D" w:rsidRDefault="00CA23AA" w:rsidP="00405C5D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0B315D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  <w:tr w:rsidR="00405C5D" w:rsidRPr="000B315D" w:rsidTr="00E702B7">
        <w:tc>
          <w:tcPr>
            <w:tcW w:w="9981" w:type="dxa"/>
          </w:tcPr>
          <w:p w:rsidR="00405C5D" w:rsidRPr="000B315D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0B315D">
              <w:rPr>
                <w:rFonts w:ascii="Arial Narrow" w:hAnsi="Arial Narrow"/>
                <w:lang w:val="es-MX"/>
              </w:rPr>
              <w:t>6) Información comparando la composición o características de los alimentos modificados con los alimentos derivados de la variedad original u otras variedades comúnmente consumidas, con particular énfasis sobre los nutrientes importantes y tóxicos que de manera natural puedan presentarse en el alimento</w:t>
            </w:r>
          </w:p>
        </w:tc>
        <w:tc>
          <w:tcPr>
            <w:tcW w:w="561" w:type="dxa"/>
          </w:tcPr>
          <w:p w:rsidR="00405C5D" w:rsidRPr="000B315D" w:rsidRDefault="00CA23AA" w:rsidP="00405C5D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0B315D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  <w:tr w:rsidR="00405C5D" w:rsidRPr="000B315D" w:rsidTr="00E702B7">
        <w:tc>
          <w:tcPr>
            <w:tcW w:w="9981" w:type="dxa"/>
          </w:tcPr>
          <w:p w:rsidR="00405C5D" w:rsidRPr="000B315D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0B315D">
              <w:rPr>
                <w:rFonts w:ascii="Arial Narrow" w:hAnsi="Arial Narrow"/>
                <w:lang w:val="es-MX"/>
              </w:rPr>
              <w:t>7) Información adicional (relevante para la seguridad y evaluación nutricional del alimento modificado)</w:t>
            </w:r>
          </w:p>
        </w:tc>
        <w:tc>
          <w:tcPr>
            <w:tcW w:w="561" w:type="dxa"/>
          </w:tcPr>
          <w:p w:rsidR="00405C5D" w:rsidRPr="000B315D" w:rsidRDefault="00CA23AA" w:rsidP="00405C5D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0B315D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  <w:tr w:rsidR="00405C5D" w:rsidRPr="000B315D" w:rsidTr="00E702B7">
        <w:tc>
          <w:tcPr>
            <w:tcW w:w="9981" w:type="dxa"/>
          </w:tcPr>
          <w:p w:rsidR="00405C5D" w:rsidRPr="000B315D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0B315D">
              <w:rPr>
                <w:rFonts w:ascii="Arial Narrow" w:hAnsi="Arial Narrow"/>
                <w:lang w:val="es-MX"/>
              </w:rPr>
              <w:t>8) Autorizaciones emitidas por otros países del producto para consumo humano (copia)</w:t>
            </w:r>
          </w:p>
        </w:tc>
        <w:tc>
          <w:tcPr>
            <w:tcW w:w="561" w:type="dxa"/>
          </w:tcPr>
          <w:p w:rsidR="00405C5D" w:rsidRPr="000B315D" w:rsidRDefault="005237CE" w:rsidP="008E20E2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0B315D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</w:tbl>
    <w:p w:rsidR="006A4C1F" w:rsidRPr="000B315D" w:rsidRDefault="006A4C1F" w:rsidP="006A4C1F">
      <w:pPr>
        <w:jc w:val="both"/>
        <w:rPr>
          <w:rFonts w:ascii="Arial Narrow" w:hAnsi="Arial Narrow"/>
          <w:color w:val="FF0000"/>
          <w:lang w:val="es-MX"/>
        </w:rPr>
      </w:pPr>
    </w:p>
    <w:p w:rsidR="006A4C1F" w:rsidRPr="000B315D" w:rsidRDefault="006A4C1F" w:rsidP="006A4C1F">
      <w:pPr>
        <w:keepNext/>
        <w:jc w:val="both"/>
        <w:outlineLvl w:val="0"/>
        <w:rPr>
          <w:rFonts w:ascii="Arial Narrow" w:hAnsi="Arial Narrow"/>
          <w:b/>
          <w:bCs/>
          <w:lang w:val="es-MX"/>
        </w:rPr>
      </w:pPr>
      <w:r w:rsidRPr="000B315D">
        <w:rPr>
          <w:rFonts w:ascii="Arial Narrow" w:hAnsi="Arial Narrow"/>
          <w:b/>
          <w:bCs/>
          <w:lang w:val="es-MX"/>
        </w:rPr>
        <w:t>Usos propuestos: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2"/>
      </w:tblGrid>
      <w:tr w:rsidR="006A4C1F" w:rsidRPr="000B315D" w:rsidTr="00E702B7">
        <w:tc>
          <w:tcPr>
            <w:tcW w:w="10542" w:type="dxa"/>
          </w:tcPr>
          <w:p w:rsidR="006A4C1F" w:rsidRPr="000B315D" w:rsidRDefault="00CF6223" w:rsidP="00915691">
            <w:pPr>
              <w:jc w:val="both"/>
              <w:rPr>
                <w:rFonts w:ascii="Arial Narrow" w:hAnsi="Arial Narrow"/>
                <w:color w:val="FF0000"/>
                <w:lang w:val="es-MX"/>
              </w:rPr>
            </w:pPr>
            <w:r w:rsidRPr="000B315D">
              <w:rPr>
                <w:rFonts w:ascii="Arial Narrow" w:hAnsi="Arial Narrow"/>
                <w:lang w:val="es-MX"/>
              </w:rPr>
              <w:t xml:space="preserve">Para ser procesado y usado en los alimentos de consumo humano y animal, forraje y productos industriales en la misma forma como los productos obtenidos con el </w:t>
            </w:r>
            <w:r w:rsidR="00915691" w:rsidRPr="000B315D">
              <w:rPr>
                <w:rFonts w:ascii="Arial Narrow" w:hAnsi="Arial Narrow"/>
                <w:lang w:val="es-MX"/>
              </w:rPr>
              <w:t xml:space="preserve">maíz </w:t>
            </w:r>
            <w:r w:rsidRPr="000B315D">
              <w:rPr>
                <w:rFonts w:ascii="Arial Narrow" w:hAnsi="Arial Narrow"/>
                <w:lang w:val="es-MX"/>
              </w:rPr>
              <w:t>convencional.</w:t>
            </w:r>
          </w:p>
        </w:tc>
      </w:tr>
    </w:tbl>
    <w:p w:rsidR="006A4C1F" w:rsidRPr="000B315D" w:rsidRDefault="006A4C1F" w:rsidP="006A4C1F">
      <w:pPr>
        <w:jc w:val="both"/>
        <w:rPr>
          <w:rFonts w:ascii="Arial Narrow" w:hAnsi="Arial Narrow"/>
          <w:color w:val="FF0000"/>
          <w:lang w:val="es-MX"/>
        </w:rPr>
      </w:pPr>
    </w:p>
    <w:p w:rsidR="006A4C1F" w:rsidRPr="000B315D" w:rsidRDefault="006A4C1F" w:rsidP="006A4C1F">
      <w:pPr>
        <w:keepNext/>
        <w:jc w:val="both"/>
        <w:outlineLvl w:val="0"/>
        <w:rPr>
          <w:rFonts w:ascii="Arial Narrow" w:hAnsi="Arial Narrow"/>
          <w:b/>
          <w:bCs/>
          <w:lang w:val="es-MX"/>
        </w:rPr>
      </w:pPr>
      <w:r w:rsidRPr="000B315D">
        <w:rPr>
          <w:rFonts w:ascii="Arial Narrow" w:hAnsi="Arial Narrow"/>
          <w:b/>
          <w:bCs/>
          <w:lang w:val="es-MX"/>
        </w:rPr>
        <w:t>Descripción del producto de transformación: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2"/>
      </w:tblGrid>
      <w:tr w:rsidR="00373332" w:rsidRPr="000F4F5C" w:rsidTr="00E702B7">
        <w:tc>
          <w:tcPr>
            <w:tcW w:w="10542" w:type="dxa"/>
          </w:tcPr>
          <w:p w:rsidR="00D35584" w:rsidRPr="000B315D" w:rsidRDefault="00D35584" w:rsidP="00D35584">
            <w:pPr>
              <w:jc w:val="both"/>
              <w:rPr>
                <w:rFonts w:ascii="Arial Narrow" w:hAnsi="Arial Narrow"/>
                <w:b/>
              </w:rPr>
            </w:pPr>
            <w:r w:rsidRPr="000B315D">
              <w:rPr>
                <w:rFonts w:ascii="Arial Narrow" w:hAnsi="Arial Narrow"/>
                <w:b/>
              </w:rPr>
              <w:t xml:space="preserve">MON 87427-7 </w:t>
            </w:r>
          </w:p>
          <w:p w:rsidR="00D35584" w:rsidRPr="000B315D" w:rsidRDefault="00D35584" w:rsidP="00D35584">
            <w:pPr>
              <w:jc w:val="both"/>
              <w:rPr>
                <w:rFonts w:ascii="Arial Narrow" w:hAnsi="Arial Narrow"/>
              </w:rPr>
            </w:pPr>
            <w:r w:rsidRPr="000B315D">
              <w:rPr>
                <w:rFonts w:ascii="Arial Narrow" w:hAnsi="Arial Narrow"/>
              </w:rPr>
              <w:t xml:space="preserve">Fue obtenido por transformación con </w:t>
            </w:r>
            <w:proofErr w:type="spellStart"/>
            <w:r w:rsidRPr="000B315D">
              <w:rPr>
                <w:rFonts w:ascii="Arial Narrow" w:hAnsi="Arial Narrow"/>
                <w:i/>
              </w:rPr>
              <w:t>Agrobacterium</w:t>
            </w:r>
            <w:proofErr w:type="spellEnd"/>
            <w:r w:rsidRPr="000B315D">
              <w:rPr>
                <w:rFonts w:ascii="Arial Narrow" w:hAnsi="Arial Narrow"/>
                <w:i/>
              </w:rPr>
              <w:t xml:space="preserve"> </w:t>
            </w:r>
            <w:proofErr w:type="spellStart"/>
            <w:r w:rsidRPr="000B315D">
              <w:rPr>
                <w:rFonts w:ascii="Arial Narrow" w:hAnsi="Arial Narrow"/>
                <w:i/>
              </w:rPr>
              <w:t>tumefaciens</w:t>
            </w:r>
            <w:proofErr w:type="spellEnd"/>
            <w:r w:rsidRPr="000B315D">
              <w:rPr>
                <w:rFonts w:ascii="Arial Narrow" w:hAnsi="Arial Narrow"/>
              </w:rPr>
              <w:t xml:space="preserve">  de embriones inmaduros de maíz. MON 8742-7 utiliza una combinación de secuencias de </w:t>
            </w:r>
            <w:proofErr w:type="spellStart"/>
            <w:r w:rsidRPr="000B315D">
              <w:rPr>
                <w:rFonts w:ascii="Arial Narrow" w:hAnsi="Arial Narrow"/>
              </w:rPr>
              <w:t>intrón</w:t>
            </w:r>
            <w:proofErr w:type="spellEnd"/>
            <w:r w:rsidRPr="000B315D">
              <w:rPr>
                <w:rFonts w:ascii="Arial Narrow" w:hAnsi="Arial Narrow"/>
              </w:rPr>
              <w:t xml:space="preserve"> y promotor específico para dirigir la expresión de la proteína CP4 EPSPS en el tejido vegetativo y en el tejido femenino reproductivo. </w:t>
            </w:r>
          </w:p>
          <w:p w:rsidR="00D35584" w:rsidRPr="000B315D" w:rsidRDefault="00D35584" w:rsidP="00D35584">
            <w:pPr>
              <w:jc w:val="both"/>
              <w:rPr>
                <w:rFonts w:ascii="Arial Narrow" w:hAnsi="Arial Narrow"/>
                <w:b/>
              </w:rPr>
            </w:pPr>
          </w:p>
          <w:p w:rsidR="00D35584" w:rsidRPr="000B315D" w:rsidRDefault="00D35584" w:rsidP="00D35584">
            <w:pPr>
              <w:jc w:val="both"/>
              <w:rPr>
                <w:rFonts w:ascii="Arial Narrow" w:hAnsi="Arial Narrow"/>
                <w:b/>
              </w:rPr>
            </w:pPr>
            <w:r w:rsidRPr="000B315D">
              <w:rPr>
                <w:rFonts w:ascii="Arial Narrow" w:hAnsi="Arial Narrow"/>
                <w:b/>
              </w:rPr>
              <w:t>MON 89034</w:t>
            </w:r>
          </w:p>
          <w:p w:rsidR="00D35584" w:rsidRPr="000B315D" w:rsidRDefault="00D35584" w:rsidP="00D35584">
            <w:pPr>
              <w:jc w:val="both"/>
              <w:rPr>
                <w:rFonts w:ascii="Arial Narrow" w:hAnsi="Arial Narrow"/>
              </w:rPr>
            </w:pPr>
            <w:r w:rsidRPr="000B315D">
              <w:rPr>
                <w:rFonts w:ascii="Arial Narrow" w:hAnsi="Arial Narrow"/>
              </w:rPr>
              <w:t>El evento MON89034 se produjo p</w:t>
            </w:r>
            <w:r w:rsidR="006314C3">
              <w:rPr>
                <w:rFonts w:ascii="Arial Narrow" w:hAnsi="Arial Narrow"/>
              </w:rPr>
              <w:t xml:space="preserve">or medio de la transformación mediada por </w:t>
            </w:r>
            <w:bookmarkStart w:id="0" w:name="_GoBack"/>
            <w:proofErr w:type="spellStart"/>
            <w:r w:rsidR="006314C3" w:rsidRPr="006314C3">
              <w:rPr>
                <w:rFonts w:ascii="Arial Narrow" w:hAnsi="Arial Narrow"/>
                <w:i/>
              </w:rPr>
              <w:t>Agrobacterium</w:t>
            </w:r>
            <w:bookmarkEnd w:id="0"/>
            <w:proofErr w:type="spellEnd"/>
            <w:r w:rsidR="006314C3">
              <w:rPr>
                <w:rFonts w:ascii="Arial Narrow" w:hAnsi="Arial Narrow"/>
              </w:rPr>
              <w:t xml:space="preserve"> </w:t>
            </w:r>
            <w:r w:rsidRPr="000B315D">
              <w:rPr>
                <w:rFonts w:ascii="Arial Narrow" w:hAnsi="Arial Narrow"/>
              </w:rPr>
              <w:t xml:space="preserve">con el vector binario </w:t>
            </w:r>
            <w:r w:rsidRPr="000B315D">
              <w:rPr>
                <w:rFonts w:ascii="Arial Narrow" w:hAnsi="Arial Narrow"/>
              </w:rPr>
              <w:lastRenderedPageBreak/>
              <w:t xml:space="preserve">PVZMIR245, el cual tiene 2 regiones separadas de T-DNA. La primera, designada T-DNA I, contiene las construcciones genéticas que comprenden los genes </w:t>
            </w:r>
            <w:r w:rsidRPr="000B315D">
              <w:rPr>
                <w:rFonts w:ascii="Arial Narrow" w:hAnsi="Arial Narrow"/>
                <w:i/>
              </w:rPr>
              <w:t>cry1A.105</w:t>
            </w:r>
            <w:r w:rsidRPr="000B315D">
              <w:rPr>
                <w:rFonts w:ascii="Arial Narrow" w:hAnsi="Arial Narrow"/>
              </w:rPr>
              <w:t xml:space="preserve"> y </w:t>
            </w:r>
            <w:r w:rsidRPr="000B315D">
              <w:rPr>
                <w:rFonts w:ascii="Arial Narrow" w:hAnsi="Arial Narrow"/>
                <w:i/>
              </w:rPr>
              <w:t>cry2Ab2</w:t>
            </w:r>
            <w:r w:rsidRPr="000B315D">
              <w:rPr>
                <w:rFonts w:ascii="Arial Narrow" w:hAnsi="Arial Narrow"/>
              </w:rPr>
              <w:t xml:space="preserve">. </w:t>
            </w:r>
          </w:p>
          <w:p w:rsidR="00D35584" w:rsidRPr="000B315D" w:rsidRDefault="00D35584" w:rsidP="00D35584">
            <w:pPr>
              <w:jc w:val="both"/>
              <w:rPr>
                <w:rFonts w:ascii="Arial Narrow" w:hAnsi="Arial Narrow" w:cs="Arial"/>
              </w:rPr>
            </w:pPr>
          </w:p>
          <w:p w:rsidR="00D35584" w:rsidRPr="000B315D" w:rsidRDefault="00D35584" w:rsidP="00D35584">
            <w:pPr>
              <w:jc w:val="both"/>
              <w:rPr>
                <w:rFonts w:ascii="Arial Narrow" w:hAnsi="Arial Narrow" w:cs="Arial"/>
                <w:b/>
                <w:lang w:val="es-MX"/>
              </w:rPr>
            </w:pPr>
            <w:r w:rsidRPr="000B315D">
              <w:rPr>
                <w:rFonts w:ascii="Arial Narrow" w:hAnsi="Arial Narrow" w:cs="Arial"/>
                <w:b/>
                <w:lang w:val="es-MX"/>
              </w:rPr>
              <w:t xml:space="preserve">MON 88017-3 </w:t>
            </w:r>
          </w:p>
          <w:p w:rsidR="00D35584" w:rsidRPr="000B315D" w:rsidRDefault="00D35584" w:rsidP="00D35584">
            <w:pPr>
              <w:jc w:val="both"/>
              <w:rPr>
                <w:rFonts w:ascii="Arial Narrow" w:hAnsi="Arial Narrow" w:cs="Arial"/>
                <w:lang w:val="es-MX"/>
              </w:rPr>
            </w:pPr>
            <w:r w:rsidRPr="000B315D">
              <w:rPr>
                <w:rFonts w:ascii="Arial Narrow" w:hAnsi="Arial Narrow" w:cs="Arial"/>
                <w:lang w:val="es-MX"/>
              </w:rPr>
              <w:t>El evento</w:t>
            </w:r>
            <w:r w:rsidR="008C1524" w:rsidRPr="000B315D">
              <w:rPr>
                <w:rFonts w:ascii="Arial Narrow" w:hAnsi="Arial Narrow" w:cs="Arial"/>
                <w:lang w:val="es-MX"/>
              </w:rPr>
              <w:t xml:space="preserve"> f</w:t>
            </w:r>
            <w:r w:rsidRPr="000B315D">
              <w:rPr>
                <w:rFonts w:ascii="Arial Narrow" w:hAnsi="Arial Narrow" w:cs="Arial"/>
                <w:lang w:val="es-MX"/>
              </w:rPr>
              <w:t xml:space="preserve">ue obtenido mediante la transformación de células de maíz con el sistema </w:t>
            </w:r>
            <w:proofErr w:type="spellStart"/>
            <w:r w:rsidRPr="000B315D">
              <w:rPr>
                <w:rFonts w:ascii="Arial Narrow" w:hAnsi="Arial Narrow" w:cs="Arial"/>
                <w:i/>
                <w:lang w:val="es-MX"/>
              </w:rPr>
              <w:t>Agrobacterium</w:t>
            </w:r>
            <w:proofErr w:type="spellEnd"/>
            <w:r w:rsidRPr="000B315D">
              <w:rPr>
                <w:rFonts w:ascii="Arial Narrow" w:hAnsi="Arial Narrow" w:cs="Arial"/>
                <w:lang w:val="es-MX"/>
              </w:rPr>
              <w:t xml:space="preserve">. </w:t>
            </w:r>
            <w:r w:rsidR="008C1524" w:rsidRPr="000B315D">
              <w:rPr>
                <w:rFonts w:ascii="Arial Narrow" w:hAnsi="Arial Narrow" w:cs="Arial"/>
                <w:lang w:val="es-MX"/>
              </w:rPr>
              <w:t>C</w:t>
            </w:r>
            <w:r w:rsidRPr="000B315D">
              <w:rPr>
                <w:rFonts w:ascii="Arial Narrow" w:hAnsi="Arial Narrow" w:cs="Arial"/>
                <w:lang w:val="es-MX"/>
              </w:rPr>
              <w:t xml:space="preserve">ontiene un gen que codifica para la proteína CP4 EPSPS que brinda tolerancia a la acción de los herbicidas agrícolas de la familia </w:t>
            </w:r>
            <w:proofErr w:type="spellStart"/>
            <w:r w:rsidRPr="000B315D">
              <w:rPr>
                <w:rFonts w:ascii="Arial Narrow" w:hAnsi="Arial Narrow" w:cs="Arial"/>
                <w:lang w:val="es-MX"/>
              </w:rPr>
              <w:t>Roundup</w:t>
            </w:r>
            <w:proofErr w:type="spellEnd"/>
            <w:r w:rsidRPr="000B315D">
              <w:rPr>
                <w:rFonts w:ascii="Arial Narrow" w:hAnsi="Arial Narrow" w:cs="Arial"/>
                <w:lang w:val="es-MX"/>
              </w:rPr>
              <w:t xml:space="preserve">, y un gen que codifica para la proteína Cry3Bb1 que presenta actividad insecticida contra el gusano de la raíz del maíz </w:t>
            </w:r>
            <w:r w:rsidRPr="000B315D">
              <w:rPr>
                <w:rFonts w:ascii="Arial Narrow" w:hAnsi="Arial Narrow"/>
              </w:rPr>
              <w:t xml:space="preserve">(especies de coleópteros </w:t>
            </w:r>
            <w:proofErr w:type="spellStart"/>
            <w:r w:rsidRPr="000B315D">
              <w:rPr>
                <w:rFonts w:ascii="Arial Narrow" w:hAnsi="Arial Narrow"/>
                <w:i/>
                <w:iCs/>
              </w:rPr>
              <w:t>Diabrotica</w:t>
            </w:r>
            <w:proofErr w:type="spellEnd"/>
            <w:r w:rsidRPr="000B315D">
              <w:rPr>
                <w:rFonts w:ascii="Arial Narrow" w:hAnsi="Arial Narrow"/>
                <w:i/>
                <w:iCs/>
              </w:rPr>
              <w:t xml:space="preserve"> </w:t>
            </w:r>
            <w:proofErr w:type="spellStart"/>
            <w:r w:rsidRPr="000B315D">
              <w:rPr>
                <w:rFonts w:ascii="Arial Narrow" w:hAnsi="Arial Narrow"/>
                <w:i/>
                <w:iCs/>
              </w:rPr>
              <w:t>virgifera</w:t>
            </w:r>
            <w:proofErr w:type="spellEnd"/>
            <w:r w:rsidRPr="000B315D">
              <w:rPr>
                <w:rFonts w:ascii="Arial Narrow" w:hAnsi="Arial Narrow"/>
                <w:i/>
                <w:iCs/>
              </w:rPr>
              <w:t xml:space="preserve"> </w:t>
            </w:r>
            <w:proofErr w:type="spellStart"/>
            <w:r w:rsidRPr="000B315D">
              <w:rPr>
                <w:rFonts w:ascii="Arial Narrow" w:hAnsi="Arial Narrow"/>
                <w:i/>
                <w:iCs/>
              </w:rPr>
              <w:t>virgifera</w:t>
            </w:r>
            <w:proofErr w:type="spellEnd"/>
            <w:r w:rsidRPr="000B315D">
              <w:rPr>
                <w:rFonts w:ascii="Arial Narrow" w:hAnsi="Arial Narrow"/>
                <w:i/>
                <w:iCs/>
              </w:rPr>
              <w:t xml:space="preserve">, D. </w:t>
            </w:r>
            <w:proofErr w:type="spellStart"/>
            <w:r w:rsidRPr="000B315D">
              <w:rPr>
                <w:rFonts w:ascii="Arial Narrow" w:hAnsi="Arial Narrow"/>
                <w:i/>
                <w:iCs/>
              </w:rPr>
              <w:t>barberi</w:t>
            </w:r>
            <w:proofErr w:type="spellEnd"/>
            <w:r w:rsidRPr="000B315D">
              <w:rPr>
                <w:rFonts w:ascii="Arial Narrow" w:hAnsi="Arial Narrow"/>
                <w:i/>
                <w:iCs/>
              </w:rPr>
              <w:t xml:space="preserve"> y D. </w:t>
            </w:r>
            <w:proofErr w:type="spellStart"/>
            <w:r w:rsidRPr="000B315D">
              <w:rPr>
                <w:rFonts w:ascii="Arial Narrow" w:hAnsi="Arial Narrow"/>
                <w:i/>
                <w:iCs/>
              </w:rPr>
              <w:t>virgifera</w:t>
            </w:r>
            <w:proofErr w:type="spellEnd"/>
            <w:r w:rsidRPr="000B315D">
              <w:rPr>
                <w:rFonts w:ascii="Arial Narrow" w:hAnsi="Arial Narrow"/>
                <w:i/>
                <w:iCs/>
              </w:rPr>
              <w:t xml:space="preserve"> </w:t>
            </w:r>
            <w:proofErr w:type="spellStart"/>
            <w:r w:rsidRPr="000B315D">
              <w:rPr>
                <w:rFonts w:ascii="Arial Narrow" w:hAnsi="Arial Narrow"/>
                <w:i/>
                <w:iCs/>
              </w:rPr>
              <w:t>zeae</w:t>
            </w:r>
            <w:proofErr w:type="spellEnd"/>
            <w:r w:rsidRPr="000B315D">
              <w:rPr>
                <w:rFonts w:ascii="Arial Narrow" w:hAnsi="Arial Narrow"/>
              </w:rPr>
              <w:t>). La proteína CP4 EPSPS confiere tolerancia al glifosato, el ingrediente activo de la familia de herbicidas agrícolas Faena/</w:t>
            </w:r>
            <w:proofErr w:type="spellStart"/>
            <w:r w:rsidRPr="000B315D">
              <w:rPr>
                <w:rFonts w:ascii="Arial Narrow" w:hAnsi="Arial Narrow"/>
              </w:rPr>
              <w:t>Roundup</w:t>
            </w:r>
            <w:proofErr w:type="spellEnd"/>
            <w:r w:rsidRPr="000B315D">
              <w:rPr>
                <w:rFonts w:ascii="Arial Narrow" w:hAnsi="Arial Narrow" w:cs="Arial"/>
                <w:lang w:val="es-MX"/>
              </w:rPr>
              <w:t xml:space="preserve">. </w:t>
            </w:r>
          </w:p>
          <w:p w:rsidR="00D35584" w:rsidRPr="000B315D" w:rsidRDefault="00D35584" w:rsidP="00D35584">
            <w:pPr>
              <w:jc w:val="both"/>
              <w:rPr>
                <w:rFonts w:ascii="Arial Narrow" w:hAnsi="Arial Narrow" w:cs="Arial"/>
                <w:lang w:val="es-MX"/>
              </w:rPr>
            </w:pPr>
          </w:p>
          <w:p w:rsidR="00D35584" w:rsidRPr="000B315D" w:rsidRDefault="00D35584" w:rsidP="00D35584">
            <w:pPr>
              <w:jc w:val="both"/>
              <w:rPr>
                <w:rFonts w:ascii="Arial Narrow" w:hAnsi="Arial Narrow" w:cs="Arial"/>
                <w:b/>
                <w:lang w:val="es-MX"/>
              </w:rPr>
            </w:pPr>
            <w:r w:rsidRPr="000B315D">
              <w:rPr>
                <w:rFonts w:ascii="Arial Narrow" w:hAnsi="Arial Narrow" w:cs="Arial"/>
                <w:b/>
                <w:lang w:val="es-MX"/>
              </w:rPr>
              <w:t>TC1507-1 (HX1)</w:t>
            </w:r>
          </w:p>
          <w:p w:rsidR="00D35584" w:rsidRPr="000B315D" w:rsidRDefault="00D35584" w:rsidP="00D35584">
            <w:pPr>
              <w:jc w:val="both"/>
              <w:rPr>
                <w:rFonts w:ascii="Arial Narrow" w:eastAsia="MS Mincho" w:hAnsi="Arial Narrow"/>
              </w:rPr>
            </w:pPr>
            <w:r w:rsidRPr="000B315D">
              <w:rPr>
                <w:rFonts w:ascii="Arial Narrow" w:hAnsi="Arial Narrow" w:cs="Arial"/>
                <w:lang w:val="es-MX"/>
              </w:rPr>
              <w:t>El producto TC1507 f</w:t>
            </w:r>
            <w:proofErr w:type="spellStart"/>
            <w:r w:rsidRPr="000B315D">
              <w:rPr>
                <w:rFonts w:ascii="Arial Narrow" w:hAnsi="Arial Narrow"/>
              </w:rPr>
              <w:t>ue</w:t>
            </w:r>
            <w:proofErr w:type="spellEnd"/>
            <w:r w:rsidRPr="000B315D">
              <w:rPr>
                <w:rFonts w:ascii="Arial Narrow" w:hAnsi="Arial Narrow"/>
              </w:rPr>
              <w:t xml:space="preserve"> producido a través de bombardeo de micro proyectiles de células de maíz</w:t>
            </w:r>
            <w:r w:rsidR="008C1524" w:rsidRPr="000B315D">
              <w:rPr>
                <w:rFonts w:ascii="Arial Narrow" w:hAnsi="Arial Narrow"/>
              </w:rPr>
              <w:t xml:space="preserve">. </w:t>
            </w:r>
            <w:r w:rsidRPr="000B315D">
              <w:rPr>
                <w:rFonts w:ascii="Arial Narrow" w:eastAsia="MS Mincho" w:hAnsi="Arial Narrow"/>
              </w:rPr>
              <w:t xml:space="preserve">TC1507 produce la proteína </w:t>
            </w:r>
            <w:proofErr w:type="spellStart"/>
            <w:r w:rsidRPr="000B315D">
              <w:rPr>
                <w:rFonts w:ascii="Arial Narrow" w:eastAsia="MS Mincho" w:hAnsi="Arial Narrow"/>
                <w:i/>
                <w:iCs/>
              </w:rPr>
              <w:t>Bt</w:t>
            </w:r>
            <w:proofErr w:type="spellEnd"/>
            <w:r w:rsidRPr="000B315D">
              <w:rPr>
                <w:rFonts w:ascii="Arial Narrow" w:eastAsia="MS Mincho" w:hAnsi="Arial Narrow"/>
                <w:i/>
                <w:iCs/>
              </w:rPr>
              <w:t xml:space="preserve"> </w:t>
            </w:r>
            <w:r w:rsidRPr="000B315D">
              <w:rPr>
                <w:rFonts w:ascii="Arial Narrow" w:eastAsia="MS Mincho" w:hAnsi="Arial Narrow"/>
              </w:rPr>
              <w:t xml:space="preserve">variedad  </w:t>
            </w:r>
            <w:proofErr w:type="spellStart"/>
            <w:r w:rsidRPr="000B315D">
              <w:rPr>
                <w:rFonts w:ascii="Arial Narrow" w:eastAsia="MS Mincho" w:hAnsi="Arial Narrow"/>
                <w:i/>
                <w:iCs/>
              </w:rPr>
              <w:t>aizawai</w:t>
            </w:r>
            <w:proofErr w:type="spellEnd"/>
            <w:r w:rsidRPr="000B315D">
              <w:rPr>
                <w:rFonts w:ascii="Arial Narrow" w:eastAsia="MS Mincho" w:hAnsi="Arial Narrow"/>
                <w:i/>
                <w:iCs/>
              </w:rPr>
              <w:t xml:space="preserve"> </w:t>
            </w:r>
            <w:r w:rsidRPr="000B315D">
              <w:rPr>
                <w:rFonts w:ascii="Arial Narrow" w:eastAsia="MS Mincho" w:hAnsi="Arial Narrow"/>
              </w:rPr>
              <w:t xml:space="preserve">Cry1F para controlar selectivamente las larvas del barrenador Europeo del maíz y otras plagas de insectos lepidópteros. Además, produce la proteína </w:t>
            </w:r>
            <w:proofErr w:type="spellStart"/>
            <w:r w:rsidRPr="000B315D">
              <w:rPr>
                <w:rFonts w:ascii="Arial Narrow" w:eastAsia="MS Mincho" w:hAnsi="Arial Narrow"/>
              </w:rPr>
              <w:t>acetiltransferasa</w:t>
            </w:r>
            <w:proofErr w:type="spellEnd"/>
            <w:r w:rsidRPr="000B315D">
              <w:rPr>
                <w:rFonts w:ascii="Arial Narrow" w:eastAsia="MS Mincho" w:hAnsi="Arial Narrow"/>
              </w:rPr>
              <w:t xml:space="preserve"> de </w:t>
            </w:r>
            <w:proofErr w:type="spellStart"/>
            <w:r w:rsidRPr="000B315D">
              <w:rPr>
                <w:rFonts w:ascii="Arial Narrow" w:eastAsia="MS Mincho" w:hAnsi="Arial Narrow"/>
              </w:rPr>
              <w:t>fosfinotricina</w:t>
            </w:r>
            <w:proofErr w:type="spellEnd"/>
            <w:r w:rsidRPr="000B315D">
              <w:rPr>
                <w:rFonts w:ascii="Arial Narrow" w:eastAsia="MS Mincho" w:hAnsi="Arial Narrow"/>
              </w:rPr>
              <w:t xml:space="preserve"> (PAT) de </w:t>
            </w:r>
            <w:proofErr w:type="spellStart"/>
            <w:r w:rsidRPr="000B315D">
              <w:rPr>
                <w:rFonts w:ascii="Arial Narrow" w:eastAsia="MS Mincho" w:hAnsi="Arial Narrow"/>
                <w:i/>
                <w:iCs/>
              </w:rPr>
              <w:t>Streptomyces</w:t>
            </w:r>
            <w:proofErr w:type="spellEnd"/>
            <w:r w:rsidRPr="000B315D">
              <w:rPr>
                <w:rFonts w:ascii="Arial Narrow" w:eastAsia="MS Mincho" w:hAnsi="Arial Narrow"/>
                <w:i/>
                <w:iCs/>
              </w:rPr>
              <w:t xml:space="preserve"> </w:t>
            </w:r>
            <w:proofErr w:type="spellStart"/>
            <w:r w:rsidRPr="000B315D">
              <w:rPr>
                <w:rFonts w:ascii="Arial Narrow" w:eastAsia="MS Mincho" w:hAnsi="Arial Narrow"/>
                <w:i/>
                <w:iCs/>
              </w:rPr>
              <w:t>viridochromogenes</w:t>
            </w:r>
            <w:proofErr w:type="spellEnd"/>
            <w:r w:rsidRPr="000B315D">
              <w:rPr>
                <w:rFonts w:ascii="Arial Narrow" w:eastAsia="MS Mincho" w:hAnsi="Arial Narrow"/>
              </w:rPr>
              <w:t>, para conferir tolerancia al herbicida glufosinato.</w:t>
            </w:r>
          </w:p>
          <w:p w:rsidR="00D35584" w:rsidRPr="000B315D" w:rsidRDefault="00D35584" w:rsidP="00D35584">
            <w:pPr>
              <w:jc w:val="both"/>
              <w:rPr>
                <w:rFonts w:ascii="Arial Narrow" w:hAnsi="Arial Narrow" w:cs="Arial"/>
                <w:lang w:val="es-MX"/>
              </w:rPr>
            </w:pPr>
          </w:p>
          <w:p w:rsidR="00D35584" w:rsidRPr="000B315D" w:rsidRDefault="00D35584" w:rsidP="008C1524">
            <w:pPr>
              <w:jc w:val="both"/>
              <w:rPr>
                <w:rFonts w:ascii="Arial Narrow" w:hAnsi="Arial Narrow"/>
                <w:b/>
              </w:rPr>
            </w:pPr>
            <w:r w:rsidRPr="000B315D">
              <w:rPr>
                <w:rFonts w:ascii="Arial Narrow" w:hAnsi="Arial Narrow"/>
                <w:b/>
              </w:rPr>
              <w:t>DAS 59122-7</w:t>
            </w:r>
          </w:p>
          <w:p w:rsidR="00815366" w:rsidRPr="008C1524" w:rsidRDefault="00D35584" w:rsidP="008C1524">
            <w:pPr>
              <w:jc w:val="both"/>
              <w:rPr>
                <w:rFonts w:ascii="Arial Narrow" w:hAnsi="Arial Narrow"/>
              </w:rPr>
            </w:pPr>
            <w:r w:rsidRPr="000B315D">
              <w:rPr>
                <w:rFonts w:ascii="Arial Narrow" w:hAnsi="Arial Narrow"/>
              </w:rPr>
              <w:t>El evento DAS-59122-7 se transformó con el plásmido PHP17662, usand</w:t>
            </w:r>
            <w:r w:rsidR="008C1524" w:rsidRPr="000B315D">
              <w:rPr>
                <w:rFonts w:ascii="Arial Narrow" w:hAnsi="Arial Narrow"/>
              </w:rPr>
              <w:t xml:space="preserve">o la transformación mediada por </w:t>
            </w:r>
            <w:proofErr w:type="spellStart"/>
            <w:r w:rsidRPr="000B315D">
              <w:rPr>
                <w:rFonts w:ascii="Arial Narrow" w:hAnsi="Arial Narrow"/>
                <w:i/>
              </w:rPr>
              <w:t>Agrobacterium</w:t>
            </w:r>
            <w:proofErr w:type="spellEnd"/>
            <w:r w:rsidR="008C1524" w:rsidRPr="000B315D">
              <w:rPr>
                <w:rFonts w:ascii="Arial Narrow" w:hAnsi="Arial Narrow"/>
                <w:i/>
              </w:rPr>
              <w:t xml:space="preserve">. </w:t>
            </w:r>
            <w:r w:rsidR="008C1524" w:rsidRPr="000B315D">
              <w:rPr>
                <w:rFonts w:ascii="Arial Narrow" w:hAnsi="Arial Narrow"/>
              </w:rPr>
              <w:t>Incluye los</w:t>
            </w:r>
            <w:r w:rsidR="008C1524" w:rsidRPr="000B315D">
              <w:rPr>
                <w:rFonts w:ascii="Arial Narrow" w:hAnsi="Arial Narrow"/>
                <w:i/>
              </w:rPr>
              <w:t xml:space="preserve"> genes </w:t>
            </w:r>
            <w:r w:rsidR="008C1524" w:rsidRPr="000B315D">
              <w:rPr>
                <w:rFonts w:ascii="Arial Narrow" w:hAnsi="Arial Narrow" w:cs="Arial"/>
                <w:i/>
              </w:rPr>
              <w:t>cry34Ab1, cry35Ab1</w:t>
            </w:r>
            <w:r w:rsidR="008C1524" w:rsidRPr="000B315D">
              <w:rPr>
                <w:rFonts w:ascii="Arial Narrow" w:hAnsi="Arial Narrow" w:cs="Arial"/>
              </w:rPr>
              <w:t xml:space="preserve"> y </w:t>
            </w:r>
            <w:proofErr w:type="spellStart"/>
            <w:r w:rsidR="008C1524" w:rsidRPr="000B315D">
              <w:rPr>
                <w:rFonts w:ascii="Arial Narrow" w:hAnsi="Arial Narrow" w:cs="Arial"/>
                <w:i/>
              </w:rPr>
              <w:t>pat</w:t>
            </w:r>
            <w:proofErr w:type="spellEnd"/>
            <w:r w:rsidR="008C1524" w:rsidRPr="000B315D">
              <w:rPr>
                <w:rFonts w:ascii="Arial Narrow" w:hAnsi="Arial Narrow" w:cs="Arial"/>
              </w:rPr>
              <w:t>, que le confieren t</w:t>
            </w:r>
            <w:r w:rsidR="008C1524" w:rsidRPr="000B315D">
              <w:rPr>
                <w:rFonts w:ascii="Arial Narrow" w:hAnsi="Arial Narrow"/>
              </w:rPr>
              <w:t>olerancia a coleópteros y al herbicida glufosinato, respectivamente</w:t>
            </w:r>
          </w:p>
          <w:p w:rsidR="002310CA" w:rsidRPr="000F4F5C" w:rsidRDefault="002310CA" w:rsidP="00815366">
            <w:pPr>
              <w:jc w:val="both"/>
              <w:rPr>
                <w:rFonts w:ascii="Arial Narrow" w:hAnsi="Arial Narrow"/>
              </w:rPr>
            </w:pPr>
          </w:p>
        </w:tc>
      </w:tr>
    </w:tbl>
    <w:p w:rsidR="00BB11F1" w:rsidRPr="000F4F5C" w:rsidRDefault="00BB11F1" w:rsidP="006A4C1F">
      <w:pPr>
        <w:keepNext/>
        <w:jc w:val="both"/>
        <w:outlineLvl w:val="0"/>
        <w:rPr>
          <w:rFonts w:ascii="Arial Narrow" w:hAnsi="Arial Narrow"/>
          <w:b/>
          <w:bCs/>
          <w:lang w:val="es-MX"/>
        </w:rPr>
      </w:pPr>
    </w:p>
    <w:p w:rsidR="006A4C1F" w:rsidRPr="000F4F5C" w:rsidRDefault="006A4C1F" w:rsidP="006A4C1F">
      <w:pPr>
        <w:keepNext/>
        <w:jc w:val="both"/>
        <w:outlineLvl w:val="0"/>
        <w:rPr>
          <w:rFonts w:ascii="Arial Narrow" w:hAnsi="Arial Narrow"/>
          <w:b/>
          <w:bCs/>
          <w:lang w:val="es-MX"/>
        </w:rPr>
      </w:pPr>
      <w:r w:rsidRPr="000F4F5C">
        <w:rPr>
          <w:rFonts w:ascii="Arial Narrow" w:hAnsi="Arial Narrow"/>
          <w:b/>
          <w:bCs/>
          <w:lang w:val="es-MX"/>
        </w:rPr>
        <w:t>Evaluación de la inocuidad: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2"/>
      </w:tblGrid>
      <w:tr w:rsidR="006A4C1F" w:rsidRPr="004354B3" w:rsidTr="00BC646A">
        <w:trPr>
          <w:trHeight w:val="416"/>
        </w:trPr>
        <w:tc>
          <w:tcPr>
            <w:tcW w:w="10542" w:type="dxa"/>
          </w:tcPr>
          <w:p w:rsidR="008B52BC" w:rsidRPr="004354B3" w:rsidRDefault="006A4C1F" w:rsidP="006A4C1F">
            <w:pPr>
              <w:jc w:val="both"/>
              <w:rPr>
                <w:rFonts w:ascii="Arial Narrow" w:hAnsi="Arial Narrow"/>
                <w:b/>
                <w:lang w:val="es-MX"/>
              </w:rPr>
            </w:pPr>
            <w:proofErr w:type="spellStart"/>
            <w:r w:rsidRPr="004354B3">
              <w:rPr>
                <w:rFonts w:ascii="Arial Narrow" w:hAnsi="Arial Narrow"/>
                <w:b/>
                <w:lang w:val="es-MX"/>
              </w:rPr>
              <w:t>Alergenicidad</w:t>
            </w:r>
            <w:proofErr w:type="spellEnd"/>
            <w:r w:rsidRPr="004354B3">
              <w:rPr>
                <w:rFonts w:ascii="Arial Narrow" w:hAnsi="Arial Narrow"/>
                <w:b/>
                <w:lang w:val="es-MX"/>
              </w:rPr>
              <w:t>:</w:t>
            </w:r>
          </w:p>
          <w:p w:rsidR="005F025B" w:rsidRPr="004354B3" w:rsidRDefault="003B5DE6" w:rsidP="007A1D2D">
            <w:pPr>
              <w:jc w:val="both"/>
              <w:rPr>
                <w:rFonts w:ascii="Arial Narrow" w:hAnsi="Arial Narrow"/>
              </w:rPr>
            </w:pPr>
            <w:r w:rsidRPr="004354B3">
              <w:rPr>
                <w:rFonts w:ascii="Arial Narrow" w:hAnsi="Arial Narrow"/>
              </w:rPr>
              <w:t>Los ensayos de digestión simulada y de estabilidad al calor, así como la comparación informática con alérgenos conocidos, demostraron que la probabilidad de alergenicidad de las proteínas insertadas es baja</w:t>
            </w:r>
            <w:r w:rsidR="00A11D03" w:rsidRPr="004354B3">
              <w:rPr>
                <w:rFonts w:ascii="Arial Narrow" w:hAnsi="Arial Narrow"/>
              </w:rPr>
              <w:t>.</w:t>
            </w:r>
          </w:p>
        </w:tc>
      </w:tr>
      <w:tr w:rsidR="006A4C1F" w:rsidRPr="004354B3" w:rsidTr="00E702B7">
        <w:tc>
          <w:tcPr>
            <w:tcW w:w="10542" w:type="dxa"/>
          </w:tcPr>
          <w:p w:rsidR="005F025B" w:rsidRPr="004354B3" w:rsidRDefault="005F025B" w:rsidP="005F025B">
            <w:pPr>
              <w:jc w:val="both"/>
              <w:rPr>
                <w:rFonts w:ascii="Arial Narrow" w:hAnsi="Arial Narrow"/>
                <w:b/>
                <w:lang w:val="es-MX"/>
              </w:rPr>
            </w:pPr>
            <w:r w:rsidRPr="004354B3">
              <w:rPr>
                <w:rFonts w:ascii="Arial Narrow" w:hAnsi="Arial Narrow"/>
                <w:b/>
                <w:lang w:val="es-MX"/>
              </w:rPr>
              <w:t>Toxicidad:</w:t>
            </w:r>
          </w:p>
          <w:p w:rsidR="00F67AE3" w:rsidRPr="004354B3" w:rsidRDefault="005F025B" w:rsidP="0062544F">
            <w:pPr>
              <w:jc w:val="both"/>
              <w:rPr>
                <w:rFonts w:ascii="Arial Narrow" w:hAnsi="Arial Narrow"/>
                <w:lang w:val="es-MX"/>
              </w:rPr>
            </w:pPr>
            <w:r w:rsidRPr="004354B3">
              <w:rPr>
                <w:rFonts w:ascii="Arial Narrow" w:hAnsi="Arial Narrow"/>
                <w:lang w:val="es-MX"/>
              </w:rPr>
              <w:t>Los estudios de toxicidad aguda y subcrónica, así como la comparación informática con toxinas conocidas, demostraron que la toxicidad de las proteínas insertadas es baja.</w:t>
            </w:r>
          </w:p>
        </w:tc>
      </w:tr>
      <w:tr w:rsidR="005F025B" w:rsidRPr="000F4F5C" w:rsidTr="005F025B">
        <w:tc>
          <w:tcPr>
            <w:tcW w:w="10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25B" w:rsidRPr="004354B3" w:rsidRDefault="005F025B" w:rsidP="00032C3D">
            <w:pPr>
              <w:jc w:val="both"/>
              <w:rPr>
                <w:rFonts w:ascii="Arial Narrow" w:hAnsi="Arial Narrow"/>
                <w:b/>
                <w:lang w:val="es-MX"/>
              </w:rPr>
            </w:pPr>
            <w:r w:rsidRPr="004354B3">
              <w:rPr>
                <w:rFonts w:ascii="Arial Narrow" w:hAnsi="Arial Narrow"/>
                <w:b/>
                <w:lang w:val="es-MX"/>
              </w:rPr>
              <w:t>Nutricional:</w:t>
            </w:r>
          </w:p>
          <w:p w:rsidR="005F025B" w:rsidRPr="004354B3" w:rsidRDefault="005F025B" w:rsidP="00164858">
            <w:pPr>
              <w:jc w:val="both"/>
              <w:rPr>
                <w:rFonts w:ascii="Arial Narrow" w:hAnsi="Arial Narrow"/>
                <w:bCs/>
                <w:sz w:val="22"/>
                <w:szCs w:val="22"/>
              </w:rPr>
            </w:pPr>
            <w:r w:rsidRPr="004354B3">
              <w:rPr>
                <w:rFonts w:ascii="Arial Narrow" w:hAnsi="Arial Narrow"/>
                <w:lang w:val="es-MX"/>
              </w:rPr>
              <w:t>Los result</w:t>
            </w:r>
            <w:r w:rsidR="0043342B" w:rsidRPr="004354B3">
              <w:rPr>
                <w:rFonts w:ascii="Arial Narrow" w:hAnsi="Arial Narrow"/>
                <w:lang w:val="es-MX"/>
              </w:rPr>
              <w:t xml:space="preserve">ados de composición para el </w:t>
            </w:r>
            <w:r w:rsidR="00BC7CF0" w:rsidRPr="004354B3">
              <w:rPr>
                <w:rFonts w:ascii="Arial Narrow" w:hAnsi="Arial Narrow"/>
                <w:lang w:val="es-MX"/>
              </w:rPr>
              <w:t>maíz</w:t>
            </w:r>
            <w:r w:rsidR="00CF3BFF" w:rsidRPr="004354B3">
              <w:rPr>
                <w:rFonts w:ascii="Arial Narrow" w:hAnsi="Arial Narrow"/>
                <w:lang w:val="es-MX"/>
              </w:rPr>
              <w:t xml:space="preserve"> </w:t>
            </w:r>
            <w:r w:rsidR="000B315D" w:rsidRPr="004354B3">
              <w:rPr>
                <w:rFonts w:ascii="Arial Narrow" w:hAnsi="Arial Narrow"/>
                <w:bCs/>
              </w:rPr>
              <w:t xml:space="preserve">MON-87427-7 × MON-89Ø34-3 × MON-88Ø17-3 × DAS-15Ø7-1 × DAS-59122-7 </w:t>
            </w:r>
            <w:r w:rsidRPr="004354B3">
              <w:rPr>
                <w:rFonts w:ascii="Arial Narrow" w:hAnsi="Arial Narrow"/>
                <w:lang w:val="es-MX"/>
              </w:rPr>
              <w:t>confirman la equ</w:t>
            </w:r>
            <w:r w:rsidR="00A11D03" w:rsidRPr="004354B3">
              <w:rPr>
                <w:rFonts w:ascii="Arial Narrow" w:hAnsi="Arial Narrow"/>
                <w:lang w:val="es-MX"/>
              </w:rPr>
              <w:t xml:space="preserve">ivalencia sustancial entre </w:t>
            </w:r>
            <w:r w:rsidR="0043342B" w:rsidRPr="004354B3">
              <w:rPr>
                <w:rFonts w:ascii="Arial Narrow" w:hAnsi="Arial Narrow"/>
                <w:lang w:val="es-MX"/>
              </w:rPr>
              <w:t xml:space="preserve">el </w:t>
            </w:r>
            <w:r w:rsidR="00164858" w:rsidRPr="004354B3">
              <w:rPr>
                <w:rFonts w:ascii="Arial Narrow" w:hAnsi="Arial Narrow"/>
                <w:lang w:val="es-MX"/>
              </w:rPr>
              <w:t xml:space="preserve">maíz </w:t>
            </w:r>
            <w:r w:rsidR="0043342B" w:rsidRPr="004354B3">
              <w:rPr>
                <w:rFonts w:ascii="Arial Narrow" w:hAnsi="Arial Narrow"/>
                <w:lang w:val="es-MX"/>
              </w:rPr>
              <w:t>genét</w:t>
            </w:r>
            <w:r w:rsidR="00164858" w:rsidRPr="004354B3">
              <w:rPr>
                <w:rFonts w:ascii="Arial Narrow" w:hAnsi="Arial Narrow"/>
                <w:lang w:val="es-MX"/>
              </w:rPr>
              <w:t>icamente modificado y el maíz</w:t>
            </w:r>
            <w:r w:rsidR="0043342B" w:rsidRPr="004354B3">
              <w:rPr>
                <w:rFonts w:ascii="Arial Narrow" w:hAnsi="Arial Narrow"/>
                <w:lang w:val="es-MX"/>
              </w:rPr>
              <w:t xml:space="preserve"> </w:t>
            </w:r>
            <w:r w:rsidR="00A11D03" w:rsidRPr="004354B3">
              <w:rPr>
                <w:rFonts w:ascii="Arial Narrow" w:hAnsi="Arial Narrow"/>
                <w:lang w:val="es-MX"/>
              </w:rPr>
              <w:t>convencional</w:t>
            </w:r>
            <w:r w:rsidR="0043342B" w:rsidRPr="004354B3">
              <w:rPr>
                <w:rFonts w:ascii="Arial Narrow" w:hAnsi="Arial Narrow"/>
                <w:lang w:val="es-MX"/>
              </w:rPr>
              <w:t xml:space="preserve"> utilizado como control</w:t>
            </w:r>
            <w:r w:rsidRPr="004354B3">
              <w:rPr>
                <w:rFonts w:ascii="Arial Narrow" w:hAnsi="Arial Narrow"/>
                <w:lang w:val="es-MX"/>
              </w:rPr>
              <w:t>.</w:t>
            </w:r>
          </w:p>
        </w:tc>
      </w:tr>
    </w:tbl>
    <w:p w:rsidR="006A4C1F" w:rsidRPr="000F4F5C" w:rsidRDefault="006A4C1F" w:rsidP="006A4C1F">
      <w:pPr>
        <w:jc w:val="both"/>
        <w:rPr>
          <w:rFonts w:ascii="Arial Narrow" w:hAnsi="Arial Narrow"/>
          <w:color w:val="FF0000"/>
          <w:lang w:val="es-MX"/>
        </w:rPr>
      </w:pPr>
    </w:p>
    <w:p w:rsidR="006A4C1F" w:rsidRPr="004354B3" w:rsidRDefault="006A4C1F" w:rsidP="006A4C1F">
      <w:pPr>
        <w:jc w:val="both"/>
        <w:rPr>
          <w:rFonts w:ascii="Arial Narrow" w:hAnsi="Arial Narrow"/>
          <w:lang w:val="es-MX"/>
        </w:rPr>
      </w:pPr>
      <w:r w:rsidRPr="004354B3">
        <w:rPr>
          <w:rFonts w:ascii="Arial Narrow" w:hAnsi="Arial Narrow"/>
          <w:b/>
          <w:lang w:val="es-MX"/>
        </w:rPr>
        <w:t>Autorizaciones del producto para consumo humano emitidas por otros países: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2"/>
      </w:tblGrid>
      <w:tr w:rsidR="006A4C1F" w:rsidRPr="004354B3" w:rsidTr="00E702B7">
        <w:tc>
          <w:tcPr>
            <w:tcW w:w="10542" w:type="dxa"/>
          </w:tcPr>
          <w:p w:rsidR="000B315D" w:rsidRPr="004354B3" w:rsidRDefault="000B315D" w:rsidP="000B315D">
            <w:pPr>
              <w:tabs>
                <w:tab w:val="left" w:pos="7106"/>
                <w:tab w:val="left" w:pos="7480"/>
              </w:tabs>
              <w:jc w:val="both"/>
              <w:rPr>
                <w:rFonts w:ascii="Arial Narrow" w:hAnsi="Arial Narrow" w:cs="Arial"/>
                <w:b/>
                <w:bCs/>
                <w:lang w:val="es-MX"/>
              </w:rPr>
            </w:pPr>
            <w:r w:rsidRPr="004354B3">
              <w:rPr>
                <w:rFonts w:ascii="Arial Narrow" w:hAnsi="Arial Narrow" w:cs="Arial"/>
                <w:b/>
                <w:bCs/>
                <w:lang w:val="es-MX"/>
              </w:rPr>
              <w:t>MON-87427-7</w:t>
            </w:r>
          </w:p>
          <w:p w:rsidR="000B315D" w:rsidRPr="004354B3" w:rsidRDefault="000B315D" w:rsidP="000B315D">
            <w:pPr>
              <w:tabs>
                <w:tab w:val="left" w:pos="7106"/>
                <w:tab w:val="left" w:pos="7480"/>
              </w:tabs>
              <w:jc w:val="both"/>
              <w:rPr>
                <w:rFonts w:ascii="Arial Narrow" w:hAnsi="Arial Narrow" w:cs="Arial"/>
                <w:bCs/>
                <w:lang w:val="es-MX"/>
              </w:rPr>
            </w:pPr>
            <w:r w:rsidRPr="004354B3">
              <w:rPr>
                <w:rFonts w:ascii="Arial Narrow" w:hAnsi="Arial Narrow" w:cs="Arial"/>
                <w:bCs/>
                <w:lang w:val="es-MX"/>
              </w:rPr>
              <w:t>Autorizado para su consumo por Australia (2012), Canadá (2012), Nueva Zelanda (2012), Estados Unidos (2012)</w:t>
            </w:r>
          </w:p>
          <w:p w:rsidR="000B315D" w:rsidRPr="004354B3" w:rsidRDefault="000B315D" w:rsidP="000B315D">
            <w:pPr>
              <w:tabs>
                <w:tab w:val="left" w:pos="7106"/>
                <w:tab w:val="left" w:pos="7480"/>
              </w:tabs>
              <w:jc w:val="both"/>
              <w:rPr>
                <w:rFonts w:ascii="Arial Narrow" w:hAnsi="Arial Narrow" w:cs="Arial"/>
                <w:b/>
                <w:bCs/>
                <w:lang w:val="es-MX"/>
              </w:rPr>
            </w:pPr>
          </w:p>
          <w:p w:rsidR="000B315D" w:rsidRPr="004354B3" w:rsidRDefault="000B315D" w:rsidP="000B315D">
            <w:pPr>
              <w:tabs>
                <w:tab w:val="left" w:pos="7106"/>
                <w:tab w:val="left" w:pos="7480"/>
              </w:tabs>
              <w:jc w:val="both"/>
              <w:rPr>
                <w:rFonts w:ascii="Arial Narrow" w:hAnsi="Arial Narrow" w:cs="Arial"/>
                <w:b/>
                <w:bCs/>
                <w:lang w:val="es-MX"/>
              </w:rPr>
            </w:pPr>
            <w:r w:rsidRPr="004354B3">
              <w:rPr>
                <w:rFonts w:ascii="Arial Narrow" w:hAnsi="Arial Narrow" w:cs="Arial"/>
                <w:b/>
                <w:bCs/>
                <w:lang w:val="es-MX"/>
              </w:rPr>
              <w:t>MON-89034-3</w:t>
            </w:r>
          </w:p>
          <w:p w:rsidR="000B315D" w:rsidRPr="004354B3" w:rsidRDefault="000B315D" w:rsidP="000B315D">
            <w:pPr>
              <w:tabs>
                <w:tab w:val="left" w:pos="7106"/>
                <w:tab w:val="left" w:pos="7480"/>
              </w:tabs>
              <w:jc w:val="both"/>
              <w:rPr>
                <w:rFonts w:ascii="Arial Narrow" w:hAnsi="Arial Narrow" w:cs="Arial"/>
                <w:bCs/>
                <w:lang w:val="es-MX"/>
              </w:rPr>
            </w:pPr>
            <w:r w:rsidRPr="004354B3">
              <w:rPr>
                <w:rFonts w:ascii="Arial Narrow" w:hAnsi="Arial Narrow" w:cs="Arial"/>
                <w:bCs/>
                <w:lang w:val="es-MX"/>
              </w:rPr>
              <w:t xml:space="preserve">Autorizado para su consumo por Argentina (2010), Australia (2008), Brasil (2009), Canadá (2008), Colombia (2010), Unión Europea (2009), Japón (2008), Corea (2009), Filipinas (2009), </w:t>
            </w:r>
            <w:proofErr w:type="spellStart"/>
            <w:r w:rsidRPr="004354B3">
              <w:rPr>
                <w:rFonts w:ascii="Arial Narrow" w:hAnsi="Arial Narrow" w:cs="Arial"/>
                <w:bCs/>
                <w:lang w:val="es-MX"/>
              </w:rPr>
              <w:t>Taiwan</w:t>
            </w:r>
            <w:proofErr w:type="spellEnd"/>
            <w:r w:rsidRPr="004354B3">
              <w:rPr>
                <w:rFonts w:ascii="Arial Narrow" w:hAnsi="Arial Narrow" w:cs="Arial"/>
                <w:bCs/>
                <w:lang w:val="es-MX"/>
              </w:rPr>
              <w:t xml:space="preserve"> (2008), Estados Unidos (2007)</w:t>
            </w:r>
          </w:p>
          <w:p w:rsidR="000B315D" w:rsidRPr="004354B3" w:rsidRDefault="000B315D" w:rsidP="000B315D">
            <w:pPr>
              <w:tabs>
                <w:tab w:val="left" w:pos="7106"/>
                <w:tab w:val="left" w:pos="7480"/>
              </w:tabs>
              <w:jc w:val="both"/>
              <w:rPr>
                <w:rFonts w:ascii="Arial Narrow" w:hAnsi="Arial Narrow" w:cs="Arial"/>
                <w:bCs/>
                <w:lang w:val="es-MX"/>
              </w:rPr>
            </w:pPr>
          </w:p>
          <w:p w:rsidR="000B315D" w:rsidRPr="004354B3" w:rsidRDefault="000B315D" w:rsidP="000B315D">
            <w:pPr>
              <w:jc w:val="both"/>
              <w:rPr>
                <w:rFonts w:ascii="Arial Narrow" w:hAnsi="Arial Narrow"/>
                <w:b/>
                <w:lang w:val="es-MX" w:eastAsia="es-MX"/>
              </w:rPr>
            </w:pPr>
            <w:r w:rsidRPr="004354B3">
              <w:rPr>
                <w:rFonts w:ascii="Arial Narrow" w:hAnsi="Arial Narrow"/>
                <w:b/>
                <w:lang w:val="es-MX" w:eastAsia="es-MX"/>
              </w:rPr>
              <w:t>MON 88Ø17-3</w:t>
            </w:r>
          </w:p>
          <w:p w:rsidR="000B315D" w:rsidRPr="004354B3" w:rsidRDefault="000B315D" w:rsidP="000B315D">
            <w:pPr>
              <w:jc w:val="both"/>
              <w:rPr>
                <w:rFonts w:ascii="Arial Narrow" w:hAnsi="Arial Narrow"/>
                <w:b/>
              </w:rPr>
            </w:pPr>
            <w:r w:rsidRPr="004354B3">
              <w:rPr>
                <w:rFonts w:ascii="Arial Narrow" w:hAnsi="Arial Narrow" w:cs="Arial"/>
                <w:bCs/>
                <w:lang w:val="es-MX"/>
              </w:rPr>
              <w:lastRenderedPageBreak/>
              <w:t xml:space="preserve">Autorizado para su consumo por </w:t>
            </w:r>
            <w:r w:rsidRPr="004354B3">
              <w:rPr>
                <w:rFonts w:ascii="Arial Narrow" w:hAnsi="Arial Narrow"/>
                <w:lang w:val="es-MX" w:eastAsia="es-MX"/>
              </w:rPr>
              <w:t>Australia (2006), Canadá (2006), Japón (2006), México (2006), Corea (2006).</w:t>
            </w:r>
          </w:p>
          <w:p w:rsidR="000B315D" w:rsidRPr="004354B3" w:rsidRDefault="000B315D" w:rsidP="000B315D">
            <w:pPr>
              <w:tabs>
                <w:tab w:val="left" w:pos="7106"/>
                <w:tab w:val="left" w:pos="7480"/>
              </w:tabs>
              <w:jc w:val="both"/>
              <w:rPr>
                <w:rFonts w:ascii="Arial Narrow" w:hAnsi="Arial Narrow" w:cs="Arial"/>
                <w:bCs/>
                <w:lang w:val="es-MX"/>
              </w:rPr>
            </w:pPr>
          </w:p>
          <w:p w:rsidR="000B315D" w:rsidRPr="004354B3" w:rsidRDefault="000B315D" w:rsidP="000B315D">
            <w:pPr>
              <w:tabs>
                <w:tab w:val="left" w:pos="7106"/>
                <w:tab w:val="left" w:pos="7480"/>
              </w:tabs>
              <w:jc w:val="both"/>
              <w:rPr>
                <w:rFonts w:ascii="Arial Narrow" w:hAnsi="Arial Narrow" w:cs="Arial"/>
                <w:b/>
                <w:bCs/>
                <w:lang w:val="es-MX"/>
              </w:rPr>
            </w:pPr>
            <w:r w:rsidRPr="004354B3">
              <w:rPr>
                <w:rFonts w:ascii="Arial Narrow" w:hAnsi="Arial Narrow" w:cs="Arial"/>
                <w:b/>
                <w:bCs/>
                <w:lang w:val="es-MX"/>
              </w:rPr>
              <w:t>TC1507</w:t>
            </w:r>
          </w:p>
          <w:p w:rsidR="000B315D" w:rsidRPr="004354B3" w:rsidRDefault="000B315D" w:rsidP="000B315D">
            <w:pPr>
              <w:tabs>
                <w:tab w:val="left" w:pos="7106"/>
                <w:tab w:val="left" w:pos="7480"/>
              </w:tabs>
              <w:jc w:val="both"/>
              <w:rPr>
                <w:rFonts w:ascii="Arial Narrow" w:hAnsi="Arial Narrow" w:cs="Arial"/>
                <w:bCs/>
                <w:lang w:val="es-MX"/>
              </w:rPr>
            </w:pPr>
            <w:r w:rsidRPr="004354B3">
              <w:rPr>
                <w:rFonts w:ascii="Arial Narrow" w:hAnsi="Arial Narrow" w:cs="Arial"/>
                <w:bCs/>
                <w:lang w:val="es-MX"/>
              </w:rPr>
              <w:t xml:space="preserve">Autorizado para su consumo por Argentina (2005), Australia (2003), Brasil (2008), Canadá (2002), Colombia (2006), Unión Europea (2006), Japón (2002), Corea (2009), Filipinas (2003), </w:t>
            </w:r>
            <w:proofErr w:type="spellStart"/>
            <w:r w:rsidRPr="004354B3">
              <w:rPr>
                <w:rFonts w:ascii="Arial Narrow" w:hAnsi="Arial Narrow" w:cs="Arial"/>
                <w:bCs/>
                <w:lang w:val="es-MX"/>
              </w:rPr>
              <w:t>Taiwan</w:t>
            </w:r>
            <w:proofErr w:type="spellEnd"/>
            <w:r w:rsidRPr="004354B3">
              <w:rPr>
                <w:rFonts w:ascii="Arial Narrow" w:hAnsi="Arial Narrow" w:cs="Arial"/>
                <w:bCs/>
                <w:lang w:val="es-MX"/>
              </w:rPr>
              <w:t xml:space="preserve"> (2003), México (2003) Estados Unidos (2001)</w:t>
            </w:r>
          </w:p>
          <w:p w:rsidR="000B315D" w:rsidRPr="004354B3" w:rsidRDefault="000B315D" w:rsidP="000B315D">
            <w:pPr>
              <w:tabs>
                <w:tab w:val="left" w:pos="7106"/>
                <w:tab w:val="left" w:pos="7480"/>
              </w:tabs>
              <w:jc w:val="both"/>
              <w:rPr>
                <w:rFonts w:ascii="Arial Narrow" w:hAnsi="Arial Narrow" w:cs="Arial"/>
                <w:bCs/>
                <w:lang w:val="es-MX"/>
              </w:rPr>
            </w:pPr>
          </w:p>
          <w:p w:rsidR="000B315D" w:rsidRPr="004354B3" w:rsidRDefault="000B315D" w:rsidP="000B315D">
            <w:pPr>
              <w:jc w:val="both"/>
              <w:rPr>
                <w:rFonts w:ascii="Arial Narrow" w:hAnsi="Arial Narrow"/>
                <w:b/>
              </w:rPr>
            </w:pPr>
            <w:r w:rsidRPr="004354B3">
              <w:rPr>
                <w:rFonts w:ascii="Arial Narrow" w:hAnsi="Arial Narrow"/>
                <w:b/>
              </w:rPr>
              <w:t>DAS-59122</w:t>
            </w:r>
          </w:p>
          <w:p w:rsidR="000B315D" w:rsidRPr="004354B3" w:rsidRDefault="000B315D" w:rsidP="000B315D">
            <w:pPr>
              <w:tabs>
                <w:tab w:val="left" w:pos="7106"/>
                <w:tab w:val="left" w:pos="7480"/>
              </w:tabs>
              <w:jc w:val="both"/>
              <w:rPr>
                <w:rFonts w:ascii="Arial Narrow" w:hAnsi="Arial Narrow" w:cs="Arial"/>
                <w:bCs/>
                <w:lang w:val="es-MX"/>
              </w:rPr>
            </w:pPr>
            <w:r w:rsidRPr="004354B3">
              <w:rPr>
                <w:rFonts w:ascii="Arial Narrow" w:hAnsi="Arial Narrow" w:cs="Arial"/>
                <w:bCs/>
                <w:lang w:val="es-MX"/>
              </w:rPr>
              <w:t xml:space="preserve">Autorizado para su consumo por Australia (2003), Canadá (2002), China (2006), Colombia (2006), Unión Europea (2007), Japón (2006), Corea (2005), Filipinas (2006), </w:t>
            </w:r>
            <w:proofErr w:type="spellStart"/>
            <w:r w:rsidRPr="004354B3">
              <w:rPr>
                <w:rFonts w:ascii="Arial Narrow" w:hAnsi="Arial Narrow" w:cs="Arial"/>
                <w:bCs/>
                <w:lang w:val="es-MX"/>
              </w:rPr>
              <w:t>Taiwan</w:t>
            </w:r>
            <w:proofErr w:type="spellEnd"/>
            <w:r w:rsidRPr="004354B3">
              <w:rPr>
                <w:rFonts w:ascii="Arial Narrow" w:hAnsi="Arial Narrow" w:cs="Arial"/>
                <w:bCs/>
                <w:lang w:val="es-MX"/>
              </w:rPr>
              <w:t xml:space="preserve"> (2005), México (2004), </w:t>
            </w:r>
            <w:r w:rsidRPr="004354B3">
              <w:rPr>
                <w:rFonts w:ascii="Arial Narrow" w:hAnsi="Arial Narrow"/>
              </w:rPr>
              <w:t>Estados Unidos (2004)</w:t>
            </w:r>
          </w:p>
          <w:p w:rsidR="00F67AE3" w:rsidRPr="004354B3" w:rsidRDefault="00F67AE3" w:rsidP="00164858">
            <w:pPr>
              <w:tabs>
                <w:tab w:val="left" w:pos="7106"/>
                <w:tab w:val="left" w:pos="7480"/>
              </w:tabs>
              <w:jc w:val="both"/>
              <w:rPr>
                <w:rFonts w:ascii="Arial Narrow" w:hAnsi="Arial Narrow"/>
                <w:lang w:val="es-MX"/>
              </w:rPr>
            </w:pPr>
          </w:p>
        </w:tc>
      </w:tr>
    </w:tbl>
    <w:p w:rsidR="006A4C1F" w:rsidRPr="004354B3" w:rsidRDefault="006A4C1F" w:rsidP="006A4C1F">
      <w:pPr>
        <w:jc w:val="both"/>
        <w:rPr>
          <w:rFonts w:ascii="Arial Narrow" w:hAnsi="Arial Narrow"/>
          <w:color w:val="FF0000"/>
          <w:lang w:val="es-MX"/>
        </w:rPr>
      </w:pPr>
    </w:p>
    <w:p w:rsidR="006A4C1F" w:rsidRPr="004354B3" w:rsidRDefault="006A4C1F" w:rsidP="006A4C1F">
      <w:pPr>
        <w:keepNext/>
        <w:jc w:val="both"/>
        <w:outlineLvl w:val="0"/>
        <w:rPr>
          <w:rFonts w:ascii="Arial Narrow" w:hAnsi="Arial Narrow"/>
          <w:b/>
          <w:bCs/>
          <w:lang w:val="es-MX"/>
        </w:rPr>
      </w:pPr>
      <w:r w:rsidRPr="004354B3">
        <w:rPr>
          <w:rFonts w:ascii="Arial Narrow" w:hAnsi="Arial Narrow"/>
          <w:b/>
          <w:bCs/>
          <w:lang w:val="es-MX"/>
        </w:rPr>
        <w:t>Conclusión: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2"/>
      </w:tblGrid>
      <w:tr w:rsidR="006A4C1F" w:rsidRPr="003E154D" w:rsidTr="00E702B7">
        <w:tc>
          <w:tcPr>
            <w:tcW w:w="10542" w:type="dxa"/>
          </w:tcPr>
          <w:p w:rsidR="00624616" w:rsidRPr="00164858" w:rsidRDefault="00D647C3" w:rsidP="000B315D">
            <w:pPr>
              <w:jc w:val="both"/>
              <w:rPr>
                <w:rFonts w:asciiTheme="minorHAnsi" w:eastAsiaTheme="minorHAnsi" w:hAnsiTheme="minorHAnsi" w:cstheme="minorBidi"/>
                <w:lang w:val="es-MX" w:eastAsia="en-US"/>
              </w:rPr>
            </w:pPr>
            <w:r w:rsidRPr="004354B3">
              <w:rPr>
                <w:rFonts w:ascii="Arial Narrow" w:hAnsi="Arial Narrow"/>
              </w:rPr>
              <w:t>No se observaron efectos tóxicos, alérgicos o cambios nutrimentales sustanciales en</w:t>
            </w:r>
            <w:r w:rsidR="00724343" w:rsidRPr="004354B3">
              <w:rPr>
                <w:rFonts w:ascii="Arial Narrow" w:hAnsi="Arial Narrow"/>
              </w:rPr>
              <w:t xml:space="preserve"> </w:t>
            </w:r>
            <w:r w:rsidR="0043342B" w:rsidRPr="004354B3">
              <w:rPr>
                <w:rFonts w:ascii="Arial Narrow" w:hAnsi="Arial Narrow"/>
              </w:rPr>
              <w:t>e</w:t>
            </w:r>
            <w:r w:rsidR="00724343" w:rsidRPr="004354B3">
              <w:rPr>
                <w:rFonts w:ascii="Arial Narrow" w:hAnsi="Arial Narrow"/>
              </w:rPr>
              <w:t>l</w:t>
            </w:r>
            <w:r w:rsidR="0043342B" w:rsidRPr="004354B3">
              <w:rPr>
                <w:rFonts w:ascii="Arial Narrow" w:hAnsi="Arial Narrow"/>
              </w:rPr>
              <w:t xml:space="preserve"> </w:t>
            </w:r>
            <w:r w:rsidR="00164858" w:rsidRPr="004354B3">
              <w:rPr>
                <w:rFonts w:ascii="Arial Narrow" w:hAnsi="Arial Narrow"/>
              </w:rPr>
              <w:t xml:space="preserve">maíz </w:t>
            </w:r>
            <w:r w:rsidR="0043342B" w:rsidRPr="004354B3">
              <w:rPr>
                <w:rFonts w:ascii="Arial Narrow" w:hAnsi="Arial Narrow"/>
              </w:rPr>
              <w:t>genéticamente modificado e</w:t>
            </w:r>
            <w:r w:rsidR="001143CD" w:rsidRPr="004354B3">
              <w:rPr>
                <w:rFonts w:ascii="Arial Narrow" w:hAnsi="Arial Narrow"/>
                <w:bCs/>
              </w:rPr>
              <w:t xml:space="preserve">vento </w:t>
            </w:r>
            <w:r w:rsidR="000B315D" w:rsidRPr="004354B3">
              <w:rPr>
                <w:rFonts w:ascii="Arial Narrow" w:hAnsi="Arial Narrow"/>
                <w:bCs/>
              </w:rPr>
              <w:t>MON-87427-7 × MON-89Ø34-3 × MON-88Ø17-3 × DAS-15Ø7-1 × DAS-59122-7</w:t>
            </w:r>
            <w:r w:rsidR="00164858" w:rsidRPr="004354B3">
              <w:rPr>
                <w:rFonts w:ascii="Arial Narrow" w:eastAsiaTheme="minorHAnsi" w:hAnsi="Arial Narrow" w:cs="Calibri"/>
                <w:bCs/>
                <w:lang w:val="es-MX" w:eastAsia="en-US"/>
              </w:rPr>
              <w:t xml:space="preserve">. </w:t>
            </w:r>
            <w:r w:rsidRPr="004354B3">
              <w:rPr>
                <w:rFonts w:ascii="Arial Narrow" w:hAnsi="Arial Narrow"/>
              </w:rPr>
              <w:t xml:space="preserve">Por lo tanto puede asegurarse que el </w:t>
            </w:r>
            <w:r w:rsidR="00724343" w:rsidRPr="004354B3">
              <w:rPr>
                <w:rFonts w:ascii="Arial Narrow" w:hAnsi="Arial Narrow"/>
              </w:rPr>
              <w:t xml:space="preserve">evento </w:t>
            </w:r>
            <w:r w:rsidRPr="004354B3">
              <w:rPr>
                <w:rFonts w:ascii="Arial Narrow" w:hAnsi="Arial Narrow"/>
              </w:rPr>
              <w:t>es, con base en los conocimientos existentes hasta la fecha, tan inocu</w:t>
            </w:r>
            <w:r w:rsidR="001143CD" w:rsidRPr="004354B3">
              <w:rPr>
                <w:rFonts w:ascii="Arial Narrow" w:hAnsi="Arial Narrow"/>
              </w:rPr>
              <w:t>o como su homólogo convencional</w:t>
            </w:r>
            <w:r w:rsidRPr="004354B3">
              <w:rPr>
                <w:rFonts w:ascii="Arial Narrow" w:hAnsi="Arial Narrow"/>
              </w:rPr>
              <w:t>.</w:t>
            </w:r>
          </w:p>
        </w:tc>
      </w:tr>
    </w:tbl>
    <w:p w:rsidR="006A4C1F" w:rsidRPr="003E154D" w:rsidRDefault="006A4C1F" w:rsidP="00C772AB">
      <w:pPr>
        <w:ind w:right="-801"/>
        <w:rPr>
          <w:rFonts w:ascii="Arial Narrow" w:hAnsi="Arial Narrow"/>
          <w:lang w:val="es-MX"/>
        </w:rPr>
      </w:pPr>
    </w:p>
    <w:sectPr w:rsidR="006A4C1F" w:rsidRPr="003E154D" w:rsidSect="00250B33">
      <w:headerReference w:type="default" r:id="rId9"/>
      <w:pgSz w:w="12240" w:h="15840"/>
      <w:pgMar w:top="2381" w:right="760" w:bottom="1418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5DE6" w:rsidRDefault="00A45DE6" w:rsidP="00DA7407">
      <w:r>
        <w:separator/>
      </w:r>
    </w:p>
  </w:endnote>
  <w:endnote w:type="continuationSeparator" w:id="0">
    <w:p w:rsidR="00A45DE6" w:rsidRDefault="00A45DE6" w:rsidP="00DA7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charset w:val="00"/>
    <w:family w:val="auto"/>
    <w:pitch w:val="variable"/>
    <w:sig w:usb0="00000003" w:usb1="10008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5DE6" w:rsidRDefault="00A45DE6" w:rsidP="00DA7407">
      <w:r>
        <w:separator/>
      </w:r>
    </w:p>
  </w:footnote>
  <w:footnote w:type="continuationSeparator" w:id="0">
    <w:p w:rsidR="00A45DE6" w:rsidRDefault="00A45DE6" w:rsidP="00DA74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407" w:rsidRDefault="00DA7407" w:rsidP="00DA7407">
    <w:pPr>
      <w:pStyle w:val="Encabezado"/>
      <w:tabs>
        <w:tab w:val="clear" w:pos="4419"/>
      </w:tabs>
    </w:pPr>
    <w:r>
      <w:rPr>
        <w:noProof/>
        <w:lang w:val="es-MX" w:eastAsia="es-MX"/>
      </w:rPr>
      <w:drawing>
        <wp:anchor distT="0" distB="0" distL="114300" distR="114300" simplePos="0" relativeHeight="251658240" behindDoc="0" locked="0" layoutInCell="1" allowOverlap="1" wp14:anchorId="08DF0F69" wp14:editId="705ED1E9">
          <wp:simplePos x="0" y="0"/>
          <wp:positionH relativeFrom="column">
            <wp:posOffset>-1080135</wp:posOffset>
          </wp:positionH>
          <wp:positionV relativeFrom="paragraph">
            <wp:posOffset>-449580</wp:posOffset>
          </wp:positionV>
          <wp:extent cx="7786370" cy="10137140"/>
          <wp:effectExtent l="0" t="0" r="508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6370" cy="10137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B0F75"/>
    <w:multiLevelType w:val="hybridMultilevel"/>
    <w:tmpl w:val="434E9A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C33290"/>
    <w:multiLevelType w:val="hybridMultilevel"/>
    <w:tmpl w:val="2780B53C"/>
    <w:lvl w:ilvl="0" w:tplc="BADE5794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-Bold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C85EFA"/>
    <w:multiLevelType w:val="hybridMultilevel"/>
    <w:tmpl w:val="AD96C0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8B53355"/>
    <w:multiLevelType w:val="hybridMultilevel"/>
    <w:tmpl w:val="5A222552"/>
    <w:lvl w:ilvl="0" w:tplc="08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407"/>
    <w:rsid w:val="00000F7B"/>
    <w:rsid w:val="00011644"/>
    <w:rsid w:val="00013346"/>
    <w:rsid w:val="00013465"/>
    <w:rsid w:val="00014437"/>
    <w:rsid w:val="000265BB"/>
    <w:rsid w:val="0002669B"/>
    <w:rsid w:val="000658E5"/>
    <w:rsid w:val="00070BD4"/>
    <w:rsid w:val="00072146"/>
    <w:rsid w:val="00083F2A"/>
    <w:rsid w:val="00084143"/>
    <w:rsid w:val="00090BC3"/>
    <w:rsid w:val="00092345"/>
    <w:rsid w:val="00097CD3"/>
    <w:rsid w:val="000A02CE"/>
    <w:rsid w:val="000A25F1"/>
    <w:rsid w:val="000A4AD7"/>
    <w:rsid w:val="000A4C58"/>
    <w:rsid w:val="000A5DD1"/>
    <w:rsid w:val="000B1509"/>
    <w:rsid w:val="000B315D"/>
    <w:rsid w:val="000B6E4C"/>
    <w:rsid w:val="000C20A0"/>
    <w:rsid w:val="000C4EAE"/>
    <w:rsid w:val="000C5752"/>
    <w:rsid w:val="000D09B0"/>
    <w:rsid w:val="000D2C65"/>
    <w:rsid w:val="000E3A6A"/>
    <w:rsid w:val="000F1C62"/>
    <w:rsid w:val="000F1E55"/>
    <w:rsid w:val="000F4F5C"/>
    <w:rsid w:val="000F520D"/>
    <w:rsid w:val="00106BFD"/>
    <w:rsid w:val="00107634"/>
    <w:rsid w:val="00110651"/>
    <w:rsid w:val="001143CD"/>
    <w:rsid w:val="00114A68"/>
    <w:rsid w:val="00133067"/>
    <w:rsid w:val="00133176"/>
    <w:rsid w:val="0014564B"/>
    <w:rsid w:val="001503F8"/>
    <w:rsid w:val="00150E17"/>
    <w:rsid w:val="001520D1"/>
    <w:rsid w:val="00156BE3"/>
    <w:rsid w:val="00164858"/>
    <w:rsid w:val="00187D19"/>
    <w:rsid w:val="001934BD"/>
    <w:rsid w:val="001A38AD"/>
    <w:rsid w:val="001A4F96"/>
    <w:rsid w:val="001B50AC"/>
    <w:rsid w:val="001C239D"/>
    <w:rsid w:val="001D2B36"/>
    <w:rsid w:val="001D7471"/>
    <w:rsid w:val="001E08EF"/>
    <w:rsid w:val="001E22B6"/>
    <w:rsid w:val="001F7132"/>
    <w:rsid w:val="00200DD9"/>
    <w:rsid w:val="00213BBA"/>
    <w:rsid w:val="00222003"/>
    <w:rsid w:val="00225511"/>
    <w:rsid w:val="00225C1B"/>
    <w:rsid w:val="002310CA"/>
    <w:rsid w:val="00237F23"/>
    <w:rsid w:val="00241CF8"/>
    <w:rsid w:val="00250B33"/>
    <w:rsid w:val="0025288A"/>
    <w:rsid w:val="002533C9"/>
    <w:rsid w:val="00272E18"/>
    <w:rsid w:val="0029120F"/>
    <w:rsid w:val="002A4829"/>
    <w:rsid w:val="002A6ED3"/>
    <w:rsid w:val="002B4490"/>
    <w:rsid w:val="002B7318"/>
    <w:rsid w:val="002C06E4"/>
    <w:rsid w:val="002C1879"/>
    <w:rsid w:val="002D7F8A"/>
    <w:rsid w:val="002E2915"/>
    <w:rsid w:val="002E7711"/>
    <w:rsid w:val="002F217D"/>
    <w:rsid w:val="002F2E67"/>
    <w:rsid w:val="002F2F92"/>
    <w:rsid w:val="00301912"/>
    <w:rsid w:val="00302A34"/>
    <w:rsid w:val="0030400A"/>
    <w:rsid w:val="003040CA"/>
    <w:rsid w:val="00306730"/>
    <w:rsid w:val="00314E4B"/>
    <w:rsid w:val="0032015F"/>
    <w:rsid w:val="003203EB"/>
    <w:rsid w:val="00321C24"/>
    <w:rsid w:val="00331EA6"/>
    <w:rsid w:val="003320EA"/>
    <w:rsid w:val="0035394F"/>
    <w:rsid w:val="00353B15"/>
    <w:rsid w:val="003542B1"/>
    <w:rsid w:val="003555F8"/>
    <w:rsid w:val="0037239C"/>
    <w:rsid w:val="00373332"/>
    <w:rsid w:val="00384C37"/>
    <w:rsid w:val="0039473A"/>
    <w:rsid w:val="003A0C67"/>
    <w:rsid w:val="003B3253"/>
    <w:rsid w:val="003B5DE6"/>
    <w:rsid w:val="003D3E22"/>
    <w:rsid w:val="003E154D"/>
    <w:rsid w:val="003E3B5D"/>
    <w:rsid w:val="003F1272"/>
    <w:rsid w:val="003F3E5A"/>
    <w:rsid w:val="00403F53"/>
    <w:rsid w:val="00405C5D"/>
    <w:rsid w:val="00410AA8"/>
    <w:rsid w:val="004248F7"/>
    <w:rsid w:val="0043342B"/>
    <w:rsid w:val="004354B3"/>
    <w:rsid w:val="00442003"/>
    <w:rsid w:val="0045325F"/>
    <w:rsid w:val="00456168"/>
    <w:rsid w:val="004612F0"/>
    <w:rsid w:val="00462E04"/>
    <w:rsid w:val="00464145"/>
    <w:rsid w:val="0046658D"/>
    <w:rsid w:val="0047170A"/>
    <w:rsid w:val="00486D2B"/>
    <w:rsid w:val="004A7B89"/>
    <w:rsid w:val="004C01CD"/>
    <w:rsid w:val="004C3EC7"/>
    <w:rsid w:val="004D2BB1"/>
    <w:rsid w:val="0050088D"/>
    <w:rsid w:val="005040EC"/>
    <w:rsid w:val="005237C8"/>
    <w:rsid w:val="005237CE"/>
    <w:rsid w:val="00527944"/>
    <w:rsid w:val="005344C5"/>
    <w:rsid w:val="0053510D"/>
    <w:rsid w:val="00540103"/>
    <w:rsid w:val="00540DCE"/>
    <w:rsid w:val="00543EB2"/>
    <w:rsid w:val="00543F57"/>
    <w:rsid w:val="00545BF2"/>
    <w:rsid w:val="00545C66"/>
    <w:rsid w:val="00551742"/>
    <w:rsid w:val="00557921"/>
    <w:rsid w:val="0056481E"/>
    <w:rsid w:val="00576D51"/>
    <w:rsid w:val="00591007"/>
    <w:rsid w:val="0059147F"/>
    <w:rsid w:val="0059593C"/>
    <w:rsid w:val="005A4AEF"/>
    <w:rsid w:val="005A73A8"/>
    <w:rsid w:val="005B6084"/>
    <w:rsid w:val="005B7C45"/>
    <w:rsid w:val="005C2C5C"/>
    <w:rsid w:val="005D6D9D"/>
    <w:rsid w:val="005D7D11"/>
    <w:rsid w:val="005F025B"/>
    <w:rsid w:val="005F39D6"/>
    <w:rsid w:val="00604606"/>
    <w:rsid w:val="0060534D"/>
    <w:rsid w:val="00605E4B"/>
    <w:rsid w:val="00612849"/>
    <w:rsid w:val="00624616"/>
    <w:rsid w:val="0062544F"/>
    <w:rsid w:val="006314C3"/>
    <w:rsid w:val="006433C0"/>
    <w:rsid w:val="00646111"/>
    <w:rsid w:val="006622FF"/>
    <w:rsid w:val="0066255C"/>
    <w:rsid w:val="006709B6"/>
    <w:rsid w:val="00670FC6"/>
    <w:rsid w:val="006732A9"/>
    <w:rsid w:val="0067558B"/>
    <w:rsid w:val="006763C4"/>
    <w:rsid w:val="00677137"/>
    <w:rsid w:val="00687183"/>
    <w:rsid w:val="00687C71"/>
    <w:rsid w:val="00693767"/>
    <w:rsid w:val="006A081C"/>
    <w:rsid w:val="006A21D5"/>
    <w:rsid w:val="006A4231"/>
    <w:rsid w:val="006A4C1F"/>
    <w:rsid w:val="006C6ADD"/>
    <w:rsid w:val="006D546F"/>
    <w:rsid w:val="006E09A5"/>
    <w:rsid w:val="006E671E"/>
    <w:rsid w:val="006E67F6"/>
    <w:rsid w:val="006F5099"/>
    <w:rsid w:val="006F5B33"/>
    <w:rsid w:val="006F7D5E"/>
    <w:rsid w:val="0070663E"/>
    <w:rsid w:val="007140D2"/>
    <w:rsid w:val="00715523"/>
    <w:rsid w:val="00715924"/>
    <w:rsid w:val="00717A58"/>
    <w:rsid w:val="00724343"/>
    <w:rsid w:val="00726FD5"/>
    <w:rsid w:val="00732A03"/>
    <w:rsid w:val="007375D2"/>
    <w:rsid w:val="00746F2D"/>
    <w:rsid w:val="00761376"/>
    <w:rsid w:val="0076454A"/>
    <w:rsid w:val="00767027"/>
    <w:rsid w:val="00771ACE"/>
    <w:rsid w:val="00775AB2"/>
    <w:rsid w:val="00790350"/>
    <w:rsid w:val="007A1D2D"/>
    <w:rsid w:val="007A5201"/>
    <w:rsid w:val="007A74A6"/>
    <w:rsid w:val="007C1F80"/>
    <w:rsid w:val="007D45FC"/>
    <w:rsid w:val="00800961"/>
    <w:rsid w:val="00800A42"/>
    <w:rsid w:val="008050D8"/>
    <w:rsid w:val="00810B13"/>
    <w:rsid w:val="0081154A"/>
    <w:rsid w:val="00815366"/>
    <w:rsid w:val="00820DB0"/>
    <w:rsid w:val="0083429B"/>
    <w:rsid w:val="00873337"/>
    <w:rsid w:val="00873B25"/>
    <w:rsid w:val="00880C7D"/>
    <w:rsid w:val="0088520E"/>
    <w:rsid w:val="00891E1A"/>
    <w:rsid w:val="008A34A5"/>
    <w:rsid w:val="008A4297"/>
    <w:rsid w:val="008B0EB9"/>
    <w:rsid w:val="008B52BC"/>
    <w:rsid w:val="008C1524"/>
    <w:rsid w:val="008C5BD6"/>
    <w:rsid w:val="008D14D8"/>
    <w:rsid w:val="008D76B0"/>
    <w:rsid w:val="008E20E2"/>
    <w:rsid w:val="008E55AE"/>
    <w:rsid w:val="008F2B02"/>
    <w:rsid w:val="00903A52"/>
    <w:rsid w:val="00913903"/>
    <w:rsid w:val="00915691"/>
    <w:rsid w:val="009171BE"/>
    <w:rsid w:val="009242C8"/>
    <w:rsid w:val="0093125C"/>
    <w:rsid w:val="009315BF"/>
    <w:rsid w:val="00934E1E"/>
    <w:rsid w:val="009356A9"/>
    <w:rsid w:val="00941738"/>
    <w:rsid w:val="00961F80"/>
    <w:rsid w:val="0097585D"/>
    <w:rsid w:val="00975C4E"/>
    <w:rsid w:val="00975E5E"/>
    <w:rsid w:val="00980547"/>
    <w:rsid w:val="00981D1B"/>
    <w:rsid w:val="009832D8"/>
    <w:rsid w:val="009951F0"/>
    <w:rsid w:val="00995BAA"/>
    <w:rsid w:val="009A67FB"/>
    <w:rsid w:val="009B0CE6"/>
    <w:rsid w:val="009B3EA2"/>
    <w:rsid w:val="009C0430"/>
    <w:rsid w:val="009C46EE"/>
    <w:rsid w:val="009C492C"/>
    <w:rsid w:val="009C602E"/>
    <w:rsid w:val="009C6BA9"/>
    <w:rsid w:val="009C70E3"/>
    <w:rsid w:val="009D01FD"/>
    <w:rsid w:val="009D2486"/>
    <w:rsid w:val="009D48C8"/>
    <w:rsid w:val="009D4DE0"/>
    <w:rsid w:val="009E007D"/>
    <w:rsid w:val="009E107B"/>
    <w:rsid w:val="009E1234"/>
    <w:rsid w:val="009E3B67"/>
    <w:rsid w:val="009F0328"/>
    <w:rsid w:val="009F228C"/>
    <w:rsid w:val="009F71D4"/>
    <w:rsid w:val="00A11D03"/>
    <w:rsid w:val="00A1365E"/>
    <w:rsid w:val="00A22C1D"/>
    <w:rsid w:val="00A237C1"/>
    <w:rsid w:val="00A23B0C"/>
    <w:rsid w:val="00A265FE"/>
    <w:rsid w:val="00A34C21"/>
    <w:rsid w:val="00A45DE6"/>
    <w:rsid w:val="00A5475E"/>
    <w:rsid w:val="00A55B82"/>
    <w:rsid w:val="00A57AA4"/>
    <w:rsid w:val="00A604D3"/>
    <w:rsid w:val="00A626F3"/>
    <w:rsid w:val="00A62D6D"/>
    <w:rsid w:val="00A7345F"/>
    <w:rsid w:val="00A738C9"/>
    <w:rsid w:val="00A748F9"/>
    <w:rsid w:val="00A80657"/>
    <w:rsid w:val="00A83F60"/>
    <w:rsid w:val="00AB0ADB"/>
    <w:rsid w:val="00AB3BB0"/>
    <w:rsid w:val="00AC46F2"/>
    <w:rsid w:val="00AC4FB9"/>
    <w:rsid w:val="00AE1750"/>
    <w:rsid w:val="00AE18E8"/>
    <w:rsid w:val="00AE27BA"/>
    <w:rsid w:val="00AF5B45"/>
    <w:rsid w:val="00B06032"/>
    <w:rsid w:val="00B43E89"/>
    <w:rsid w:val="00B449F0"/>
    <w:rsid w:val="00B46EDC"/>
    <w:rsid w:val="00B5075F"/>
    <w:rsid w:val="00B5351C"/>
    <w:rsid w:val="00B573E1"/>
    <w:rsid w:val="00B60775"/>
    <w:rsid w:val="00B77F92"/>
    <w:rsid w:val="00B80C8B"/>
    <w:rsid w:val="00B8712C"/>
    <w:rsid w:val="00BA57BB"/>
    <w:rsid w:val="00BB08E8"/>
    <w:rsid w:val="00BB11F1"/>
    <w:rsid w:val="00BB1D8E"/>
    <w:rsid w:val="00BB4015"/>
    <w:rsid w:val="00BC646A"/>
    <w:rsid w:val="00BC7CF0"/>
    <w:rsid w:val="00BD4017"/>
    <w:rsid w:val="00BD4146"/>
    <w:rsid w:val="00BF27E4"/>
    <w:rsid w:val="00BF632E"/>
    <w:rsid w:val="00C03AE9"/>
    <w:rsid w:val="00C05043"/>
    <w:rsid w:val="00C05263"/>
    <w:rsid w:val="00C05DB9"/>
    <w:rsid w:val="00C06BCC"/>
    <w:rsid w:val="00C071CA"/>
    <w:rsid w:val="00C151C4"/>
    <w:rsid w:val="00C3503A"/>
    <w:rsid w:val="00C51F99"/>
    <w:rsid w:val="00C64DC1"/>
    <w:rsid w:val="00C772AB"/>
    <w:rsid w:val="00C83F02"/>
    <w:rsid w:val="00C9587B"/>
    <w:rsid w:val="00CA23AA"/>
    <w:rsid w:val="00CB5FBC"/>
    <w:rsid w:val="00CE19B6"/>
    <w:rsid w:val="00CE2047"/>
    <w:rsid w:val="00CF3BFF"/>
    <w:rsid w:val="00CF6223"/>
    <w:rsid w:val="00D03DA1"/>
    <w:rsid w:val="00D056FF"/>
    <w:rsid w:val="00D05AA6"/>
    <w:rsid w:val="00D07254"/>
    <w:rsid w:val="00D073E0"/>
    <w:rsid w:val="00D136A4"/>
    <w:rsid w:val="00D1503F"/>
    <w:rsid w:val="00D20893"/>
    <w:rsid w:val="00D251DC"/>
    <w:rsid w:val="00D35584"/>
    <w:rsid w:val="00D41EE9"/>
    <w:rsid w:val="00D439B3"/>
    <w:rsid w:val="00D54DB2"/>
    <w:rsid w:val="00D57B67"/>
    <w:rsid w:val="00D61F4D"/>
    <w:rsid w:val="00D647C3"/>
    <w:rsid w:val="00D74BA4"/>
    <w:rsid w:val="00D949CD"/>
    <w:rsid w:val="00DA7407"/>
    <w:rsid w:val="00DB1CCC"/>
    <w:rsid w:val="00DB6420"/>
    <w:rsid w:val="00DC34B7"/>
    <w:rsid w:val="00DC6F55"/>
    <w:rsid w:val="00DD5362"/>
    <w:rsid w:val="00DD557D"/>
    <w:rsid w:val="00DE576E"/>
    <w:rsid w:val="00DF6D91"/>
    <w:rsid w:val="00E008C0"/>
    <w:rsid w:val="00E014F1"/>
    <w:rsid w:val="00E01D3A"/>
    <w:rsid w:val="00E024E5"/>
    <w:rsid w:val="00E07C02"/>
    <w:rsid w:val="00E15559"/>
    <w:rsid w:val="00E32C65"/>
    <w:rsid w:val="00E346F7"/>
    <w:rsid w:val="00E40EA9"/>
    <w:rsid w:val="00E45546"/>
    <w:rsid w:val="00E6372E"/>
    <w:rsid w:val="00E667DF"/>
    <w:rsid w:val="00E70328"/>
    <w:rsid w:val="00E7617C"/>
    <w:rsid w:val="00E81C77"/>
    <w:rsid w:val="00E849ED"/>
    <w:rsid w:val="00E85F94"/>
    <w:rsid w:val="00E86305"/>
    <w:rsid w:val="00EA2955"/>
    <w:rsid w:val="00EA646F"/>
    <w:rsid w:val="00EB619A"/>
    <w:rsid w:val="00EB6C08"/>
    <w:rsid w:val="00EC3C6F"/>
    <w:rsid w:val="00ED4180"/>
    <w:rsid w:val="00EE1C67"/>
    <w:rsid w:val="00EF21DB"/>
    <w:rsid w:val="00F007FF"/>
    <w:rsid w:val="00F01D55"/>
    <w:rsid w:val="00F062BD"/>
    <w:rsid w:val="00F24DC2"/>
    <w:rsid w:val="00F27AA3"/>
    <w:rsid w:val="00F36BE0"/>
    <w:rsid w:val="00F42E83"/>
    <w:rsid w:val="00F56F6C"/>
    <w:rsid w:val="00F63B5B"/>
    <w:rsid w:val="00F65124"/>
    <w:rsid w:val="00F67AE3"/>
    <w:rsid w:val="00F72AD6"/>
    <w:rsid w:val="00F75164"/>
    <w:rsid w:val="00F77EBC"/>
    <w:rsid w:val="00F8067A"/>
    <w:rsid w:val="00F87837"/>
    <w:rsid w:val="00FA0F1B"/>
    <w:rsid w:val="00FA2DAE"/>
    <w:rsid w:val="00FA559F"/>
    <w:rsid w:val="00FD2CAB"/>
    <w:rsid w:val="00FE18C3"/>
    <w:rsid w:val="00FE4CEF"/>
    <w:rsid w:val="00FF5E97"/>
    <w:rsid w:val="00FF7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D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A740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A7407"/>
  </w:style>
  <w:style w:type="paragraph" w:styleId="Piedepgina">
    <w:name w:val="footer"/>
    <w:basedOn w:val="Normal"/>
    <w:link w:val="PiedepginaCar"/>
    <w:uiPriority w:val="99"/>
    <w:unhideWhenUsed/>
    <w:rsid w:val="00DA740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A7407"/>
  </w:style>
  <w:style w:type="paragraph" w:styleId="Textodeglobo">
    <w:name w:val="Balloon Text"/>
    <w:basedOn w:val="Normal"/>
    <w:link w:val="TextodegloboCar"/>
    <w:uiPriority w:val="99"/>
    <w:semiHidden/>
    <w:unhideWhenUsed/>
    <w:rsid w:val="00DA740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7407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99"/>
    <w:qFormat/>
    <w:rsid w:val="00187D1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s-MX" w:eastAsia="en-US"/>
    </w:rPr>
  </w:style>
  <w:style w:type="paragraph" w:customStyle="1" w:styleId="Default">
    <w:name w:val="Default"/>
    <w:rsid w:val="00FE4C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Vietas">
    <w:name w:val="Viñetas"/>
    <w:rsid w:val="00980547"/>
    <w:rPr>
      <w:rFonts w:ascii="StarSymbol" w:eastAsia="StarSymbol" w:hAnsi="StarSymbol"/>
      <w:sz w:val="18"/>
    </w:rPr>
  </w:style>
  <w:style w:type="paragraph" w:styleId="Textoindependiente">
    <w:name w:val="Body Text"/>
    <w:basedOn w:val="Normal"/>
    <w:link w:val="TextoindependienteCar"/>
    <w:rsid w:val="009315BF"/>
    <w:pPr>
      <w:tabs>
        <w:tab w:val="left" w:pos="7106"/>
        <w:tab w:val="left" w:pos="7480"/>
      </w:tabs>
      <w:ind w:right="-126"/>
      <w:jc w:val="both"/>
    </w:pPr>
    <w:rPr>
      <w:rFonts w:ascii="Arial" w:hAnsi="Arial" w:cs="Arial"/>
      <w:b/>
      <w:bCs/>
      <w:color w:val="003366"/>
      <w:sz w:val="20"/>
    </w:rPr>
  </w:style>
  <w:style w:type="character" w:customStyle="1" w:styleId="TextoindependienteCar">
    <w:name w:val="Texto independiente Car"/>
    <w:basedOn w:val="Fuentedeprrafopredeter"/>
    <w:link w:val="Textoindependiente"/>
    <w:rsid w:val="009315BF"/>
    <w:rPr>
      <w:rFonts w:ascii="Arial" w:eastAsia="Times New Roman" w:hAnsi="Arial" w:cs="Arial"/>
      <w:b/>
      <w:bCs/>
      <w:color w:val="003366"/>
      <w:sz w:val="20"/>
      <w:szCs w:val="24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F65124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2A6E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8E20E2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D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A740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A7407"/>
  </w:style>
  <w:style w:type="paragraph" w:styleId="Piedepgina">
    <w:name w:val="footer"/>
    <w:basedOn w:val="Normal"/>
    <w:link w:val="PiedepginaCar"/>
    <w:uiPriority w:val="99"/>
    <w:unhideWhenUsed/>
    <w:rsid w:val="00DA740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A7407"/>
  </w:style>
  <w:style w:type="paragraph" w:styleId="Textodeglobo">
    <w:name w:val="Balloon Text"/>
    <w:basedOn w:val="Normal"/>
    <w:link w:val="TextodegloboCar"/>
    <w:uiPriority w:val="99"/>
    <w:semiHidden/>
    <w:unhideWhenUsed/>
    <w:rsid w:val="00DA740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7407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99"/>
    <w:qFormat/>
    <w:rsid w:val="00187D1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s-MX" w:eastAsia="en-US"/>
    </w:rPr>
  </w:style>
  <w:style w:type="paragraph" w:customStyle="1" w:styleId="Default">
    <w:name w:val="Default"/>
    <w:rsid w:val="00FE4C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Vietas">
    <w:name w:val="Viñetas"/>
    <w:rsid w:val="00980547"/>
    <w:rPr>
      <w:rFonts w:ascii="StarSymbol" w:eastAsia="StarSymbol" w:hAnsi="StarSymbol"/>
      <w:sz w:val="18"/>
    </w:rPr>
  </w:style>
  <w:style w:type="paragraph" w:styleId="Textoindependiente">
    <w:name w:val="Body Text"/>
    <w:basedOn w:val="Normal"/>
    <w:link w:val="TextoindependienteCar"/>
    <w:rsid w:val="009315BF"/>
    <w:pPr>
      <w:tabs>
        <w:tab w:val="left" w:pos="7106"/>
        <w:tab w:val="left" w:pos="7480"/>
      </w:tabs>
      <w:ind w:right="-126"/>
      <w:jc w:val="both"/>
    </w:pPr>
    <w:rPr>
      <w:rFonts w:ascii="Arial" w:hAnsi="Arial" w:cs="Arial"/>
      <w:b/>
      <w:bCs/>
      <w:color w:val="003366"/>
      <w:sz w:val="20"/>
    </w:rPr>
  </w:style>
  <w:style w:type="character" w:customStyle="1" w:styleId="TextoindependienteCar">
    <w:name w:val="Texto independiente Car"/>
    <w:basedOn w:val="Fuentedeprrafopredeter"/>
    <w:link w:val="Textoindependiente"/>
    <w:rsid w:val="009315BF"/>
    <w:rPr>
      <w:rFonts w:ascii="Arial" w:eastAsia="Times New Roman" w:hAnsi="Arial" w:cs="Arial"/>
      <w:b/>
      <w:bCs/>
      <w:color w:val="003366"/>
      <w:sz w:val="20"/>
      <w:szCs w:val="24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F65124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2A6E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8E20E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A6501A-A083-43AC-9071-8C9376312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952</Words>
  <Characters>5238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Rodriguez Muñiz</dc:creator>
  <cp:lastModifiedBy>Cristian Vela Hinojosa</cp:lastModifiedBy>
  <cp:revision>6</cp:revision>
  <cp:lastPrinted>2013-12-23T18:36:00Z</cp:lastPrinted>
  <dcterms:created xsi:type="dcterms:W3CDTF">2014-08-25T19:05:00Z</dcterms:created>
  <dcterms:modified xsi:type="dcterms:W3CDTF">2014-08-27T16:00:00Z</dcterms:modified>
</cp:coreProperties>
</file>