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3ADE" w:rsidRPr="00403ADE" w:rsidRDefault="00403ADE" w:rsidP="00403ADE">
      <w:pPr>
        <w:spacing w:before="120" w:after="120"/>
        <w:rPr>
          <w:rFonts w:ascii="Times New Roman" w:hAnsi="Times New Roman" w:cs="Times New Roman"/>
        </w:rPr>
      </w:pPr>
      <w:r w:rsidRPr="00403ADE">
        <w:rPr>
          <w:rFonts w:ascii="Times New Roman" w:hAnsi="Times New Roman" w:cs="Times New Roman"/>
        </w:rPr>
        <w:t xml:space="preserve">INFORMAL MEETING FOR THE IMPLEMENTATION </w:t>
      </w:r>
    </w:p>
    <w:p w:rsidR="00403ADE" w:rsidRPr="00403ADE" w:rsidRDefault="00403ADE" w:rsidP="00403ADE">
      <w:pPr>
        <w:spacing w:before="120" w:after="120"/>
        <w:rPr>
          <w:rFonts w:ascii="Times New Roman" w:hAnsi="Times New Roman" w:cs="Times New Roman"/>
        </w:rPr>
      </w:pPr>
      <w:r w:rsidRPr="00403ADE">
        <w:rPr>
          <w:rFonts w:ascii="Times New Roman" w:hAnsi="Times New Roman" w:cs="Times New Roman"/>
        </w:rPr>
        <w:t>OF ARTICLES 19 AND 20 OF THE NAGOYA PROTOCOL</w:t>
      </w:r>
    </w:p>
    <w:p w:rsidR="00403ADE" w:rsidRPr="00403ADE" w:rsidRDefault="00403ADE" w:rsidP="00403ADE">
      <w:pPr>
        <w:spacing w:before="120" w:after="120"/>
        <w:rPr>
          <w:rFonts w:ascii="Times New Roman" w:hAnsi="Times New Roman" w:cs="Times New Roman"/>
        </w:rPr>
      </w:pPr>
      <w:r w:rsidRPr="00403ADE">
        <w:rPr>
          <w:rFonts w:ascii="Times New Roman" w:hAnsi="Times New Roman" w:cs="Times New Roman"/>
        </w:rPr>
        <w:t>Keio Plaza Hotel Tokyo, 25 - 26 March 2013</w:t>
      </w:r>
    </w:p>
    <w:p w:rsidR="00403ADE" w:rsidRPr="00403ADE" w:rsidRDefault="00403ADE" w:rsidP="00132F7E">
      <w:pPr>
        <w:spacing w:after="0"/>
        <w:jc w:val="center"/>
        <w:rPr>
          <w:rFonts w:ascii="Times New Roman" w:hAnsi="Times New Roman" w:cs="Times New Roman"/>
          <w:b/>
          <w:lang w:val="en-AU"/>
        </w:rPr>
      </w:pPr>
    </w:p>
    <w:p w:rsidR="00403ADE" w:rsidRPr="00403ADE" w:rsidRDefault="00403ADE" w:rsidP="00132F7E">
      <w:pPr>
        <w:spacing w:after="0"/>
        <w:jc w:val="center"/>
        <w:rPr>
          <w:rFonts w:ascii="Times New Roman" w:hAnsi="Times New Roman" w:cs="Times New Roman"/>
          <w:b/>
          <w:lang w:val="en-AU"/>
        </w:rPr>
      </w:pPr>
    </w:p>
    <w:p w:rsidR="00132F7E" w:rsidRPr="00403ADE" w:rsidRDefault="00621113" w:rsidP="00132F7E">
      <w:pPr>
        <w:spacing w:after="0"/>
        <w:jc w:val="center"/>
        <w:rPr>
          <w:rFonts w:ascii="Times New Roman" w:hAnsi="Times New Roman" w:cs="Times New Roman"/>
          <w:b/>
          <w:lang w:val="en-AU"/>
        </w:rPr>
      </w:pPr>
      <w:r>
        <w:rPr>
          <w:rFonts w:ascii="Times New Roman" w:hAnsi="Times New Roman" w:cs="Times New Roman"/>
          <w:b/>
          <w:lang w:val="en-AU"/>
        </w:rPr>
        <w:t xml:space="preserve">REPORT OF </w:t>
      </w:r>
      <w:r w:rsidR="00403ADE" w:rsidRPr="00403ADE">
        <w:rPr>
          <w:rFonts w:ascii="Times New Roman" w:hAnsi="Times New Roman" w:cs="Times New Roman"/>
          <w:b/>
          <w:lang w:val="en-AU"/>
        </w:rPr>
        <w:t xml:space="preserve">THE </w:t>
      </w:r>
      <w:r w:rsidR="00403ADE" w:rsidRPr="00403ADE">
        <w:rPr>
          <w:rFonts w:ascii="Times New Roman" w:hAnsi="Times New Roman" w:cs="Times New Roman"/>
          <w:b/>
        </w:rPr>
        <w:t>INFORMAL MEETING FOR THE IMPLEMENTATION OF ARTICLES 19 AND 20 OF THE NAGOYA PROTOCOL</w:t>
      </w:r>
    </w:p>
    <w:p w:rsidR="00403ADE" w:rsidRPr="00403ADE" w:rsidRDefault="00403ADE" w:rsidP="00132F7E">
      <w:pPr>
        <w:spacing w:before="120" w:after="120"/>
        <w:jc w:val="center"/>
        <w:rPr>
          <w:rFonts w:ascii="Times New Roman" w:hAnsi="Times New Roman" w:cs="Times New Roman"/>
          <w:b/>
        </w:rPr>
      </w:pPr>
    </w:p>
    <w:p w:rsidR="007F4E2B" w:rsidRPr="000F3FF7" w:rsidRDefault="00403ADE" w:rsidP="000F3FF7">
      <w:pPr>
        <w:pStyle w:val="a5"/>
        <w:numPr>
          <w:ilvl w:val="0"/>
          <w:numId w:val="5"/>
        </w:numPr>
        <w:spacing w:before="120" w:after="120"/>
        <w:jc w:val="center"/>
        <w:rPr>
          <w:rFonts w:ascii="Times New Roman" w:hAnsi="Times New Roman" w:cs="Times New Roman"/>
          <w:b/>
        </w:rPr>
      </w:pPr>
      <w:r w:rsidRPr="000F3FF7">
        <w:rPr>
          <w:rFonts w:ascii="Times New Roman" w:hAnsi="Times New Roman" w:cs="Times New Roman"/>
          <w:b/>
        </w:rPr>
        <w:t>INTRODUCTION</w:t>
      </w:r>
    </w:p>
    <w:p w:rsidR="007F4E2B" w:rsidRDefault="007F4E2B" w:rsidP="007F4E2B">
      <w:pPr>
        <w:pStyle w:val="a5"/>
        <w:spacing w:before="120" w:after="120"/>
        <w:jc w:val="center"/>
        <w:rPr>
          <w:rFonts w:ascii="Times New Roman" w:hAnsi="Times New Roman" w:cs="Times New Roman"/>
          <w:b/>
          <w:i/>
        </w:rPr>
      </w:pPr>
    </w:p>
    <w:p w:rsidR="007F4E2B" w:rsidRPr="00403ADE" w:rsidRDefault="007F4E2B" w:rsidP="00BB38E9">
      <w:pPr>
        <w:pStyle w:val="a5"/>
        <w:widowControl w:val="0"/>
        <w:numPr>
          <w:ilvl w:val="0"/>
          <w:numId w:val="3"/>
        </w:numPr>
        <w:spacing w:after="0" w:line="240" w:lineRule="auto"/>
        <w:jc w:val="both"/>
        <w:rPr>
          <w:rFonts w:ascii="Times New Roman" w:hAnsi="Times New Roman" w:cs="Times New Roman"/>
          <w:kern w:val="2"/>
          <w:lang w:eastAsia="ja-JP"/>
        </w:rPr>
      </w:pPr>
      <w:r w:rsidRPr="00403ADE">
        <w:rPr>
          <w:rFonts w:ascii="Times New Roman" w:hAnsi="Times New Roman" w:cs="Times New Roman"/>
          <w:kern w:val="2"/>
          <w:lang w:eastAsia="ja-JP"/>
        </w:rPr>
        <w:t xml:space="preserve">In accordance with decision XI/1 of the Conference of the Parties, the third meeting of the Open-ended Ad Hoc Intergovernmental Committee for the Nagoya Protocol </w:t>
      </w:r>
      <w:r w:rsidRPr="00403ADE">
        <w:rPr>
          <w:rFonts w:ascii="Times New Roman" w:hAnsi="Times New Roman" w:cs="Times New Roman"/>
          <w:iCs/>
          <w:kern w:val="2"/>
          <w:lang w:eastAsia="ja-JP"/>
        </w:rPr>
        <w:t xml:space="preserve">on Access to Genetic Resources and the Fair and Equitable Sharing of Benefits Arising from their Utilization </w:t>
      </w:r>
      <w:r w:rsidRPr="00403ADE">
        <w:rPr>
          <w:rFonts w:ascii="Times New Roman" w:hAnsi="Times New Roman" w:cs="Times New Roman"/>
          <w:kern w:val="2"/>
          <w:lang w:eastAsia="ja-JP"/>
        </w:rPr>
        <w:t>(ICNP-3) will exchange views on the development, updating and use of sectoral and cross-sectoral model contractual clauses, voluntary codes of conduct, guidelines</w:t>
      </w:r>
      <w:r w:rsidR="00833DF1">
        <w:rPr>
          <w:rFonts w:ascii="Times New Roman" w:hAnsi="Times New Roman" w:cs="Times New Roman"/>
          <w:kern w:val="2"/>
          <w:lang w:eastAsia="ja-JP"/>
        </w:rPr>
        <w:t>,</w:t>
      </w:r>
      <w:r w:rsidRPr="00403ADE">
        <w:rPr>
          <w:rFonts w:ascii="Times New Roman" w:hAnsi="Times New Roman" w:cs="Times New Roman"/>
          <w:kern w:val="2"/>
          <w:lang w:eastAsia="ja-JP"/>
        </w:rPr>
        <w:t xml:space="preserve"> and best practices and/or standards, pursuant to Articles 19 and 20 of the Protocol</w:t>
      </w:r>
      <w:r w:rsidRPr="00403ADE">
        <w:rPr>
          <w:rFonts w:ascii="Times New Roman" w:hAnsi="Times New Roman" w:cs="Times New Roman"/>
          <w:vertAlign w:val="superscript"/>
          <w:lang w:eastAsia="ja-JP"/>
        </w:rPr>
        <w:footnoteReference w:id="1"/>
      </w:r>
      <w:r w:rsidRPr="00403ADE">
        <w:rPr>
          <w:rFonts w:ascii="Times New Roman" w:hAnsi="Times New Roman" w:cs="Times New Roman"/>
          <w:kern w:val="2"/>
          <w:lang w:eastAsia="ja-JP"/>
        </w:rPr>
        <w:t xml:space="preserve">. </w:t>
      </w:r>
    </w:p>
    <w:p w:rsidR="007F4E2B" w:rsidRPr="00403ADE" w:rsidRDefault="007F4E2B" w:rsidP="007F4E2B">
      <w:pPr>
        <w:widowControl w:val="0"/>
        <w:spacing w:after="0" w:line="240" w:lineRule="auto"/>
        <w:jc w:val="both"/>
        <w:rPr>
          <w:rFonts w:ascii="Times New Roman" w:hAnsi="Times New Roman" w:cs="Times New Roman"/>
          <w:kern w:val="2"/>
          <w:lang w:eastAsia="ja-JP"/>
        </w:rPr>
      </w:pPr>
    </w:p>
    <w:p w:rsidR="007F4E2B" w:rsidRPr="00403ADE" w:rsidRDefault="007F4E2B" w:rsidP="00BB38E9">
      <w:pPr>
        <w:pStyle w:val="a5"/>
        <w:widowControl w:val="0"/>
        <w:numPr>
          <w:ilvl w:val="0"/>
          <w:numId w:val="3"/>
        </w:numPr>
        <w:spacing w:after="0" w:line="240" w:lineRule="auto"/>
        <w:jc w:val="both"/>
        <w:rPr>
          <w:rFonts w:ascii="Times New Roman" w:hAnsi="Times New Roman" w:cs="Times New Roman"/>
          <w:kern w:val="2"/>
          <w:lang w:eastAsia="ja-JP"/>
        </w:rPr>
      </w:pPr>
      <w:r w:rsidRPr="00403ADE">
        <w:rPr>
          <w:rFonts w:ascii="Times New Roman" w:hAnsi="Times New Roman" w:cs="Times New Roman"/>
          <w:kern w:val="2"/>
          <w:lang w:eastAsia="ja-JP"/>
        </w:rPr>
        <w:t xml:space="preserve">In order to support this exchange of views, the Ministry of Foreign Affairs of the </w:t>
      </w:r>
      <w:r w:rsidR="008C6658">
        <w:rPr>
          <w:rFonts w:ascii="Times New Roman" w:hAnsi="Times New Roman" w:cs="Times New Roman"/>
          <w:kern w:val="2"/>
          <w:lang w:eastAsia="ja-JP"/>
        </w:rPr>
        <w:t>G</w:t>
      </w:r>
      <w:r w:rsidRPr="00403ADE">
        <w:rPr>
          <w:rFonts w:ascii="Times New Roman" w:hAnsi="Times New Roman" w:cs="Times New Roman"/>
          <w:kern w:val="2"/>
          <w:lang w:eastAsia="ja-JP"/>
        </w:rPr>
        <w:t xml:space="preserve">overnment of Japan, in collaboration with the Secretariat of </w:t>
      </w:r>
      <w:r w:rsidRPr="000D5B64">
        <w:rPr>
          <w:rFonts w:ascii="Times New Roman" w:hAnsi="Times New Roman" w:cs="Times New Roman"/>
          <w:kern w:val="2"/>
          <w:lang w:eastAsia="ja-JP"/>
        </w:rPr>
        <w:t xml:space="preserve">the Convention on Biological Diversity (SCBD) and the United Nations University </w:t>
      </w:r>
      <w:r w:rsidR="008C6658" w:rsidRPr="000D5B64">
        <w:rPr>
          <w:rFonts w:ascii="Times New Roman" w:hAnsi="Times New Roman" w:cs="Times New Roman"/>
          <w:kern w:val="2"/>
          <w:lang w:eastAsia="ja-JP"/>
        </w:rPr>
        <w:t xml:space="preserve">– </w:t>
      </w:r>
      <w:r w:rsidRPr="000D5B64">
        <w:rPr>
          <w:rFonts w:ascii="Times New Roman" w:hAnsi="Times New Roman" w:cs="Times New Roman"/>
          <w:kern w:val="2"/>
          <w:lang w:eastAsia="ja-JP"/>
        </w:rPr>
        <w:t>Institute of Advanced Studies (UNU-IAS)</w:t>
      </w:r>
      <w:r w:rsidRPr="00403ADE">
        <w:rPr>
          <w:rFonts w:ascii="Times New Roman" w:hAnsi="Times New Roman" w:cs="Times New Roman"/>
          <w:kern w:val="2"/>
          <w:lang w:eastAsia="ja-JP"/>
        </w:rPr>
        <w:t xml:space="preserve"> convened an informal meeting to enable experts from developed and developing countries, as well as stakeholders representing different groups of users of genetic resources, to discuss their views of and experiences with such tools in advance of IC</w:t>
      </w:r>
      <w:r>
        <w:rPr>
          <w:rFonts w:ascii="Times New Roman" w:hAnsi="Times New Roman" w:cs="Times New Roman"/>
          <w:kern w:val="2"/>
          <w:lang w:eastAsia="ja-JP"/>
        </w:rPr>
        <w:t>NP-3, with the intention of conveying</w:t>
      </w:r>
      <w:r w:rsidRPr="00403ADE">
        <w:rPr>
          <w:rFonts w:ascii="Times New Roman" w:hAnsi="Times New Roman" w:cs="Times New Roman"/>
          <w:kern w:val="2"/>
          <w:lang w:eastAsia="ja-JP"/>
        </w:rPr>
        <w:t xml:space="preserve"> </w:t>
      </w:r>
      <w:r>
        <w:rPr>
          <w:rFonts w:ascii="Times New Roman" w:hAnsi="Times New Roman" w:cs="Times New Roman"/>
          <w:kern w:val="2"/>
          <w:lang w:eastAsia="ja-JP"/>
        </w:rPr>
        <w:t>o</w:t>
      </w:r>
      <w:r w:rsidRPr="00403ADE">
        <w:rPr>
          <w:rFonts w:ascii="Times New Roman" w:hAnsi="Times New Roman" w:cs="Times New Roman"/>
          <w:kern w:val="2"/>
          <w:lang w:eastAsia="ja-JP"/>
        </w:rPr>
        <w:t xml:space="preserve">utcomes of the informal meeting to the ICNP-3. </w:t>
      </w:r>
    </w:p>
    <w:p w:rsidR="007F4E2B" w:rsidRPr="00403ADE" w:rsidRDefault="007F4E2B" w:rsidP="007F4E2B">
      <w:pPr>
        <w:widowControl w:val="0"/>
        <w:spacing w:after="0" w:line="240" w:lineRule="auto"/>
        <w:jc w:val="both"/>
        <w:rPr>
          <w:rFonts w:ascii="Times New Roman" w:hAnsi="Times New Roman" w:cs="Times New Roman"/>
          <w:kern w:val="2"/>
          <w:lang w:eastAsia="ja-JP"/>
        </w:rPr>
      </w:pPr>
    </w:p>
    <w:p w:rsidR="007F4E2B" w:rsidRPr="00403ADE" w:rsidRDefault="007F4E2B" w:rsidP="00BB38E9">
      <w:pPr>
        <w:pStyle w:val="a5"/>
        <w:widowControl w:val="0"/>
        <w:numPr>
          <w:ilvl w:val="0"/>
          <w:numId w:val="3"/>
        </w:numPr>
        <w:spacing w:after="0" w:line="240" w:lineRule="auto"/>
        <w:jc w:val="both"/>
        <w:rPr>
          <w:rFonts w:ascii="Times New Roman" w:hAnsi="Times New Roman" w:cs="Times New Roman"/>
          <w:kern w:val="2"/>
          <w:lang w:eastAsia="ja-JP"/>
        </w:rPr>
      </w:pPr>
      <w:r w:rsidRPr="00403ADE">
        <w:rPr>
          <w:rFonts w:ascii="Times New Roman" w:hAnsi="Times New Roman" w:cs="Times New Roman"/>
          <w:kern w:val="2"/>
          <w:lang w:eastAsia="ja-JP"/>
        </w:rPr>
        <w:t>The meeting was supported by a s</w:t>
      </w:r>
      <w:r w:rsidR="000522F9">
        <w:rPr>
          <w:rFonts w:ascii="Times New Roman" w:hAnsi="Times New Roman" w:cs="Times New Roman"/>
          <w:kern w:val="2"/>
          <w:lang w:eastAsia="ja-JP"/>
        </w:rPr>
        <w:t>tudy</w:t>
      </w:r>
      <w:r w:rsidRPr="00403ADE">
        <w:rPr>
          <w:rFonts w:ascii="Times New Roman" w:hAnsi="Times New Roman" w:cs="Times New Roman"/>
          <w:kern w:val="2"/>
          <w:lang w:eastAsia="ja-JP"/>
        </w:rPr>
        <w:t xml:space="preserve"> developed</w:t>
      </w:r>
      <w:r>
        <w:rPr>
          <w:rFonts w:ascii="Times New Roman" w:hAnsi="Times New Roman" w:cs="Times New Roman"/>
          <w:kern w:val="2"/>
          <w:lang w:eastAsia="ja-JP"/>
        </w:rPr>
        <w:t xml:space="preserve"> by Ms</w:t>
      </w:r>
      <w:r w:rsidR="00B16A96">
        <w:rPr>
          <w:rFonts w:ascii="Times New Roman" w:hAnsi="Times New Roman" w:cs="Times New Roman"/>
          <w:kern w:val="2"/>
          <w:lang w:eastAsia="ja-JP"/>
        </w:rPr>
        <w:t>.</w:t>
      </w:r>
      <w:r>
        <w:rPr>
          <w:rFonts w:ascii="Times New Roman" w:hAnsi="Times New Roman" w:cs="Times New Roman"/>
          <w:kern w:val="2"/>
          <w:lang w:eastAsia="ja-JP"/>
        </w:rPr>
        <w:t xml:space="preserve"> Catherine Monagle of </w:t>
      </w:r>
      <w:r w:rsidR="006C7343">
        <w:rPr>
          <w:rFonts w:ascii="Times New Roman" w:hAnsi="Times New Roman" w:cs="Times New Roman"/>
          <w:kern w:val="2"/>
          <w:lang w:eastAsia="ja-JP"/>
        </w:rPr>
        <w:t>UNU-IAS</w:t>
      </w:r>
      <w:r w:rsidRPr="00403ADE">
        <w:rPr>
          <w:rFonts w:ascii="Times New Roman" w:hAnsi="Times New Roman" w:cs="Times New Roman"/>
          <w:kern w:val="2"/>
          <w:lang w:eastAsia="ja-JP"/>
        </w:rPr>
        <w:t xml:space="preserve"> to inform and support discussions. Specifically, the s</w:t>
      </w:r>
      <w:r w:rsidR="000522F9">
        <w:rPr>
          <w:rFonts w:ascii="Times New Roman" w:hAnsi="Times New Roman" w:cs="Times New Roman"/>
          <w:kern w:val="2"/>
          <w:lang w:eastAsia="ja-JP"/>
        </w:rPr>
        <w:t>tudy</w:t>
      </w:r>
      <w:r w:rsidRPr="00403ADE">
        <w:rPr>
          <w:rFonts w:ascii="Times New Roman" w:hAnsi="Times New Roman" w:cs="Times New Roman"/>
          <w:kern w:val="2"/>
          <w:lang w:eastAsia="ja-JP"/>
        </w:rPr>
        <w:t xml:space="preserve"> provided an overview of:  </w:t>
      </w:r>
    </w:p>
    <w:p w:rsidR="007F4E2B" w:rsidRPr="00403ADE" w:rsidRDefault="007F4E2B" w:rsidP="00BB38E9">
      <w:pPr>
        <w:widowControl w:val="0"/>
        <w:numPr>
          <w:ilvl w:val="0"/>
          <w:numId w:val="4"/>
        </w:numPr>
        <w:spacing w:after="0" w:line="240" w:lineRule="auto"/>
        <w:jc w:val="both"/>
        <w:rPr>
          <w:rFonts w:ascii="Times New Roman" w:hAnsi="Times New Roman" w:cs="Times New Roman"/>
          <w:kern w:val="2"/>
          <w:lang w:eastAsia="ja-JP"/>
        </w:rPr>
      </w:pPr>
      <w:r w:rsidRPr="00403ADE">
        <w:rPr>
          <w:rFonts w:ascii="Times New Roman" w:hAnsi="Times New Roman" w:cs="Times New Roman"/>
          <w:kern w:val="2"/>
          <w:lang w:eastAsia="ja-JP"/>
        </w:rPr>
        <w:t xml:space="preserve">Model contractual clauses developed by governments or by particular user groups to support the negotiation and development </w:t>
      </w:r>
      <w:r w:rsidRPr="008541AE">
        <w:rPr>
          <w:rFonts w:ascii="Times New Roman" w:hAnsi="Times New Roman" w:cs="Times New Roman"/>
          <w:kern w:val="2"/>
          <w:lang w:eastAsia="ja-JP"/>
        </w:rPr>
        <w:t>of access and benefit-sharing (ABS)</w:t>
      </w:r>
      <w:r w:rsidRPr="00403ADE">
        <w:rPr>
          <w:rFonts w:ascii="Times New Roman" w:hAnsi="Times New Roman" w:cs="Times New Roman"/>
          <w:kern w:val="2"/>
          <w:lang w:eastAsia="ja-JP"/>
        </w:rPr>
        <w:t xml:space="preserve"> agreements.</w:t>
      </w:r>
    </w:p>
    <w:p w:rsidR="007F4E2B" w:rsidRPr="00403ADE" w:rsidRDefault="007F4E2B" w:rsidP="00BB38E9">
      <w:pPr>
        <w:widowControl w:val="0"/>
        <w:numPr>
          <w:ilvl w:val="0"/>
          <w:numId w:val="4"/>
        </w:numPr>
        <w:spacing w:after="0" w:line="240" w:lineRule="auto"/>
        <w:jc w:val="both"/>
        <w:rPr>
          <w:rFonts w:ascii="Times New Roman" w:hAnsi="Times New Roman" w:cs="Times New Roman"/>
          <w:kern w:val="2"/>
          <w:lang w:eastAsia="ja-JP"/>
        </w:rPr>
      </w:pPr>
      <w:r w:rsidRPr="00403ADE">
        <w:rPr>
          <w:rFonts w:ascii="Times New Roman" w:hAnsi="Times New Roman" w:cs="Times New Roman"/>
          <w:kern w:val="2"/>
          <w:lang w:eastAsia="ja-JP"/>
        </w:rPr>
        <w:t>Codes of conduct, guidelines</w:t>
      </w:r>
      <w:r w:rsidR="002F1DDC">
        <w:rPr>
          <w:rFonts w:ascii="Times New Roman" w:hAnsi="Times New Roman" w:cs="Times New Roman"/>
          <w:kern w:val="2"/>
          <w:lang w:eastAsia="ja-JP"/>
        </w:rPr>
        <w:t>,</w:t>
      </w:r>
      <w:r w:rsidRPr="00403ADE">
        <w:rPr>
          <w:rFonts w:ascii="Times New Roman" w:hAnsi="Times New Roman" w:cs="Times New Roman"/>
          <w:kern w:val="2"/>
          <w:lang w:eastAsia="ja-JP"/>
        </w:rPr>
        <w:t xml:space="preserve"> best practices and standards developed to assist with the implementation of the </w:t>
      </w:r>
      <w:r w:rsidR="008541AE">
        <w:rPr>
          <w:rFonts w:ascii="Times New Roman" w:hAnsi="Times New Roman" w:cs="Times New Roman"/>
          <w:kern w:val="2"/>
          <w:lang w:eastAsia="ja-JP"/>
        </w:rPr>
        <w:t>ABS</w:t>
      </w:r>
      <w:r w:rsidRPr="00403ADE">
        <w:rPr>
          <w:rFonts w:ascii="Times New Roman" w:hAnsi="Times New Roman" w:cs="Times New Roman"/>
          <w:kern w:val="2"/>
          <w:lang w:eastAsia="ja-JP"/>
        </w:rPr>
        <w:t xml:space="preserve"> provisions of the Convention and/or the Nagoya Protocol.  </w:t>
      </w:r>
    </w:p>
    <w:p w:rsidR="007F4E2B" w:rsidRPr="00403ADE" w:rsidRDefault="007F4E2B" w:rsidP="007F4E2B">
      <w:pPr>
        <w:widowControl w:val="0"/>
        <w:spacing w:after="0" w:line="240" w:lineRule="auto"/>
        <w:jc w:val="both"/>
        <w:rPr>
          <w:rFonts w:ascii="Times New Roman" w:hAnsi="Times New Roman" w:cs="Times New Roman"/>
          <w:kern w:val="2"/>
          <w:lang w:eastAsia="ja-JP"/>
        </w:rPr>
      </w:pPr>
    </w:p>
    <w:p w:rsidR="007F4E2B" w:rsidRPr="00403ADE" w:rsidRDefault="007F4E2B" w:rsidP="00BB38E9">
      <w:pPr>
        <w:pStyle w:val="a5"/>
        <w:widowControl w:val="0"/>
        <w:numPr>
          <w:ilvl w:val="0"/>
          <w:numId w:val="3"/>
        </w:numPr>
        <w:spacing w:after="0" w:line="240" w:lineRule="auto"/>
        <w:jc w:val="both"/>
        <w:rPr>
          <w:rFonts w:ascii="Times New Roman" w:hAnsi="Times New Roman" w:cs="Times New Roman"/>
          <w:kern w:val="2"/>
          <w:lang w:eastAsia="ja-JP"/>
        </w:rPr>
      </w:pPr>
      <w:r w:rsidRPr="00403ADE">
        <w:rPr>
          <w:rFonts w:ascii="Times New Roman" w:hAnsi="Times New Roman" w:cs="Times New Roman"/>
          <w:kern w:val="2"/>
          <w:lang w:eastAsia="ja-JP"/>
        </w:rPr>
        <w:t>In each case the s</w:t>
      </w:r>
      <w:r w:rsidR="000522F9">
        <w:rPr>
          <w:rFonts w:ascii="Times New Roman" w:hAnsi="Times New Roman" w:cs="Times New Roman"/>
          <w:kern w:val="2"/>
          <w:lang w:eastAsia="ja-JP"/>
        </w:rPr>
        <w:t>tudy</w:t>
      </w:r>
      <w:r w:rsidRPr="00403ADE">
        <w:rPr>
          <w:rFonts w:ascii="Times New Roman" w:hAnsi="Times New Roman" w:cs="Times New Roman"/>
          <w:kern w:val="2"/>
          <w:lang w:eastAsia="ja-JP"/>
        </w:rPr>
        <w:t xml:space="preserve"> reflected on common features and differences among these tools, considering parameters such as the relevant sector, authoring organization, whether the tool was developed prior to or after the adoption of the Nagoya Protocol, scope, purpose and any distinctive features in light of the particular needs o</w:t>
      </w:r>
      <w:r w:rsidR="00B16A96">
        <w:rPr>
          <w:rFonts w:ascii="Times New Roman" w:hAnsi="Times New Roman" w:cs="Times New Roman"/>
          <w:kern w:val="2"/>
          <w:lang w:eastAsia="ja-JP"/>
        </w:rPr>
        <w:t>f the sector for which it was</w:t>
      </w:r>
      <w:r w:rsidRPr="00403ADE">
        <w:rPr>
          <w:rFonts w:ascii="Times New Roman" w:hAnsi="Times New Roman" w:cs="Times New Roman"/>
          <w:kern w:val="2"/>
          <w:lang w:eastAsia="ja-JP"/>
        </w:rPr>
        <w:t xml:space="preserve"> developed. The discussion</w:t>
      </w:r>
      <w:r>
        <w:rPr>
          <w:rFonts w:ascii="Times New Roman" w:hAnsi="Times New Roman" w:cs="Times New Roman"/>
          <w:kern w:val="2"/>
          <w:lang w:eastAsia="ja-JP"/>
        </w:rPr>
        <w:t xml:space="preserve"> was</w:t>
      </w:r>
      <w:r w:rsidRPr="00403ADE">
        <w:rPr>
          <w:rFonts w:ascii="Times New Roman" w:hAnsi="Times New Roman" w:cs="Times New Roman"/>
          <w:kern w:val="2"/>
          <w:lang w:eastAsia="ja-JP"/>
        </w:rPr>
        <w:t xml:space="preserve"> supported by examination of a selection of Article 19 and 20 tools, chosen to represent a cross section of the different types of tools available. </w:t>
      </w:r>
      <w:r>
        <w:rPr>
          <w:rFonts w:ascii="Times New Roman" w:hAnsi="Times New Roman" w:cs="Times New Roman"/>
          <w:kern w:val="2"/>
          <w:lang w:eastAsia="ja-JP"/>
        </w:rPr>
        <w:t xml:space="preserve"> The s</w:t>
      </w:r>
      <w:r w:rsidR="000522F9">
        <w:rPr>
          <w:rFonts w:ascii="Times New Roman" w:hAnsi="Times New Roman" w:cs="Times New Roman"/>
          <w:kern w:val="2"/>
          <w:lang w:eastAsia="ja-JP"/>
        </w:rPr>
        <w:t>tudy</w:t>
      </w:r>
      <w:r>
        <w:rPr>
          <w:rFonts w:ascii="Times New Roman" w:hAnsi="Times New Roman" w:cs="Times New Roman"/>
          <w:kern w:val="2"/>
          <w:lang w:eastAsia="ja-JP"/>
        </w:rPr>
        <w:t xml:space="preserve"> </w:t>
      </w:r>
      <w:r w:rsidR="00733F3C">
        <w:rPr>
          <w:rFonts w:ascii="Times New Roman" w:hAnsi="Times New Roman" w:cs="Times New Roman"/>
          <w:kern w:val="2"/>
          <w:lang w:eastAsia="ja-JP"/>
        </w:rPr>
        <w:t>was to offer</w:t>
      </w:r>
      <w:r w:rsidRPr="00403ADE">
        <w:rPr>
          <w:rFonts w:ascii="Times New Roman" w:hAnsi="Times New Roman" w:cs="Times New Roman"/>
          <w:kern w:val="2"/>
          <w:lang w:eastAsia="ja-JP"/>
        </w:rPr>
        <w:t xml:space="preserve"> some preliminary reflections on the nature of any further research that would be needed to provide a more comprehensive and detailed analysis of the best ways of supporting the implementation of </w:t>
      </w:r>
      <w:r w:rsidRPr="00403ADE">
        <w:rPr>
          <w:rFonts w:ascii="Times New Roman" w:hAnsi="Times New Roman" w:cs="Times New Roman"/>
          <w:kern w:val="2"/>
          <w:lang w:eastAsia="ja-JP"/>
        </w:rPr>
        <w:lastRenderedPageBreak/>
        <w:t>the Protocol through Articles 19 and 20, including any further information that could be provided by Parties and others to this end.</w:t>
      </w:r>
    </w:p>
    <w:p w:rsidR="007F4E2B" w:rsidRPr="00403ADE" w:rsidRDefault="007F4E2B" w:rsidP="007F4E2B">
      <w:pPr>
        <w:widowControl w:val="0"/>
        <w:spacing w:after="0" w:line="240" w:lineRule="auto"/>
        <w:jc w:val="both"/>
        <w:rPr>
          <w:rFonts w:ascii="Times New Roman" w:hAnsi="Times New Roman" w:cs="Times New Roman"/>
          <w:kern w:val="2"/>
          <w:lang w:eastAsia="ja-JP"/>
        </w:rPr>
      </w:pPr>
    </w:p>
    <w:p w:rsidR="007F4E2B" w:rsidRDefault="007F4E2B" w:rsidP="00BB38E9">
      <w:pPr>
        <w:pStyle w:val="a5"/>
        <w:widowControl w:val="0"/>
        <w:numPr>
          <w:ilvl w:val="0"/>
          <w:numId w:val="3"/>
        </w:numPr>
        <w:spacing w:after="0" w:line="240" w:lineRule="auto"/>
        <w:jc w:val="both"/>
        <w:rPr>
          <w:rFonts w:ascii="Times New Roman" w:hAnsi="Times New Roman" w:cs="Times New Roman"/>
          <w:kern w:val="2"/>
          <w:lang w:eastAsia="ja-JP"/>
        </w:rPr>
      </w:pPr>
      <w:r w:rsidRPr="00403ADE">
        <w:rPr>
          <w:rFonts w:ascii="Times New Roman" w:hAnsi="Times New Roman" w:cs="Times New Roman"/>
          <w:kern w:val="2"/>
          <w:lang w:eastAsia="ja-JP"/>
        </w:rPr>
        <w:t>The</w:t>
      </w:r>
      <w:r w:rsidR="00733F3C">
        <w:rPr>
          <w:rFonts w:ascii="Times New Roman" w:hAnsi="Times New Roman" w:cs="Times New Roman"/>
          <w:kern w:val="2"/>
          <w:lang w:eastAsia="ja-JP"/>
        </w:rPr>
        <w:t xml:space="preserve"> intention was for the</w:t>
      </w:r>
      <w:r w:rsidRPr="00403ADE">
        <w:rPr>
          <w:rFonts w:ascii="Times New Roman" w:hAnsi="Times New Roman" w:cs="Times New Roman"/>
          <w:kern w:val="2"/>
          <w:lang w:eastAsia="ja-JP"/>
        </w:rPr>
        <w:t xml:space="preserve"> </w:t>
      </w:r>
      <w:r w:rsidR="00733F3C">
        <w:rPr>
          <w:rFonts w:ascii="Times New Roman" w:hAnsi="Times New Roman" w:cs="Times New Roman"/>
          <w:kern w:val="2"/>
          <w:lang w:eastAsia="ja-JP"/>
        </w:rPr>
        <w:t>draft s</w:t>
      </w:r>
      <w:r w:rsidR="000522F9">
        <w:rPr>
          <w:rFonts w:ascii="Times New Roman" w:hAnsi="Times New Roman" w:cs="Times New Roman"/>
          <w:kern w:val="2"/>
          <w:lang w:eastAsia="ja-JP"/>
        </w:rPr>
        <w:t>tudy</w:t>
      </w:r>
      <w:r w:rsidR="00733F3C">
        <w:rPr>
          <w:rFonts w:ascii="Times New Roman" w:hAnsi="Times New Roman" w:cs="Times New Roman"/>
          <w:kern w:val="2"/>
          <w:lang w:eastAsia="ja-JP"/>
        </w:rPr>
        <w:t xml:space="preserve"> to</w:t>
      </w:r>
      <w:r>
        <w:rPr>
          <w:rFonts w:ascii="Times New Roman" w:hAnsi="Times New Roman" w:cs="Times New Roman"/>
          <w:kern w:val="2"/>
          <w:lang w:eastAsia="ja-JP"/>
        </w:rPr>
        <w:t xml:space="preserve"> be</w:t>
      </w:r>
      <w:r w:rsidRPr="00403ADE">
        <w:rPr>
          <w:rFonts w:ascii="Times New Roman" w:hAnsi="Times New Roman" w:cs="Times New Roman"/>
          <w:kern w:val="2"/>
          <w:lang w:eastAsia="ja-JP"/>
        </w:rPr>
        <w:t xml:space="preserve"> further </w:t>
      </w:r>
      <w:r w:rsidR="00B16A96">
        <w:rPr>
          <w:rFonts w:ascii="Times New Roman" w:hAnsi="Times New Roman" w:cs="Times New Roman"/>
          <w:kern w:val="2"/>
          <w:lang w:eastAsia="ja-JP"/>
        </w:rPr>
        <w:t>revised</w:t>
      </w:r>
      <w:r w:rsidRPr="00403ADE">
        <w:rPr>
          <w:rFonts w:ascii="Times New Roman" w:hAnsi="Times New Roman" w:cs="Times New Roman"/>
          <w:kern w:val="2"/>
          <w:lang w:eastAsia="ja-JP"/>
        </w:rPr>
        <w:t xml:space="preserve"> following the </w:t>
      </w:r>
      <w:r w:rsidR="00B16A96">
        <w:rPr>
          <w:rFonts w:ascii="Times New Roman" w:hAnsi="Times New Roman" w:cs="Times New Roman"/>
          <w:kern w:val="2"/>
          <w:lang w:eastAsia="ja-JP"/>
        </w:rPr>
        <w:t xml:space="preserve">informal </w:t>
      </w:r>
      <w:r w:rsidRPr="00403ADE">
        <w:rPr>
          <w:rFonts w:ascii="Times New Roman" w:hAnsi="Times New Roman" w:cs="Times New Roman"/>
          <w:kern w:val="2"/>
          <w:lang w:eastAsia="ja-JP"/>
        </w:rPr>
        <w:t>meeting</w:t>
      </w:r>
      <w:r>
        <w:rPr>
          <w:rFonts w:ascii="Times New Roman" w:hAnsi="Times New Roman" w:cs="Times New Roman"/>
          <w:kern w:val="2"/>
          <w:lang w:eastAsia="ja-JP"/>
        </w:rPr>
        <w:t>,</w:t>
      </w:r>
      <w:r w:rsidR="00B16A96">
        <w:rPr>
          <w:rFonts w:ascii="Times New Roman" w:hAnsi="Times New Roman" w:cs="Times New Roman"/>
          <w:kern w:val="2"/>
          <w:lang w:eastAsia="ja-JP"/>
        </w:rPr>
        <w:t xml:space="preserve"> to take into account</w:t>
      </w:r>
      <w:r w:rsidRPr="00403ADE">
        <w:rPr>
          <w:rFonts w:ascii="Times New Roman" w:hAnsi="Times New Roman" w:cs="Times New Roman"/>
          <w:kern w:val="2"/>
          <w:lang w:eastAsia="ja-JP"/>
        </w:rPr>
        <w:t xml:space="preserve"> further reflections emerging during the</w:t>
      </w:r>
      <w:r>
        <w:rPr>
          <w:rFonts w:ascii="Times New Roman" w:hAnsi="Times New Roman" w:cs="Times New Roman"/>
          <w:kern w:val="2"/>
          <w:lang w:eastAsia="ja-JP"/>
        </w:rPr>
        <w:t xml:space="preserve"> discussions among participants at the informal meeting</w:t>
      </w:r>
      <w:r w:rsidRPr="00403ADE">
        <w:rPr>
          <w:rFonts w:ascii="Times New Roman" w:hAnsi="Times New Roman" w:cs="Times New Roman"/>
          <w:kern w:val="2"/>
          <w:lang w:eastAsia="ja-JP"/>
        </w:rPr>
        <w:t>, particularly those relating to user experience of Article 19 and 20 tools, and the implications of the Nagoya Protocol for the</w:t>
      </w:r>
      <w:r w:rsidR="00B16A96">
        <w:rPr>
          <w:rFonts w:ascii="Times New Roman" w:hAnsi="Times New Roman" w:cs="Times New Roman"/>
          <w:kern w:val="2"/>
          <w:lang w:eastAsia="ja-JP"/>
        </w:rPr>
        <w:t xml:space="preserve"> design and</w:t>
      </w:r>
      <w:r w:rsidRPr="00403ADE">
        <w:rPr>
          <w:rFonts w:ascii="Times New Roman" w:hAnsi="Times New Roman" w:cs="Times New Roman"/>
          <w:kern w:val="2"/>
          <w:lang w:eastAsia="ja-JP"/>
        </w:rPr>
        <w:t xml:space="preserve"> </w:t>
      </w:r>
      <w:r w:rsidR="00B16A96">
        <w:rPr>
          <w:rFonts w:ascii="Times New Roman" w:hAnsi="Times New Roman" w:cs="Times New Roman"/>
          <w:kern w:val="2"/>
          <w:lang w:eastAsia="ja-JP"/>
        </w:rPr>
        <w:t>updating</w:t>
      </w:r>
      <w:r w:rsidR="00802CB8">
        <w:rPr>
          <w:rFonts w:ascii="Times New Roman" w:hAnsi="Times New Roman" w:cs="Times New Roman"/>
          <w:kern w:val="2"/>
          <w:lang w:eastAsia="ja-JP"/>
        </w:rPr>
        <w:t xml:space="preserve"> of such tools.</w:t>
      </w:r>
    </w:p>
    <w:p w:rsidR="00802CB8" w:rsidRPr="00802CB8" w:rsidRDefault="00802CB8" w:rsidP="00802CB8">
      <w:pPr>
        <w:pStyle w:val="a5"/>
        <w:widowControl w:val="0"/>
        <w:spacing w:after="0" w:line="240" w:lineRule="auto"/>
        <w:jc w:val="both"/>
        <w:rPr>
          <w:rFonts w:ascii="Times New Roman" w:hAnsi="Times New Roman" w:cs="Times New Roman"/>
          <w:kern w:val="2"/>
          <w:lang w:eastAsia="ja-JP"/>
        </w:rPr>
      </w:pPr>
    </w:p>
    <w:p w:rsidR="00802CB8" w:rsidRPr="00403ADE" w:rsidRDefault="00802CB8" w:rsidP="00BB38E9">
      <w:pPr>
        <w:pStyle w:val="a5"/>
        <w:widowControl w:val="0"/>
        <w:numPr>
          <w:ilvl w:val="0"/>
          <w:numId w:val="3"/>
        </w:numPr>
        <w:spacing w:after="0" w:line="240" w:lineRule="auto"/>
        <w:jc w:val="both"/>
        <w:rPr>
          <w:rFonts w:ascii="Times New Roman" w:hAnsi="Times New Roman" w:cs="Times New Roman"/>
          <w:kern w:val="2"/>
          <w:lang w:eastAsia="ja-JP"/>
        </w:rPr>
      </w:pPr>
      <w:r>
        <w:rPr>
          <w:rFonts w:ascii="Times New Roman" w:hAnsi="Times New Roman" w:cs="Times New Roman"/>
          <w:kern w:val="2"/>
          <w:lang w:eastAsia="ja-JP"/>
        </w:rPr>
        <w:t>The informal meeting was attended by invited experts</w:t>
      </w:r>
      <w:r w:rsidR="00A459EF">
        <w:rPr>
          <w:rFonts w:ascii="Times New Roman" w:hAnsi="Times New Roman" w:cs="Times New Roman"/>
          <w:kern w:val="2"/>
          <w:lang w:eastAsia="ja-JP"/>
        </w:rPr>
        <w:t xml:space="preserve"> and observers</w:t>
      </w:r>
      <w:r>
        <w:rPr>
          <w:rFonts w:ascii="Times New Roman" w:hAnsi="Times New Roman" w:cs="Times New Roman"/>
          <w:kern w:val="2"/>
          <w:lang w:eastAsia="ja-JP"/>
        </w:rPr>
        <w:t>. A list of</w:t>
      </w:r>
      <w:r w:rsidR="00A459EF">
        <w:rPr>
          <w:rFonts w:ascii="Times New Roman" w:hAnsi="Times New Roman" w:cs="Times New Roman"/>
          <w:kern w:val="2"/>
          <w:lang w:eastAsia="ja-JP"/>
        </w:rPr>
        <w:t xml:space="preserve"> invited experts</w:t>
      </w:r>
      <w:r w:rsidR="006F1E43">
        <w:rPr>
          <w:rFonts w:ascii="Times New Roman" w:hAnsi="Times New Roman" w:cs="Times New Roman"/>
          <w:kern w:val="2"/>
          <w:lang w:eastAsia="ja-JP"/>
        </w:rPr>
        <w:t xml:space="preserve"> </w:t>
      </w:r>
      <w:r w:rsidR="00232650">
        <w:rPr>
          <w:rFonts w:ascii="Times New Roman" w:hAnsi="Times New Roman" w:cs="Times New Roman"/>
          <w:kern w:val="2"/>
          <w:lang w:eastAsia="ja-JP"/>
        </w:rPr>
        <w:t>is</w:t>
      </w:r>
      <w:r w:rsidR="00B16A96">
        <w:rPr>
          <w:rFonts w:ascii="Times New Roman" w:hAnsi="Times New Roman" w:cs="Times New Roman"/>
          <w:kern w:val="2"/>
          <w:lang w:eastAsia="ja-JP"/>
        </w:rPr>
        <w:t xml:space="preserve"> attached as Annex I</w:t>
      </w:r>
      <w:r>
        <w:rPr>
          <w:rFonts w:ascii="Times New Roman" w:hAnsi="Times New Roman" w:cs="Times New Roman"/>
          <w:kern w:val="2"/>
          <w:lang w:eastAsia="ja-JP"/>
        </w:rPr>
        <w:t xml:space="preserve"> to this meeting report. </w:t>
      </w:r>
    </w:p>
    <w:p w:rsidR="00802CB8" w:rsidRDefault="00802CB8" w:rsidP="00802CB8">
      <w:pPr>
        <w:pStyle w:val="a5"/>
        <w:spacing w:before="120" w:after="120"/>
        <w:jc w:val="center"/>
        <w:rPr>
          <w:rFonts w:ascii="Times New Roman" w:hAnsi="Times New Roman" w:cs="Times New Roman"/>
          <w:b/>
          <w:i/>
        </w:rPr>
      </w:pPr>
    </w:p>
    <w:p w:rsidR="00B25FD8" w:rsidRDefault="00B25FD8" w:rsidP="000F3FF7">
      <w:pPr>
        <w:pStyle w:val="a5"/>
        <w:numPr>
          <w:ilvl w:val="0"/>
          <w:numId w:val="5"/>
        </w:numPr>
        <w:spacing w:before="120" w:after="120"/>
        <w:jc w:val="center"/>
        <w:rPr>
          <w:rFonts w:ascii="Times New Roman" w:hAnsi="Times New Roman" w:cs="Times New Roman"/>
          <w:b/>
        </w:rPr>
      </w:pPr>
      <w:r w:rsidRPr="000F3FF7">
        <w:rPr>
          <w:rFonts w:ascii="Times New Roman" w:hAnsi="Times New Roman" w:cs="Times New Roman"/>
          <w:b/>
        </w:rPr>
        <w:t>OPENING OF THE MEETING</w:t>
      </w:r>
    </w:p>
    <w:p w:rsidR="00433AD3" w:rsidRPr="000F3FF7" w:rsidRDefault="00433AD3" w:rsidP="000F3FF7">
      <w:pPr>
        <w:pStyle w:val="a5"/>
        <w:spacing w:before="120" w:after="120"/>
        <w:rPr>
          <w:rFonts w:ascii="Times New Roman" w:hAnsi="Times New Roman" w:cs="Times New Roman"/>
          <w:b/>
        </w:rPr>
      </w:pPr>
    </w:p>
    <w:p w:rsidR="00DC17AA" w:rsidRDefault="006C7343" w:rsidP="00BB38E9">
      <w:pPr>
        <w:pStyle w:val="a5"/>
        <w:numPr>
          <w:ilvl w:val="0"/>
          <w:numId w:val="3"/>
        </w:numPr>
        <w:spacing w:before="120" w:after="120"/>
        <w:jc w:val="both"/>
        <w:rPr>
          <w:rFonts w:ascii="Times New Roman" w:hAnsi="Times New Roman" w:cs="Times New Roman"/>
        </w:rPr>
      </w:pPr>
      <w:r>
        <w:rPr>
          <w:rFonts w:ascii="Times New Roman" w:hAnsi="Times New Roman" w:cs="Times New Roman"/>
        </w:rPr>
        <w:t>Welcoming</w:t>
      </w:r>
      <w:r w:rsidR="00A944B6" w:rsidRPr="00A944B6">
        <w:rPr>
          <w:rFonts w:ascii="Times New Roman" w:hAnsi="Times New Roman" w:cs="Times New Roman"/>
        </w:rPr>
        <w:t xml:space="preserve"> remarks were offered by </w:t>
      </w:r>
      <w:r w:rsidR="001F644B">
        <w:rPr>
          <w:rFonts w:ascii="Times New Roman" w:hAnsi="Times New Roman" w:cs="Times New Roman"/>
        </w:rPr>
        <w:t xml:space="preserve">Ambassador </w:t>
      </w:r>
      <w:r w:rsidR="00A944B6">
        <w:rPr>
          <w:rFonts w:ascii="Times New Roman" w:hAnsi="Times New Roman" w:cs="Times New Roman"/>
        </w:rPr>
        <w:t xml:space="preserve">Masahiko Horie, Ambassador for Global Environmental Affairs of the Ministry of Foreign Affairs, Japan. </w:t>
      </w:r>
      <w:r w:rsidR="001F644B">
        <w:rPr>
          <w:rFonts w:ascii="Times New Roman" w:hAnsi="Times New Roman" w:cs="Times New Roman"/>
        </w:rPr>
        <w:t xml:space="preserve">Amb. Horie welcomed participants, noting the many prominent experts </w:t>
      </w:r>
      <w:r w:rsidR="0009269A">
        <w:rPr>
          <w:rFonts w:ascii="Times New Roman" w:hAnsi="Times New Roman" w:cs="Times New Roman"/>
        </w:rPr>
        <w:t xml:space="preserve">who were </w:t>
      </w:r>
      <w:r w:rsidR="001F644B">
        <w:rPr>
          <w:rFonts w:ascii="Times New Roman" w:hAnsi="Times New Roman" w:cs="Times New Roman"/>
        </w:rPr>
        <w:t xml:space="preserve">in attendance. Amb. Horie further offered his sincere thanks to the United Nations University and the </w:t>
      </w:r>
      <w:r w:rsidR="008541AE">
        <w:rPr>
          <w:rFonts w:ascii="Times New Roman" w:hAnsi="Times New Roman" w:cs="Times New Roman"/>
        </w:rPr>
        <w:t xml:space="preserve">SCBD </w:t>
      </w:r>
      <w:r w:rsidR="001F644B">
        <w:rPr>
          <w:rFonts w:ascii="Times New Roman" w:hAnsi="Times New Roman" w:cs="Times New Roman"/>
        </w:rPr>
        <w:t>for the organization of the meeting. Noting that Japan had hosted the Tenth meeting of the Conference of the Parties at which the Nagoya Protocol was adopted, Amb. Horie observed that the phase for developing a conceptual and institution</w:t>
      </w:r>
      <w:r w:rsidR="00C3590C">
        <w:rPr>
          <w:rFonts w:ascii="Times New Roman" w:hAnsi="Times New Roman" w:cs="Times New Roman"/>
        </w:rPr>
        <w:t>al framework had</w:t>
      </w:r>
      <w:r w:rsidR="0009269A">
        <w:rPr>
          <w:rFonts w:ascii="Times New Roman" w:hAnsi="Times New Roman" w:cs="Times New Roman"/>
        </w:rPr>
        <w:t xml:space="preserve"> ended, and</w:t>
      </w:r>
      <w:r w:rsidR="001F644B">
        <w:rPr>
          <w:rFonts w:ascii="Times New Roman" w:hAnsi="Times New Roman" w:cs="Times New Roman"/>
        </w:rPr>
        <w:t xml:space="preserve"> </w:t>
      </w:r>
      <w:r w:rsidR="0009269A">
        <w:rPr>
          <w:rFonts w:ascii="Times New Roman" w:hAnsi="Times New Roman" w:cs="Times New Roman"/>
        </w:rPr>
        <w:t xml:space="preserve">the phase of implementation </w:t>
      </w:r>
      <w:r w:rsidR="001F644B">
        <w:rPr>
          <w:rFonts w:ascii="Times New Roman" w:hAnsi="Times New Roman" w:cs="Times New Roman"/>
        </w:rPr>
        <w:t xml:space="preserve">begun. </w:t>
      </w:r>
      <w:r w:rsidR="00EA4DC8">
        <w:rPr>
          <w:rFonts w:ascii="Times New Roman" w:hAnsi="Times New Roman" w:cs="Times New Roman"/>
        </w:rPr>
        <w:t xml:space="preserve">Amb. Horie </w:t>
      </w:r>
      <w:r w:rsidR="0009269A">
        <w:rPr>
          <w:rFonts w:ascii="Times New Roman" w:hAnsi="Times New Roman" w:cs="Times New Roman"/>
        </w:rPr>
        <w:t>aff</w:t>
      </w:r>
      <w:r w:rsidR="00FD3B55">
        <w:rPr>
          <w:rFonts w:ascii="Times New Roman" w:hAnsi="Times New Roman" w:cs="Times New Roman"/>
        </w:rPr>
        <w:t>irmed the commit</w:t>
      </w:r>
      <w:r w:rsidR="0009269A">
        <w:rPr>
          <w:rFonts w:ascii="Times New Roman" w:hAnsi="Times New Roman" w:cs="Times New Roman"/>
        </w:rPr>
        <w:t>ment of the Government of Japan to implementation, recognizing that the conservation of biological diversity and the sustainable use of its components continu</w:t>
      </w:r>
      <w:r w:rsidR="00FD3B55">
        <w:rPr>
          <w:rFonts w:ascii="Times New Roman" w:hAnsi="Times New Roman" w:cs="Times New Roman"/>
        </w:rPr>
        <w:t xml:space="preserve">es to be very important for the </w:t>
      </w:r>
      <w:r w:rsidR="0009269A">
        <w:rPr>
          <w:rFonts w:ascii="Times New Roman" w:hAnsi="Times New Roman" w:cs="Times New Roman"/>
        </w:rPr>
        <w:t xml:space="preserve">world. </w:t>
      </w:r>
      <w:r w:rsidR="00FD3B55">
        <w:rPr>
          <w:rFonts w:ascii="Times New Roman" w:hAnsi="Times New Roman" w:cs="Times New Roman"/>
        </w:rPr>
        <w:t>W</w:t>
      </w:r>
      <w:r w:rsidR="0009269A">
        <w:rPr>
          <w:rFonts w:ascii="Times New Roman" w:hAnsi="Times New Roman" w:cs="Times New Roman"/>
        </w:rPr>
        <w:t xml:space="preserve">hile Japan has </w:t>
      </w:r>
      <w:r w:rsidR="002F235D">
        <w:rPr>
          <w:rFonts w:ascii="Times New Roman" w:hAnsi="Times New Roman" w:cs="Times New Roman" w:hint="eastAsia"/>
          <w:lang w:eastAsia="ja-JP"/>
        </w:rPr>
        <w:t>made</w:t>
      </w:r>
      <w:r w:rsidR="00FD3B55">
        <w:rPr>
          <w:rFonts w:ascii="Times New Roman" w:hAnsi="Times New Roman" w:cs="Times New Roman"/>
        </w:rPr>
        <w:t xml:space="preserve"> its financial </w:t>
      </w:r>
      <w:r w:rsidR="002F235D">
        <w:rPr>
          <w:rFonts w:ascii="Times New Roman" w:hAnsi="Times New Roman" w:cs="Times New Roman" w:hint="eastAsia"/>
          <w:lang w:eastAsia="ja-JP"/>
        </w:rPr>
        <w:t>contributions</w:t>
      </w:r>
      <w:r w:rsidR="00FD3B55">
        <w:rPr>
          <w:rFonts w:ascii="Times New Roman" w:hAnsi="Times New Roman" w:cs="Times New Roman"/>
        </w:rPr>
        <w:t xml:space="preserve"> to implementation through </w:t>
      </w:r>
      <w:r w:rsidR="0009269A">
        <w:rPr>
          <w:rFonts w:ascii="Times New Roman" w:hAnsi="Times New Roman" w:cs="Times New Roman"/>
        </w:rPr>
        <w:t xml:space="preserve">the </w:t>
      </w:r>
      <w:r w:rsidR="00FD3B55">
        <w:rPr>
          <w:rFonts w:ascii="Times New Roman" w:hAnsi="Times New Roman" w:cs="Times New Roman"/>
        </w:rPr>
        <w:t xml:space="preserve">Japan Biodiversity Fund and </w:t>
      </w:r>
      <w:r w:rsidR="00C3590C">
        <w:rPr>
          <w:rFonts w:ascii="Times New Roman" w:hAnsi="Times New Roman" w:cs="Times New Roman"/>
        </w:rPr>
        <w:t xml:space="preserve">the </w:t>
      </w:r>
      <w:r w:rsidR="0009269A">
        <w:rPr>
          <w:rFonts w:ascii="Times New Roman" w:hAnsi="Times New Roman" w:cs="Times New Roman"/>
        </w:rPr>
        <w:t xml:space="preserve">Nagoya Protocol Implementation Fund, </w:t>
      </w:r>
      <w:r w:rsidR="00FD3B55">
        <w:rPr>
          <w:rFonts w:ascii="Times New Roman" w:hAnsi="Times New Roman" w:cs="Times New Roman"/>
        </w:rPr>
        <w:t xml:space="preserve">Amb. Horie </w:t>
      </w:r>
      <w:r w:rsidR="00D37FB3">
        <w:rPr>
          <w:rFonts w:ascii="Times New Roman" w:hAnsi="Times New Roman" w:cs="Times New Roman"/>
        </w:rPr>
        <w:t xml:space="preserve">also </w:t>
      </w:r>
      <w:r w:rsidR="002F235D">
        <w:rPr>
          <w:rFonts w:ascii="Times New Roman" w:hAnsi="Times New Roman" w:cs="Times New Roman" w:hint="eastAsia"/>
          <w:lang w:eastAsia="ja-JP"/>
        </w:rPr>
        <w:t>express</w:t>
      </w:r>
      <w:r w:rsidR="00FD3B55">
        <w:rPr>
          <w:rFonts w:ascii="Times New Roman" w:hAnsi="Times New Roman" w:cs="Times New Roman"/>
        </w:rPr>
        <w:t xml:space="preserve">ed </w:t>
      </w:r>
      <w:r w:rsidR="0009269A">
        <w:rPr>
          <w:rFonts w:ascii="Times New Roman" w:hAnsi="Times New Roman" w:cs="Times New Roman"/>
        </w:rPr>
        <w:t>Japan</w:t>
      </w:r>
      <w:r w:rsidR="00FD3B55">
        <w:rPr>
          <w:rFonts w:ascii="Times New Roman" w:hAnsi="Times New Roman" w:cs="Times New Roman"/>
        </w:rPr>
        <w:t xml:space="preserve">’s </w:t>
      </w:r>
      <w:r w:rsidR="002F235D">
        <w:rPr>
          <w:rFonts w:ascii="Times New Roman" w:hAnsi="Times New Roman" w:cs="Times New Roman" w:hint="eastAsia"/>
          <w:lang w:eastAsia="ja-JP"/>
        </w:rPr>
        <w:t>willingness</w:t>
      </w:r>
      <w:r w:rsidR="00FD3B55">
        <w:rPr>
          <w:rFonts w:ascii="Times New Roman" w:hAnsi="Times New Roman" w:cs="Times New Roman"/>
        </w:rPr>
        <w:t xml:space="preserve"> to</w:t>
      </w:r>
      <w:r w:rsidR="00822169">
        <w:rPr>
          <w:rFonts w:ascii="Times New Roman" w:hAnsi="Times New Roman" w:cs="Times New Roman"/>
        </w:rPr>
        <w:t xml:space="preserve"> </w:t>
      </w:r>
      <w:r w:rsidR="00D37FB3">
        <w:rPr>
          <w:rFonts w:ascii="Times New Roman" w:hAnsi="Times New Roman" w:cs="Times New Roman"/>
        </w:rPr>
        <w:t xml:space="preserve">supporting </w:t>
      </w:r>
      <w:r w:rsidR="00C3590C">
        <w:rPr>
          <w:rFonts w:ascii="Times New Roman" w:hAnsi="Times New Roman" w:cs="Times New Roman"/>
        </w:rPr>
        <w:t xml:space="preserve">further </w:t>
      </w:r>
      <w:r w:rsidR="00D37FB3">
        <w:rPr>
          <w:rFonts w:ascii="Times New Roman" w:hAnsi="Times New Roman" w:cs="Times New Roman"/>
        </w:rPr>
        <w:t xml:space="preserve">development of </w:t>
      </w:r>
      <w:r w:rsidR="00FD3B55">
        <w:rPr>
          <w:rFonts w:ascii="Times New Roman" w:hAnsi="Times New Roman" w:cs="Times New Roman"/>
        </w:rPr>
        <w:t xml:space="preserve">the </w:t>
      </w:r>
      <w:r w:rsidR="0009269A">
        <w:rPr>
          <w:rFonts w:ascii="Times New Roman" w:hAnsi="Times New Roman" w:cs="Times New Roman"/>
        </w:rPr>
        <w:t xml:space="preserve">intellectual </w:t>
      </w:r>
      <w:r w:rsidR="00C3590C">
        <w:rPr>
          <w:rFonts w:ascii="Times New Roman" w:hAnsi="Times New Roman" w:cs="Times New Roman"/>
        </w:rPr>
        <w:t>content that will</w:t>
      </w:r>
      <w:r w:rsidR="00822169">
        <w:rPr>
          <w:rFonts w:ascii="Times New Roman" w:hAnsi="Times New Roman" w:cs="Times New Roman"/>
        </w:rPr>
        <w:t xml:space="preserve"> </w:t>
      </w:r>
      <w:r w:rsidR="002F235D">
        <w:rPr>
          <w:rFonts w:ascii="Times New Roman" w:hAnsi="Times New Roman" w:cs="Times New Roman" w:hint="eastAsia"/>
          <w:lang w:eastAsia="ja-JP"/>
        </w:rPr>
        <w:t xml:space="preserve">contribute </w:t>
      </w:r>
      <w:r w:rsidR="00735757" w:rsidRPr="006E2C05">
        <w:rPr>
          <w:rFonts w:ascii="Times New Roman" w:hAnsi="Times New Roman" w:cs="Times New Roman"/>
          <w:lang w:val="en-AU" w:eastAsia="ja-JP"/>
        </w:rPr>
        <w:t>to</w:t>
      </w:r>
      <w:r w:rsidR="00822169">
        <w:rPr>
          <w:rFonts w:ascii="Times New Roman" w:hAnsi="Times New Roman" w:cs="Times New Roman"/>
        </w:rPr>
        <w:t xml:space="preserve"> </w:t>
      </w:r>
      <w:r w:rsidR="0009269A">
        <w:rPr>
          <w:rFonts w:ascii="Times New Roman" w:hAnsi="Times New Roman" w:cs="Times New Roman"/>
        </w:rPr>
        <w:t>implementation.</w:t>
      </w:r>
      <w:r w:rsidR="00D37FB3">
        <w:rPr>
          <w:rFonts w:ascii="Times New Roman" w:hAnsi="Times New Roman" w:cs="Times New Roman"/>
        </w:rPr>
        <w:t xml:space="preserve"> Reflecting</w:t>
      </w:r>
      <w:r w:rsidR="00A06C2B">
        <w:rPr>
          <w:rFonts w:ascii="Times New Roman" w:hAnsi="Times New Roman" w:cs="Times New Roman"/>
        </w:rPr>
        <w:t xml:space="preserve"> on</w:t>
      </w:r>
      <w:r w:rsidR="00822169">
        <w:rPr>
          <w:rFonts w:ascii="Times New Roman" w:hAnsi="Times New Roman" w:cs="Times New Roman"/>
        </w:rPr>
        <w:t xml:space="preserve"> the i</w:t>
      </w:r>
      <w:r w:rsidR="002A1E5C">
        <w:rPr>
          <w:rFonts w:ascii="Times New Roman" w:hAnsi="Times New Roman" w:cs="Times New Roman"/>
        </w:rPr>
        <w:t xml:space="preserve">mportance of Articles 19 and 20, </w:t>
      </w:r>
      <w:r w:rsidR="00D37FB3">
        <w:rPr>
          <w:rFonts w:ascii="Times New Roman" w:hAnsi="Times New Roman" w:cs="Times New Roman"/>
        </w:rPr>
        <w:t>Amb. Horie noted</w:t>
      </w:r>
      <w:r w:rsidR="00A06C2B">
        <w:rPr>
          <w:rFonts w:ascii="Times New Roman" w:hAnsi="Times New Roman" w:cs="Times New Roman"/>
        </w:rPr>
        <w:t xml:space="preserve"> </w:t>
      </w:r>
      <w:r w:rsidR="00D37FB3">
        <w:rPr>
          <w:rFonts w:ascii="Times New Roman" w:hAnsi="Times New Roman" w:cs="Times New Roman"/>
        </w:rPr>
        <w:t>the difficulties that can arise when Parties take very different approaches</w:t>
      </w:r>
      <w:r w:rsidR="00C3590C">
        <w:rPr>
          <w:rFonts w:ascii="Times New Roman" w:hAnsi="Times New Roman" w:cs="Times New Roman"/>
        </w:rPr>
        <w:t>. He observed</w:t>
      </w:r>
      <w:r w:rsidR="00D37FB3">
        <w:rPr>
          <w:rFonts w:ascii="Times New Roman" w:hAnsi="Times New Roman" w:cs="Times New Roman"/>
        </w:rPr>
        <w:t xml:space="preserve"> </w:t>
      </w:r>
      <w:r w:rsidR="00C3590C">
        <w:rPr>
          <w:rFonts w:ascii="Times New Roman" w:hAnsi="Times New Roman" w:cs="Times New Roman"/>
        </w:rPr>
        <w:t>that Article 19 and 20 tools help to</w:t>
      </w:r>
      <w:r w:rsidR="00D37FB3">
        <w:rPr>
          <w:rFonts w:ascii="Times New Roman" w:hAnsi="Times New Roman" w:cs="Times New Roman"/>
        </w:rPr>
        <w:t xml:space="preserve"> deepen common understandings of the requirements of the Protocol</w:t>
      </w:r>
      <w:r w:rsidR="00C3590C">
        <w:rPr>
          <w:rFonts w:ascii="Times New Roman" w:hAnsi="Times New Roman" w:cs="Times New Roman"/>
        </w:rPr>
        <w:t xml:space="preserve">, </w:t>
      </w:r>
      <w:r w:rsidR="002A1E5C">
        <w:rPr>
          <w:rFonts w:ascii="Times New Roman" w:hAnsi="Times New Roman" w:cs="Times New Roman"/>
        </w:rPr>
        <w:t>so support</w:t>
      </w:r>
      <w:r w:rsidR="00C3590C">
        <w:rPr>
          <w:rFonts w:ascii="Times New Roman" w:hAnsi="Times New Roman" w:cs="Times New Roman"/>
        </w:rPr>
        <w:t xml:space="preserve">ing </w:t>
      </w:r>
      <w:r w:rsidR="002A1E5C">
        <w:rPr>
          <w:rFonts w:ascii="Times New Roman" w:hAnsi="Times New Roman" w:cs="Times New Roman"/>
        </w:rPr>
        <w:t>effective implementation</w:t>
      </w:r>
      <w:r w:rsidR="00C3590C">
        <w:rPr>
          <w:rFonts w:ascii="Times New Roman" w:hAnsi="Times New Roman" w:cs="Times New Roman"/>
        </w:rPr>
        <w:t xml:space="preserve">. </w:t>
      </w:r>
    </w:p>
    <w:p w:rsidR="00DC17AA" w:rsidRDefault="00DC17AA" w:rsidP="00DC17AA">
      <w:pPr>
        <w:pStyle w:val="a5"/>
        <w:spacing w:before="120" w:after="120"/>
        <w:jc w:val="both"/>
        <w:rPr>
          <w:rFonts w:ascii="Times New Roman" w:hAnsi="Times New Roman" w:cs="Times New Roman"/>
        </w:rPr>
      </w:pPr>
    </w:p>
    <w:p w:rsidR="00DC17AA" w:rsidRPr="00DC17AA" w:rsidRDefault="00A944B6" w:rsidP="00BB38E9">
      <w:pPr>
        <w:pStyle w:val="a5"/>
        <w:numPr>
          <w:ilvl w:val="0"/>
          <w:numId w:val="3"/>
        </w:numPr>
        <w:spacing w:before="120" w:after="120"/>
        <w:jc w:val="both"/>
        <w:rPr>
          <w:rFonts w:ascii="Times New Roman" w:hAnsi="Times New Roman" w:cs="Times New Roman"/>
        </w:rPr>
      </w:pPr>
      <w:r w:rsidRPr="00DC17AA">
        <w:rPr>
          <w:rFonts w:ascii="Times New Roman" w:hAnsi="Times New Roman" w:cs="Times New Roman"/>
        </w:rPr>
        <w:t>Professor Govindan Parayil, Director of the</w:t>
      </w:r>
      <w:r w:rsidR="008541AE">
        <w:rPr>
          <w:rFonts w:ascii="Times New Roman" w:hAnsi="Times New Roman" w:cs="Times New Roman"/>
        </w:rPr>
        <w:t xml:space="preserve"> UNU-IAS</w:t>
      </w:r>
      <w:r w:rsidRPr="00DC17AA">
        <w:rPr>
          <w:rFonts w:ascii="Times New Roman" w:hAnsi="Times New Roman" w:cs="Times New Roman"/>
        </w:rPr>
        <w:t>, and Vice Rector o</w:t>
      </w:r>
      <w:r w:rsidR="009477D6" w:rsidRPr="00DC17AA">
        <w:rPr>
          <w:rFonts w:ascii="Times New Roman" w:hAnsi="Times New Roman" w:cs="Times New Roman"/>
        </w:rPr>
        <w:t xml:space="preserve">f the United Nations University welcomed participants </w:t>
      </w:r>
      <w:r w:rsidR="009477D6" w:rsidRPr="00DC17AA">
        <w:rPr>
          <w:rFonts w:ascii="Times New Roman" w:hAnsi="Times New Roman" w:cs="Times New Roman"/>
          <w:lang w:val="en-AU"/>
        </w:rPr>
        <w:t>to Tokyo,</w:t>
      </w:r>
      <w:r w:rsidR="009477D6" w:rsidRPr="00DC17AA">
        <w:rPr>
          <w:rFonts w:ascii="Times New Roman" w:hAnsi="Times New Roman" w:cs="Times New Roman"/>
        </w:rPr>
        <w:t xml:space="preserve"> the headquarters of the United Nations University. </w:t>
      </w:r>
      <w:r w:rsidR="00666075" w:rsidRPr="00DC17AA">
        <w:rPr>
          <w:rFonts w:ascii="Times New Roman" w:hAnsi="Times New Roman" w:cs="Times New Roman"/>
        </w:rPr>
        <w:t xml:space="preserve">Professor Parayil </w:t>
      </w:r>
      <w:r w:rsidR="00301D3A" w:rsidRPr="00DC17AA">
        <w:rPr>
          <w:rFonts w:ascii="Times New Roman" w:hAnsi="Times New Roman" w:cs="Times New Roman"/>
        </w:rPr>
        <w:t>emphasized the important role of Article</w:t>
      </w:r>
      <w:r w:rsidR="00F23FA3">
        <w:rPr>
          <w:rFonts w:ascii="Times New Roman" w:hAnsi="Times New Roman" w:cs="Times New Roman"/>
        </w:rPr>
        <w:t>s</w:t>
      </w:r>
      <w:r w:rsidR="00301D3A" w:rsidRPr="00DC17AA">
        <w:rPr>
          <w:rFonts w:ascii="Times New Roman" w:hAnsi="Times New Roman" w:cs="Times New Roman"/>
        </w:rPr>
        <w:t xml:space="preserve"> 19 and 20 of the Protocol, noting that </w:t>
      </w:r>
      <w:r w:rsidR="00FA05B9" w:rsidRPr="00DC17AA">
        <w:rPr>
          <w:rFonts w:ascii="Times New Roman" w:hAnsi="Times New Roman" w:cs="Times New Roman"/>
        </w:rPr>
        <w:t xml:space="preserve">tools falling within their scope </w:t>
      </w:r>
      <w:r w:rsidR="00301D3A" w:rsidRPr="00DC17AA">
        <w:rPr>
          <w:rFonts w:ascii="Times New Roman" w:hAnsi="Times New Roman" w:cs="Times New Roman"/>
        </w:rPr>
        <w:t xml:space="preserve">are primary vehicles through which the aims of the Protocol will be realized. </w:t>
      </w:r>
      <w:r w:rsidR="00FA05B9" w:rsidRPr="00DC17AA">
        <w:rPr>
          <w:rFonts w:ascii="Times New Roman" w:hAnsi="Times New Roman" w:cs="Times New Roman"/>
        </w:rPr>
        <w:t xml:space="preserve">He further </w:t>
      </w:r>
      <w:r w:rsidR="009477D6" w:rsidRPr="00DC17AA">
        <w:rPr>
          <w:rFonts w:ascii="Times New Roman" w:hAnsi="Times New Roman" w:cs="Times New Roman"/>
        </w:rPr>
        <w:t xml:space="preserve">noted the expertise </w:t>
      </w:r>
      <w:r w:rsidR="00FA05B9" w:rsidRPr="00DC17AA">
        <w:rPr>
          <w:rFonts w:ascii="Times New Roman" w:hAnsi="Times New Roman" w:cs="Times New Roman"/>
        </w:rPr>
        <w:t xml:space="preserve">and diversity </w:t>
      </w:r>
      <w:r w:rsidR="009477D6" w:rsidRPr="00DC17AA">
        <w:rPr>
          <w:rFonts w:ascii="Times New Roman" w:hAnsi="Times New Roman" w:cs="Times New Roman"/>
        </w:rPr>
        <w:t>o</w:t>
      </w:r>
      <w:r w:rsidR="00301D3A" w:rsidRPr="00DC17AA">
        <w:rPr>
          <w:rFonts w:ascii="Times New Roman" w:hAnsi="Times New Roman" w:cs="Times New Roman"/>
        </w:rPr>
        <w:t>f participants,</w:t>
      </w:r>
      <w:r w:rsidR="009477D6" w:rsidRPr="00DC17AA">
        <w:rPr>
          <w:rFonts w:ascii="Times New Roman" w:hAnsi="Times New Roman" w:cs="Times New Roman"/>
        </w:rPr>
        <w:t xml:space="preserve"> </w:t>
      </w:r>
      <w:r w:rsidR="0047746C">
        <w:rPr>
          <w:rFonts w:ascii="Times New Roman" w:hAnsi="Times New Roman" w:cs="Times New Roman"/>
          <w:lang w:val="en-AU"/>
        </w:rPr>
        <w:t>with many participants bringing</w:t>
      </w:r>
      <w:r w:rsidR="00FA05B9" w:rsidRPr="00DC17AA">
        <w:rPr>
          <w:rFonts w:ascii="Times New Roman" w:hAnsi="Times New Roman" w:cs="Times New Roman"/>
        </w:rPr>
        <w:t xml:space="preserve"> </w:t>
      </w:r>
      <w:r w:rsidR="009477D6" w:rsidRPr="00DC17AA">
        <w:rPr>
          <w:rFonts w:ascii="Times New Roman" w:hAnsi="Times New Roman" w:cs="Times New Roman"/>
        </w:rPr>
        <w:t xml:space="preserve">practical experience </w:t>
      </w:r>
      <w:r w:rsidR="00FA05B9" w:rsidRPr="00DC17AA">
        <w:rPr>
          <w:rFonts w:ascii="Times New Roman" w:hAnsi="Times New Roman" w:cs="Times New Roman"/>
        </w:rPr>
        <w:t xml:space="preserve">of developing, and </w:t>
      </w:r>
      <w:r w:rsidR="00B16A96">
        <w:rPr>
          <w:rFonts w:ascii="Times New Roman" w:hAnsi="Times New Roman" w:cs="Times New Roman"/>
        </w:rPr>
        <w:t>using</w:t>
      </w:r>
      <w:r w:rsidR="009477D6" w:rsidRPr="00DC17AA">
        <w:rPr>
          <w:rFonts w:ascii="Times New Roman" w:hAnsi="Times New Roman" w:cs="Times New Roman"/>
        </w:rPr>
        <w:t xml:space="preserve"> the tools that Articles 19 and 20 of the Protocol describe. </w:t>
      </w:r>
      <w:r w:rsidR="00FA05B9" w:rsidRPr="00DC17AA">
        <w:rPr>
          <w:rFonts w:ascii="Times New Roman" w:hAnsi="Times New Roman" w:cs="Times New Roman"/>
        </w:rPr>
        <w:t>Professor Par</w:t>
      </w:r>
      <w:r w:rsidR="00DC17AA" w:rsidRPr="00DC17AA">
        <w:rPr>
          <w:rFonts w:ascii="Times New Roman" w:hAnsi="Times New Roman" w:cs="Times New Roman"/>
        </w:rPr>
        <w:t>a</w:t>
      </w:r>
      <w:r w:rsidR="00FA05B9" w:rsidRPr="00DC17AA">
        <w:rPr>
          <w:rFonts w:ascii="Times New Roman" w:hAnsi="Times New Roman" w:cs="Times New Roman"/>
        </w:rPr>
        <w:t>yil</w:t>
      </w:r>
      <w:r w:rsidR="00DC17AA" w:rsidRPr="00DC17AA">
        <w:rPr>
          <w:rFonts w:ascii="Times New Roman" w:hAnsi="Times New Roman" w:cs="Times New Roman"/>
        </w:rPr>
        <w:t xml:space="preserve"> identified</w:t>
      </w:r>
      <w:r w:rsidR="00FA05B9" w:rsidRPr="00DC17AA">
        <w:rPr>
          <w:rFonts w:ascii="Times New Roman" w:hAnsi="Times New Roman" w:cs="Times New Roman"/>
        </w:rPr>
        <w:t xml:space="preserve"> the </w:t>
      </w:r>
      <w:r w:rsidR="00B16A96">
        <w:rPr>
          <w:rFonts w:ascii="Times New Roman" w:hAnsi="Times New Roman" w:cs="Times New Roman"/>
        </w:rPr>
        <w:t>value to parties</w:t>
      </w:r>
      <w:r w:rsidR="00FA05B9" w:rsidRPr="00DC17AA">
        <w:rPr>
          <w:rFonts w:ascii="Times New Roman" w:hAnsi="Times New Roman" w:cs="Times New Roman"/>
        </w:rPr>
        <w:t xml:space="preserve"> </w:t>
      </w:r>
      <w:r w:rsidR="00B16A96">
        <w:rPr>
          <w:rFonts w:ascii="Times New Roman" w:hAnsi="Times New Roman" w:cs="Times New Roman"/>
        </w:rPr>
        <w:t xml:space="preserve">of </w:t>
      </w:r>
      <w:r w:rsidR="00FA05B9" w:rsidRPr="00DC17AA">
        <w:rPr>
          <w:rFonts w:ascii="Times New Roman" w:hAnsi="Times New Roman" w:cs="Times New Roman"/>
        </w:rPr>
        <w:t>learn</w:t>
      </w:r>
      <w:r w:rsidR="00B16A96">
        <w:rPr>
          <w:rFonts w:ascii="Times New Roman" w:hAnsi="Times New Roman" w:cs="Times New Roman"/>
        </w:rPr>
        <w:t>ing</w:t>
      </w:r>
      <w:r w:rsidR="00FA05B9" w:rsidRPr="00DC17AA">
        <w:rPr>
          <w:rFonts w:ascii="Times New Roman" w:hAnsi="Times New Roman" w:cs="Times New Roman"/>
        </w:rPr>
        <w:t xml:space="preserve"> more</w:t>
      </w:r>
      <w:r w:rsidR="00DC17AA">
        <w:rPr>
          <w:rFonts w:ascii="Times New Roman" w:hAnsi="Times New Roman" w:cs="Times New Roman"/>
        </w:rPr>
        <w:t xml:space="preserve"> </w:t>
      </w:r>
      <w:r w:rsidR="00FA05B9" w:rsidRPr="00DC17AA">
        <w:rPr>
          <w:rFonts w:ascii="Times New Roman" w:hAnsi="Times New Roman" w:cs="Times New Roman"/>
        </w:rPr>
        <w:t xml:space="preserve">about user experience of </w:t>
      </w:r>
      <w:r w:rsidR="00B16A96">
        <w:rPr>
          <w:rFonts w:ascii="Times New Roman" w:hAnsi="Times New Roman" w:cs="Times New Roman"/>
        </w:rPr>
        <w:t xml:space="preserve">Article 19 and 20 tools, </w:t>
      </w:r>
      <w:r w:rsidR="00FA05B9" w:rsidRPr="00DC17AA">
        <w:rPr>
          <w:rFonts w:ascii="Times New Roman" w:hAnsi="Times New Roman" w:cs="Times New Roman"/>
        </w:rPr>
        <w:t xml:space="preserve">as well as how the Protocol has influenced revision of </w:t>
      </w:r>
      <w:r w:rsidR="00DC17AA" w:rsidRPr="00DC17AA">
        <w:rPr>
          <w:rFonts w:ascii="Times New Roman" w:hAnsi="Times New Roman" w:cs="Times New Roman"/>
        </w:rPr>
        <w:t xml:space="preserve">tools that were </w:t>
      </w:r>
      <w:r w:rsidR="00FA05B9" w:rsidRPr="00DC17AA">
        <w:rPr>
          <w:rFonts w:ascii="Times New Roman" w:hAnsi="Times New Roman" w:cs="Times New Roman"/>
        </w:rPr>
        <w:t>developed befo</w:t>
      </w:r>
      <w:r w:rsidR="00B16A96">
        <w:rPr>
          <w:rFonts w:ascii="Times New Roman" w:hAnsi="Times New Roman" w:cs="Times New Roman"/>
        </w:rPr>
        <w:t>re the Protocol’s adoption</w:t>
      </w:r>
      <w:r w:rsidR="00FA05B9" w:rsidRPr="00DC17AA">
        <w:rPr>
          <w:rFonts w:ascii="Times New Roman" w:hAnsi="Times New Roman" w:cs="Times New Roman"/>
        </w:rPr>
        <w:t>.</w:t>
      </w:r>
      <w:r w:rsidR="00FA05B9" w:rsidRPr="00DC17AA">
        <w:rPr>
          <w:rFonts w:ascii="Times New Roman" w:hAnsi="Times New Roman" w:cs="Times New Roman"/>
          <w:lang w:val="en-AU"/>
        </w:rPr>
        <w:t xml:space="preserve"> </w:t>
      </w:r>
      <w:r w:rsidR="00DC17AA" w:rsidRPr="00DC17AA">
        <w:rPr>
          <w:rFonts w:ascii="Times New Roman" w:hAnsi="Times New Roman" w:cs="Times New Roman"/>
        </w:rPr>
        <w:t xml:space="preserve">He </w:t>
      </w:r>
      <w:r w:rsidR="00DC17AA">
        <w:rPr>
          <w:rFonts w:ascii="Times New Roman" w:hAnsi="Times New Roman" w:cs="Times New Roman"/>
        </w:rPr>
        <w:t xml:space="preserve">noted that </w:t>
      </w:r>
      <w:r w:rsidR="00DC17AA" w:rsidRPr="00DC17AA">
        <w:rPr>
          <w:rFonts w:ascii="Times New Roman" w:hAnsi="Times New Roman" w:cs="Times New Roman"/>
          <w:lang w:val="en-AU"/>
        </w:rPr>
        <w:t xml:space="preserve">Parties </w:t>
      </w:r>
      <w:r w:rsidR="00DC17AA">
        <w:rPr>
          <w:rFonts w:ascii="Times New Roman" w:hAnsi="Times New Roman" w:cs="Times New Roman"/>
          <w:lang w:val="en-AU"/>
        </w:rPr>
        <w:t>want to learn from the</w:t>
      </w:r>
      <w:r w:rsidR="00DC17AA" w:rsidRPr="00DC17AA">
        <w:rPr>
          <w:rFonts w:ascii="Times New Roman" w:hAnsi="Times New Roman" w:cs="Times New Roman"/>
          <w:lang w:val="en-AU"/>
        </w:rPr>
        <w:t xml:space="preserve"> experience and reflections</w:t>
      </w:r>
      <w:r w:rsidR="00DC17AA">
        <w:rPr>
          <w:rFonts w:ascii="Times New Roman" w:hAnsi="Times New Roman" w:cs="Times New Roman"/>
          <w:lang w:val="en-AU"/>
        </w:rPr>
        <w:t xml:space="preserve"> of participants</w:t>
      </w:r>
      <w:r w:rsidR="00DC17AA" w:rsidRPr="00DC17AA">
        <w:rPr>
          <w:rFonts w:ascii="Times New Roman" w:hAnsi="Times New Roman" w:cs="Times New Roman"/>
          <w:lang w:val="en-AU"/>
        </w:rPr>
        <w:t xml:space="preserve"> </w:t>
      </w:r>
      <w:r w:rsidR="00DC17AA">
        <w:rPr>
          <w:rFonts w:ascii="Times New Roman" w:hAnsi="Times New Roman" w:cs="Times New Roman"/>
          <w:lang w:val="en-AU"/>
        </w:rPr>
        <w:t>to assist them</w:t>
      </w:r>
      <w:r w:rsidR="00DC17AA" w:rsidRPr="00DC17AA">
        <w:rPr>
          <w:rFonts w:ascii="Times New Roman" w:hAnsi="Times New Roman" w:cs="Times New Roman"/>
          <w:lang w:val="en-AU"/>
        </w:rPr>
        <w:t xml:space="preserve"> deliver on their role in shaping the next phase of</w:t>
      </w:r>
      <w:r w:rsidR="00DC17AA">
        <w:rPr>
          <w:rFonts w:ascii="Times New Roman" w:hAnsi="Times New Roman" w:cs="Times New Roman"/>
          <w:lang w:val="en-AU"/>
        </w:rPr>
        <w:t xml:space="preserve"> the Protocol’s implementation.</w:t>
      </w:r>
    </w:p>
    <w:p w:rsidR="00DC17AA" w:rsidRPr="00DC17AA" w:rsidRDefault="00DC17AA" w:rsidP="00DC17AA">
      <w:pPr>
        <w:pStyle w:val="a5"/>
        <w:spacing w:before="120" w:after="120"/>
        <w:jc w:val="both"/>
        <w:rPr>
          <w:rFonts w:ascii="Times New Roman" w:hAnsi="Times New Roman" w:cs="Times New Roman"/>
        </w:rPr>
      </w:pPr>
    </w:p>
    <w:p w:rsidR="00A944B6" w:rsidRPr="00F67D47" w:rsidRDefault="006C7343" w:rsidP="00BB38E9">
      <w:pPr>
        <w:pStyle w:val="a5"/>
        <w:numPr>
          <w:ilvl w:val="0"/>
          <w:numId w:val="3"/>
        </w:numPr>
        <w:spacing w:before="120" w:after="120"/>
        <w:jc w:val="both"/>
        <w:rPr>
          <w:rFonts w:ascii="Times New Roman" w:hAnsi="Times New Roman" w:cs="Times New Roman"/>
        </w:rPr>
      </w:pPr>
      <w:r w:rsidRPr="00F67D47">
        <w:rPr>
          <w:rFonts w:ascii="Times New Roman" w:hAnsi="Times New Roman" w:cs="Times New Roman"/>
        </w:rPr>
        <w:t>Welcoming remarks were offered by Ms</w:t>
      </w:r>
      <w:r w:rsidR="00BB2935">
        <w:rPr>
          <w:rFonts w:ascii="Times New Roman" w:hAnsi="Times New Roman" w:cs="Times New Roman"/>
        </w:rPr>
        <w:t>.</w:t>
      </w:r>
      <w:r w:rsidRPr="00F67D47">
        <w:rPr>
          <w:rFonts w:ascii="Times New Roman" w:hAnsi="Times New Roman" w:cs="Times New Roman"/>
        </w:rPr>
        <w:t xml:space="preserve"> Kathryn Garforth, </w:t>
      </w:r>
      <w:r w:rsidR="00116BFD">
        <w:rPr>
          <w:rFonts w:ascii="Times New Roman" w:hAnsi="Times New Roman"/>
        </w:rPr>
        <w:t>Programme</w:t>
      </w:r>
      <w:r w:rsidR="00116BFD" w:rsidRPr="00F67D47">
        <w:rPr>
          <w:rFonts w:ascii="Times New Roman" w:hAnsi="Times New Roman" w:cs="Times New Roman"/>
        </w:rPr>
        <w:t xml:space="preserve"> Officer</w:t>
      </w:r>
      <w:r w:rsidR="00116BFD">
        <w:rPr>
          <w:rFonts w:ascii="Times New Roman" w:hAnsi="Times New Roman"/>
        </w:rPr>
        <w:t xml:space="preserve"> on Access and Benefit-Sharing,</w:t>
      </w:r>
      <w:r w:rsidR="00116BFD" w:rsidRPr="00F67D47" w:rsidDel="00116BFD">
        <w:rPr>
          <w:rFonts w:ascii="Times New Roman" w:hAnsi="Times New Roman" w:cs="Times New Roman"/>
        </w:rPr>
        <w:t xml:space="preserve"> </w:t>
      </w:r>
      <w:r w:rsidRPr="00F67D47">
        <w:rPr>
          <w:rFonts w:ascii="Times New Roman" w:hAnsi="Times New Roman" w:cs="Times New Roman"/>
        </w:rPr>
        <w:t xml:space="preserve">Secretariat of the Convention on Biological Diversity (CBD), on behalf of the Executive Secretary of the CBD. </w:t>
      </w:r>
      <w:r w:rsidR="00807C7D" w:rsidRPr="00F67D47">
        <w:rPr>
          <w:rFonts w:ascii="Times New Roman" w:hAnsi="Times New Roman" w:cs="Times New Roman"/>
        </w:rPr>
        <w:t>Ms</w:t>
      </w:r>
      <w:r w:rsidR="00BB2935">
        <w:rPr>
          <w:rFonts w:ascii="Times New Roman" w:hAnsi="Times New Roman" w:cs="Times New Roman"/>
        </w:rPr>
        <w:t>.</w:t>
      </w:r>
      <w:r w:rsidR="00807C7D" w:rsidRPr="00F67D47">
        <w:rPr>
          <w:rFonts w:ascii="Times New Roman" w:hAnsi="Times New Roman" w:cs="Times New Roman"/>
        </w:rPr>
        <w:t xml:space="preserve"> Garforth </w:t>
      </w:r>
      <w:r w:rsidR="00114C31" w:rsidRPr="00F67D47">
        <w:rPr>
          <w:rFonts w:ascii="Times New Roman" w:hAnsi="Times New Roman" w:cs="Times New Roman"/>
        </w:rPr>
        <w:t xml:space="preserve">thanked the Government of Japan and the UNU-IAS, and welcomed </w:t>
      </w:r>
      <w:r w:rsidR="0047746C" w:rsidRPr="00F67D47">
        <w:rPr>
          <w:rFonts w:ascii="Times New Roman" w:hAnsi="Times New Roman" w:cs="Times New Roman"/>
        </w:rPr>
        <w:t>participants</w:t>
      </w:r>
      <w:r w:rsidR="00116BFD">
        <w:rPr>
          <w:rFonts w:ascii="Times New Roman" w:hAnsi="Times New Roman" w:cs="Times New Roman"/>
        </w:rPr>
        <w:t xml:space="preserve"> </w:t>
      </w:r>
      <w:r w:rsidR="00116BFD">
        <w:rPr>
          <w:rFonts w:ascii="Times New Roman" w:hAnsi="Times New Roman"/>
        </w:rPr>
        <w:t xml:space="preserve">and the wide range of expertise they would bring to the </w:t>
      </w:r>
      <w:r w:rsidR="00116BFD">
        <w:rPr>
          <w:rFonts w:ascii="Times New Roman" w:hAnsi="Times New Roman"/>
        </w:rPr>
        <w:lastRenderedPageBreak/>
        <w:t>discussions</w:t>
      </w:r>
      <w:r w:rsidR="00B16A96">
        <w:rPr>
          <w:rFonts w:ascii="Times New Roman" w:hAnsi="Times New Roman" w:cs="Times New Roman"/>
        </w:rPr>
        <w:t xml:space="preserve">. The </w:t>
      </w:r>
      <w:r w:rsidR="00114C31" w:rsidRPr="00F67D47">
        <w:rPr>
          <w:rFonts w:ascii="Times New Roman" w:hAnsi="Times New Roman" w:cs="Times New Roman"/>
        </w:rPr>
        <w:t>meeting</w:t>
      </w:r>
      <w:r w:rsidR="00733F3C">
        <w:rPr>
          <w:rFonts w:ascii="Times New Roman" w:hAnsi="Times New Roman" w:cs="Times New Roman"/>
        </w:rPr>
        <w:t xml:space="preserve">, Ms. Garforth noted, </w:t>
      </w:r>
      <w:r w:rsidR="00114C31" w:rsidRPr="00F67D47">
        <w:rPr>
          <w:rFonts w:ascii="Times New Roman" w:hAnsi="Times New Roman" w:cs="Times New Roman"/>
        </w:rPr>
        <w:t xml:space="preserve">would </w:t>
      </w:r>
      <w:r w:rsidR="0047746C" w:rsidRPr="00F67D47">
        <w:rPr>
          <w:rFonts w:ascii="Times New Roman" w:hAnsi="Times New Roman" w:cs="Times New Roman"/>
        </w:rPr>
        <w:t xml:space="preserve">be an </w:t>
      </w:r>
      <w:r w:rsidR="00114C31" w:rsidRPr="00F67D47">
        <w:rPr>
          <w:rFonts w:ascii="Times New Roman" w:hAnsi="Times New Roman" w:cs="Times New Roman"/>
        </w:rPr>
        <w:t xml:space="preserve">important </w:t>
      </w:r>
      <w:r w:rsidR="0047746C" w:rsidRPr="00F67D47">
        <w:rPr>
          <w:rFonts w:ascii="Times New Roman" w:hAnsi="Times New Roman" w:cs="Times New Roman"/>
        </w:rPr>
        <w:t>opportunity</w:t>
      </w:r>
      <w:r w:rsidR="00114C31" w:rsidRPr="00F67D47">
        <w:rPr>
          <w:rFonts w:ascii="Times New Roman" w:hAnsi="Times New Roman" w:cs="Times New Roman"/>
        </w:rPr>
        <w:t xml:space="preserve"> </w:t>
      </w:r>
      <w:r w:rsidR="0047746C" w:rsidRPr="00F67D47">
        <w:rPr>
          <w:rFonts w:ascii="Times New Roman" w:hAnsi="Times New Roman" w:cs="Times New Roman"/>
        </w:rPr>
        <w:t>to discuss challenges and opportunities in the development and use of</w:t>
      </w:r>
      <w:r w:rsidR="00114C31" w:rsidRPr="00F67D47">
        <w:rPr>
          <w:rFonts w:ascii="Times New Roman" w:hAnsi="Times New Roman" w:cs="Times New Roman"/>
        </w:rPr>
        <w:t xml:space="preserve"> model contractual clauses, codes of conduct, guidelines and best practices or standards and </w:t>
      </w:r>
      <w:r w:rsidR="00733F3C">
        <w:rPr>
          <w:rFonts w:ascii="Times New Roman" w:hAnsi="Times New Roman" w:cs="Times New Roman"/>
        </w:rPr>
        <w:t xml:space="preserve">for participants to </w:t>
      </w:r>
      <w:r w:rsidR="00114C31" w:rsidRPr="00F67D47">
        <w:rPr>
          <w:rFonts w:ascii="Times New Roman" w:hAnsi="Times New Roman" w:cs="Times New Roman"/>
        </w:rPr>
        <w:t xml:space="preserve">share views and experiences on their implementation. </w:t>
      </w:r>
      <w:r w:rsidR="00116BFD">
        <w:rPr>
          <w:rFonts w:ascii="Times New Roman" w:hAnsi="Times New Roman"/>
        </w:rPr>
        <w:t>She also highlighted progress towards entry into force of the Nagoya Protocol and urged countries to make every effort to ratify the Protocol so that they could participate in the first meeting of the Parties on equal footing with the other Parties to the Nagoya Protocol.</w:t>
      </w:r>
    </w:p>
    <w:p w:rsidR="006C7343" w:rsidRPr="006C7343" w:rsidRDefault="006C7343" w:rsidP="006C7343">
      <w:pPr>
        <w:pStyle w:val="a5"/>
        <w:rPr>
          <w:rFonts w:ascii="Times New Roman" w:hAnsi="Times New Roman" w:cs="Times New Roman"/>
        </w:rPr>
      </w:pPr>
    </w:p>
    <w:p w:rsidR="008B2301" w:rsidRDefault="00B25FD8" w:rsidP="000F3FF7">
      <w:pPr>
        <w:pStyle w:val="a5"/>
        <w:numPr>
          <w:ilvl w:val="0"/>
          <w:numId w:val="5"/>
        </w:numPr>
        <w:spacing w:before="120" w:after="120"/>
        <w:jc w:val="center"/>
        <w:rPr>
          <w:rFonts w:ascii="Times New Roman" w:hAnsi="Times New Roman" w:cs="Times New Roman"/>
          <w:b/>
        </w:rPr>
      </w:pPr>
      <w:r w:rsidRPr="000F3FF7">
        <w:rPr>
          <w:rFonts w:ascii="Times New Roman" w:hAnsi="Times New Roman" w:cs="Times New Roman"/>
          <w:b/>
        </w:rPr>
        <w:t>ORGANIZATIONAL MATTERS</w:t>
      </w:r>
    </w:p>
    <w:p w:rsidR="00433AD3" w:rsidRPr="000F3FF7" w:rsidRDefault="00433AD3" w:rsidP="000F3FF7">
      <w:pPr>
        <w:pStyle w:val="a5"/>
        <w:spacing w:before="120" w:after="120"/>
        <w:rPr>
          <w:rFonts w:ascii="Times New Roman" w:hAnsi="Times New Roman" w:cs="Times New Roman"/>
          <w:b/>
        </w:rPr>
      </w:pPr>
    </w:p>
    <w:p w:rsidR="00971223" w:rsidRDefault="00F03D97" w:rsidP="00BB38E9">
      <w:pPr>
        <w:pStyle w:val="a5"/>
        <w:numPr>
          <w:ilvl w:val="0"/>
          <w:numId w:val="3"/>
        </w:numPr>
        <w:spacing w:before="120" w:after="120"/>
        <w:jc w:val="both"/>
        <w:rPr>
          <w:rFonts w:ascii="Times New Roman" w:hAnsi="Times New Roman" w:cs="Times New Roman"/>
        </w:rPr>
      </w:pPr>
      <w:r>
        <w:rPr>
          <w:rFonts w:ascii="Times New Roman" w:hAnsi="Times New Roman" w:cs="Times New Roman"/>
          <w:lang w:val="en-AU"/>
        </w:rPr>
        <w:t xml:space="preserve">The meeting </w:t>
      </w:r>
      <w:r w:rsidR="00433AD3">
        <w:rPr>
          <w:rFonts w:ascii="Times New Roman" w:hAnsi="Times New Roman" w:cs="Times New Roman"/>
          <w:lang w:val="en-AU"/>
        </w:rPr>
        <w:t>was</w:t>
      </w:r>
      <w:r>
        <w:rPr>
          <w:rFonts w:ascii="Times New Roman" w:hAnsi="Times New Roman" w:cs="Times New Roman"/>
          <w:lang w:val="en-AU"/>
        </w:rPr>
        <w:t xml:space="preserve"> chair</w:t>
      </w:r>
      <w:r w:rsidR="00433AD3">
        <w:rPr>
          <w:rFonts w:ascii="Times New Roman" w:hAnsi="Times New Roman" w:cs="Times New Roman"/>
          <w:lang w:val="en-AU"/>
        </w:rPr>
        <w:t>ed</w:t>
      </w:r>
      <w:r>
        <w:rPr>
          <w:rFonts w:ascii="Times New Roman" w:hAnsi="Times New Roman" w:cs="Times New Roman"/>
          <w:lang w:val="en-AU"/>
        </w:rPr>
        <w:t xml:space="preserve"> b</w:t>
      </w:r>
      <w:r w:rsidR="00433AD3">
        <w:rPr>
          <w:rFonts w:ascii="Times New Roman" w:hAnsi="Times New Roman" w:cs="Times New Roman"/>
          <w:lang w:val="en-AU"/>
        </w:rPr>
        <w:t>y</w:t>
      </w:r>
      <w:r>
        <w:rPr>
          <w:rFonts w:ascii="Times New Roman" w:hAnsi="Times New Roman" w:cs="Times New Roman"/>
          <w:lang w:val="en-AU"/>
        </w:rPr>
        <w:t xml:space="preserve"> </w:t>
      </w:r>
      <w:r w:rsidR="00971223" w:rsidRPr="00971223">
        <w:rPr>
          <w:rFonts w:ascii="Times New Roman" w:hAnsi="Times New Roman" w:cs="Times New Roman"/>
          <w:lang w:val="en-AU"/>
        </w:rPr>
        <w:t xml:space="preserve">Dr. </w:t>
      </w:r>
      <w:r w:rsidR="00971223">
        <w:rPr>
          <w:rFonts w:ascii="Times New Roman" w:hAnsi="Times New Roman" w:cs="Times New Roman"/>
          <w:lang w:val="en-AU"/>
        </w:rPr>
        <w:t xml:space="preserve">Atsushi Suginaka, Director of the Global Environment Division of the International Cooperation Bureau of the Ministry of Foreign </w:t>
      </w:r>
      <w:r>
        <w:rPr>
          <w:rFonts w:ascii="Times New Roman" w:hAnsi="Times New Roman" w:cs="Times New Roman"/>
          <w:lang w:val="en-AU"/>
        </w:rPr>
        <w:t xml:space="preserve">Affairs of Japan. </w:t>
      </w:r>
    </w:p>
    <w:p w:rsidR="00F03D97" w:rsidRDefault="00F03D97" w:rsidP="00621113">
      <w:pPr>
        <w:pStyle w:val="a5"/>
        <w:tabs>
          <w:tab w:val="left" w:pos="2415"/>
        </w:tabs>
        <w:spacing w:before="120" w:after="120"/>
        <w:jc w:val="both"/>
        <w:rPr>
          <w:rFonts w:ascii="Times New Roman" w:hAnsi="Times New Roman" w:cs="Times New Roman"/>
        </w:rPr>
      </w:pPr>
      <w:r>
        <w:rPr>
          <w:rFonts w:ascii="Times New Roman" w:hAnsi="Times New Roman" w:cs="Times New Roman"/>
        </w:rPr>
        <w:tab/>
      </w:r>
    </w:p>
    <w:p w:rsidR="004E069F" w:rsidRDefault="00971223" w:rsidP="00BB38E9">
      <w:pPr>
        <w:pStyle w:val="a5"/>
        <w:numPr>
          <w:ilvl w:val="0"/>
          <w:numId w:val="3"/>
        </w:numPr>
        <w:spacing w:before="120" w:after="120"/>
        <w:jc w:val="both"/>
        <w:rPr>
          <w:rFonts w:ascii="Times New Roman" w:hAnsi="Times New Roman" w:cs="Times New Roman"/>
        </w:rPr>
      </w:pPr>
      <w:r w:rsidRPr="00971223">
        <w:rPr>
          <w:rFonts w:ascii="Times New Roman" w:hAnsi="Times New Roman" w:cs="Times New Roman"/>
          <w:lang w:val="en-AU"/>
        </w:rPr>
        <w:t xml:space="preserve">Dr. </w:t>
      </w:r>
      <w:r>
        <w:rPr>
          <w:rFonts w:ascii="Times New Roman" w:hAnsi="Times New Roman" w:cs="Times New Roman"/>
          <w:lang w:val="en-AU"/>
        </w:rPr>
        <w:t xml:space="preserve">Suginaka </w:t>
      </w:r>
      <w:r>
        <w:rPr>
          <w:rFonts w:ascii="Times New Roman" w:hAnsi="Times New Roman" w:cs="Times New Roman"/>
        </w:rPr>
        <w:t xml:space="preserve">explained the aim, expected outcomes and proceedings of the meeting. </w:t>
      </w:r>
      <w:r w:rsidR="00433AD3">
        <w:rPr>
          <w:rFonts w:ascii="Times New Roman" w:hAnsi="Times New Roman" w:cs="Times New Roman"/>
        </w:rPr>
        <w:t>He</w:t>
      </w:r>
      <w:r w:rsidR="004E069F">
        <w:rPr>
          <w:rFonts w:ascii="Times New Roman" w:hAnsi="Times New Roman" w:cs="Times New Roman"/>
        </w:rPr>
        <w:t xml:space="preserve"> noted that the aim of the meeting would be to facilitate a discussion among experts on ways to best implement Articles 19 and 20 and </w:t>
      </w:r>
      <w:r w:rsidR="00B60DBE">
        <w:rPr>
          <w:rFonts w:ascii="Times New Roman" w:hAnsi="Times New Roman" w:cs="Times New Roman"/>
        </w:rPr>
        <w:t>to provide a summary and conclusions of the discussion, alongside the UNU-IAS s</w:t>
      </w:r>
      <w:r w:rsidR="000522F9">
        <w:rPr>
          <w:rFonts w:ascii="Times New Roman" w:hAnsi="Times New Roman" w:cs="Times New Roman"/>
        </w:rPr>
        <w:t>tudy</w:t>
      </w:r>
      <w:r w:rsidR="00B60DBE">
        <w:rPr>
          <w:rFonts w:ascii="Times New Roman" w:hAnsi="Times New Roman" w:cs="Times New Roman"/>
        </w:rPr>
        <w:t xml:space="preserve">, as </w:t>
      </w:r>
      <w:r w:rsidR="00B16A96">
        <w:rPr>
          <w:rFonts w:ascii="Times New Roman" w:hAnsi="Times New Roman" w:cs="Times New Roman"/>
        </w:rPr>
        <w:t>inputs of the Government of Japan</w:t>
      </w:r>
      <w:r w:rsidR="00733F3C">
        <w:rPr>
          <w:rFonts w:ascii="Times New Roman" w:hAnsi="Times New Roman" w:cs="Times New Roman"/>
        </w:rPr>
        <w:t xml:space="preserve"> to the ICNP-3,</w:t>
      </w:r>
      <w:r w:rsidR="00B16A96">
        <w:rPr>
          <w:rFonts w:ascii="Times New Roman" w:hAnsi="Times New Roman" w:cs="Times New Roman"/>
        </w:rPr>
        <w:t xml:space="preserve"> in cooperation wit</w:t>
      </w:r>
      <w:r w:rsidR="00733F3C">
        <w:rPr>
          <w:rFonts w:ascii="Times New Roman" w:hAnsi="Times New Roman" w:cs="Times New Roman"/>
        </w:rPr>
        <w:t>h the United Nations University.</w:t>
      </w:r>
    </w:p>
    <w:p w:rsidR="004E069F" w:rsidRDefault="004E069F" w:rsidP="00621113">
      <w:pPr>
        <w:pStyle w:val="a5"/>
        <w:spacing w:before="120" w:after="120"/>
        <w:jc w:val="both"/>
        <w:rPr>
          <w:rFonts w:ascii="Times New Roman" w:hAnsi="Times New Roman" w:cs="Times New Roman"/>
        </w:rPr>
      </w:pPr>
      <w:r>
        <w:rPr>
          <w:rFonts w:ascii="Times New Roman" w:hAnsi="Times New Roman" w:cs="Times New Roman"/>
        </w:rPr>
        <w:t xml:space="preserve"> </w:t>
      </w:r>
    </w:p>
    <w:p w:rsidR="004E069F" w:rsidRDefault="004E069F" w:rsidP="00BB38E9">
      <w:pPr>
        <w:pStyle w:val="a5"/>
        <w:numPr>
          <w:ilvl w:val="0"/>
          <w:numId w:val="3"/>
        </w:numPr>
        <w:spacing w:before="120" w:after="120"/>
        <w:jc w:val="both"/>
        <w:rPr>
          <w:rFonts w:ascii="Times New Roman" w:hAnsi="Times New Roman" w:cs="Times New Roman"/>
        </w:rPr>
      </w:pPr>
      <w:r>
        <w:rPr>
          <w:rFonts w:ascii="Times New Roman" w:hAnsi="Times New Roman" w:cs="Times New Roman"/>
        </w:rPr>
        <w:t>Dr. Suginaka further outlined the mechanisms of the Nagoya Protocol, and its challenges, including lack of capacity in provid</w:t>
      </w:r>
      <w:r w:rsidR="00F23FA3">
        <w:rPr>
          <w:rFonts w:ascii="Times New Roman" w:hAnsi="Times New Roman" w:cs="Times New Roman"/>
        </w:rPr>
        <w:t>er</w:t>
      </w:r>
      <w:r>
        <w:rPr>
          <w:rFonts w:ascii="Times New Roman" w:hAnsi="Times New Roman" w:cs="Times New Roman"/>
        </w:rPr>
        <w:t xml:space="preserve"> countries and potentially variable requirements between provid</w:t>
      </w:r>
      <w:r w:rsidR="00F23FA3">
        <w:rPr>
          <w:rFonts w:ascii="Times New Roman" w:hAnsi="Times New Roman" w:cs="Times New Roman"/>
        </w:rPr>
        <w:t>er</w:t>
      </w:r>
      <w:r>
        <w:rPr>
          <w:rFonts w:ascii="Times New Roman" w:hAnsi="Times New Roman" w:cs="Times New Roman"/>
        </w:rPr>
        <w:t xml:space="preserve"> countries, noting implications for costs and enforcing compliance. </w:t>
      </w:r>
      <w:r w:rsidRPr="004E069F">
        <w:rPr>
          <w:rFonts w:ascii="Times New Roman" w:hAnsi="Times New Roman" w:cs="Times New Roman"/>
        </w:rPr>
        <w:t>Aim</w:t>
      </w:r>
      <w:r w:rsidR="00B16A96">
        <w:rPr>
          <w:rFonts w:ascii="Times New Roman" w:hAnsi="Times New Roman" w:cs="Times New Roman"/>
        </w:rPr>
        <w:t>s of the meeting for</w:t>
      </w:r>
      <w:r w:rsidRPr="004E069F">
        <w:rPr>
          <w:rFonts w:ascii="Times New Roman" w:hAnsi="Times New Roman" w:cs="Times New Roman"/>
        </w:rPr>
        <w:t xml:space="preserve"> th</w:t>
      </w:r>
      <w:r w:rsidR="00B16A96">
        <w:rPr>
          <w:rFonts w:ascii="Times New Roman" w:hAnsi="Times New Roman" w:cs="Times New Roman"/>
        </w:rPr>
        <w:t>e discussion of Article 19</w:t>
      </w:r>
      <w:r w:rsidRPr="004E069F">
        <w:rPr>
          <w:rFonts w:ascii="Times New Roman" w:hAnsi="Times New Roman" w:cs="Times New Roman"/>
        </w:rPr>
        <w:t xml:space="preserve"> include</w:t>
      </w:r>
      <w:r w:rsidR="00B16A96">
        <w:rPr>
          <w:rFonts w:ascii="Times New Roman" w:hAnsi="Times New Roman" w:cs="Times New Roman"/>
        </w:rPr>
        <w:t>d</w:t>
      </w:r>
      <w:r w:rsidRPr="004E069F">
        <w:rPr>
          <w:rFonts w:ascii="Times New Roman" w:hAnsi="Times New Roman" w:cs="Times New Roman"/>
        </w:rPr>
        <w:t xml:space="preserve"> identifying and deepening understanding of terms to be included in model contracts, </w:t>
      </w:r>
      <w:r w:rsidR="00B16A96">
        <w:rPr>
          <w:rFonts w:ascii="Times New Roman" w:hAnsi="Times New Roman" w:cs="Times New Roman"/>
        </w:rPr>
        <w:t>identifying any particular sectoral characteristics</w:t>
      </w:r>
      <w:r w:rsidR="00EA4D65">
        <w:rPr>
          <w:rFonts w:ascii="Times New Roman" w:hAnsi="Times New Roman" w:cs="Times New Roman"/>
        </w:rPr>
        <w:t xml:space="preserve"> and</w:t>
      </w:r>
      <w:r w:rsidR="00B16A96">
        <w:rPr>
          <w:rFonts w:ascii="Times New Roman" w:hAnsi="Times New Roman" w:cs="Times New Roman"/>
        </w:rPr>
        <w:t xml:space="preserve"> any common elements, </w:t>
      </w:r>
      <w:r w:rsidRPr="004E069F">
        <w:rPr>
          <w:rFonts w:ascii="Times New Roman" w:hAnsi="Times New Roman" w:cs="Times New Roman"/>
        </w:rPr>
        <w:t xml:space="preserve">and </w:t>
      </w:r>
      <w:r w:rsidR="00B16A96">
        <w:rPr>
          <w:rFonts w:ascii="Times New Roman" w:hAnsi="Times New Roman" w:cs="Times New Roman"/>
        </w:rPr>
        <w:t xml:space="preserve">considering </w:t>
      </w:r>
      <w:r w:rsidRPr="004E069F">
        <w:rPr>
          <w:rFonts w:ascii="Times New Roman" w:hAnsi="Times New Roman" w:cs="Times New Roman"/>
        </w:rPr>
        <w:t>the role of the</w:t>
      </w:r>
      <w:r w:rsidR="00433AD3">
        <w:rPr>
          <w:rFonts w:ascii="Times New Roman" w:hAnsi="Times New Roman" w:cs="Times New Roman"/>
        </w:rPr>
        <w:t xml:space="preserve"> Conference of the Parties serving as the meeting of the Parties to the Protocol</w:t>
      </w:r>
      <w:r w:rsidRPr="004E069F">
        <w:rPr>
          <w:rFonts w:ascii="Times New Roman" w:hAnsi="Times New Roman" w:cs="Times New Roman"/>
        </w:rPr>
        <w:t xml:space="preserve"> </w:t>
      </w:r>
      <w:r w:rsidR="00433AD3">
        <w:rPr>
          <w:rFonts w:ascii="Times New Roman" w:hAnsi="Times New Roman" w:cs="Times New Roman"/>
        </w:rPr>
        <w:t>(</w:t>
      </w:r>
      <w:r w:rsidRPr="004E069F">
        <w:rPr>
          <w:rFonts w:ascii="Times New Roman" w:hAnsi="Times New Roman" w:cs="Times New Roman"/>
        </w:rPr>
        <w:t>COP-MOP</w:t>
      </w:r>
      <w:r w:rsidR="00433AD3">
        <w:rPr>
          <w:rFonts w:ascii="Times New Roman" w:hAnsi="Times New Roman" w:cs="Times New Roman"/>
        </w:rPr>
        <w:t>)</w:t>
      </w:r>
      <w:r w:rsidR="00B16A96">
        <w:rPr>
          <w:rFonts w:ascii="Times New Roman" w:hAnsi="Times New Roman" w:cs="Times New Roman"/>
        </w:rPr>
        <w:t xml:space="preserve"> in the implementation of Article 19</w:t>
      </w:r>
      <w:r w:rsidRPr="004E069F">
        <w:rPr>
          <w:rFonts w:ascii="Times New Roman" w:hAnsi="Times New Roman" w:cs="Times New Roman"/>
        </w:rPr>
        <w:t>.</w:t>
      </w:r>
    </w:p>
    <w:p w:rsidR="004E069F" w:rsidRPr="004E069F" w:rsidRDefault="004E069F" w:rsidP="00621113">
      <w:pPr>
        <w:pStyle w:val="a5"/>
        <w:jc w:val="both"/>
        <w:rPr>
          <w:rFonts w:ascii="Times New Roman" w:hAnsi="Times New Roman" w:cs="Times New Roman"/>
        </w:rPr>
      </w:pPr>
    </w:p>
    <w:p w:rsidR="00971223" w:rsidRPr="004E069F" w:rsidRDefault="004E069F" w:rsidP="00BB38E9">
      <w:pPr>
        <w:pStyle w:val="a5"/>
        <w:numPr>
          <w:ilvl w:val="0"/>
          <w:numId w:val="3"/>
        </w:numPr>
        <w:spacing w:before="120" w:after="120"/>
        <w:jc w:val="both"/>
        <w:rPr>
          <w:rFonts w:ascii="Times New Roman" w:hAnsi="Times New Roman" w:cs="Times New Roman"/>
        </w:rPr>
      </w:pPr>
      <w:r w:rsidRPr="004E069F">
        <w:rPr>
          <w:rFonts w:ascii="Times New Roman" w:hAnsi="Times New Roman" w:cs="Times New Roman"/>
        </w:rPr>
        <w:t xml:space="preserve">Dr. Suginaka further noted the importance of voluntary norms </w:t>
      </w:r>
      <w:r w:rsidR="00EA4D65">
        <w:rPr>
          <w:rFonts w:ascii="Times New Roman" w:hAnsi="Times New Roman" w:cs="Times New Roman"/>
        </w:rPr>
        <w:t>under Article 20, being</w:t>
      </w:r>
      <w:r w:rsidRPr="004E069F">
        <w:rPr>
          <w:rFonts w:ascii="Times New Roman" w:hAnsi="Times New Roman" w:cs="Times New Roman"/>
        </w:rPr>
        <w:t xml:space="preserve"> codes of conduct, guidelines,</w:t>
      </w:r>
      <w:r w:rsidR="008541AE" w:rsidRPr="0017533E">
        <w:rPr>
          <w:rFonts w:ascii="Times New Roman" w:hAnsi="Times New Roman" w:cs="Times New Roman"/>
          <w:lang w:val="en-GB" w:eastAsia="ja-JP"/>
        </w:rPr>
        <w:t xml:space="preserve"> </w:t>
      </w:r>
      <w:r w:rsidRPr="004E069F">
        <w:rPr>
          <w:rFonts w:ascii="Times New Roman" w:hAnsi="Times New Roman" w:cs="Times New Roman"/>
        </w:rPr>
        <w:t>best practice and</w:t>
      </w:r>
      <w:r w:rsidR="002F1DDC">
        <w:rPr>
          <w:rFonts w:ascii="Times New Roman" w:hAnsi="Times New Roman" w:cs="Times New Roman"/>
        </w:rPr>
        <w:t>/or</w:t>
      </w:r>
      <w:r w:rsidRPr="004E069F">
        <w:rPr>
          <w:rFonts w:ascii="Times New Roman" w:hAnsi="Times New Roman" w:cs="Times New Roman"/>
        </w:rPr>
        <w:t xml:space="preserve"> standards, noting that as ABS is based on private contracts, </w:t>
      </w:r>
      <w:r w:rsidR="00EA4D65">
        <w:rPr>
          <w:rFonts w:ascii="Times New Roman" w:hAnsi="Times New Roman" w:cs="Times New Roman"/>
        </w:rPr>
        <w:t xml:space="preserve">and </w:t>
      </w:r>
      <w:r w:rsidRPr="004E069F">
        <w:rPr>
          <w:rFonts w:ascii="Times New Roman" w:hAnsi="Times New Roman" w:cs="Times New Roman"/>
        </w:rPr>
        <w:t>that the scope an</w:t>
      </w:r>
      <w:r w:rsidR="00EA4D65">
        <w:rPr>
          <w:rFonts w:ascii="Times New Roman" w:hAnsi="Times New Roman" w:cs="Times New Roman"/>
        </w:rPr>
        <w:t>d kinds of ABS are diverse, it is an area</w:t>
      </w:r>
      <w:r w:rsidR="00733F3C">
        <w:rPr>
          <w:rFonts w:ascii="Times New Roman" w:hAnsi="Times New Roman" w:cs="Times New Roman"/>
        </w:rPr>
        <w:t xml:space="preserve"> that is</w:t>
      </w:r>
      <w:r w:rsidRPr="004E069F">
        <w:rPr>
          <w:rFonts w:ascii="Times New Roman" w:hAnsi="Times New Roman" w:cs="Times New Roman"/>
        </w:rPr>
        <w:t xml:space="preserve"> difficult and inappropriate to control only through leg</w:t>
      </w:r>
      <w:r w:rsidR="00EA4D65">
        <w:rPr>
          <w:rFonts w:ascii="Times New Roman" w:hAnsi="Times New Roman" w:cs="Times New Roman"/>
        </w:rPr>
        <w:t xml:space="preserve">al measures. </w:t>
      </w:r>
      <w:r w:rsidRPr="004E069F">
        <w:rPr>
          <w:rFonts w:ascii="Times New Roman" w:hAnsi="Times New Roman" w:cs="Times New Roman"/>
        </w:rPr>
        <w:t xml:space="preserve"> Aims of the meeting for the discussion of </w:t>
      </w:r>
      <w:r>
        <w:rPr>
          <w:rFonts w:ascii="Times New Roman" w:hAnsi="Times New Roman" w:cs="Times New Roman"/>
        </w:rPr>
        <w:t xml:space="preserve">Article 20 </w:t>
      </w:r>
      <w:r w:rsidRPr="004E069F">
        <w:rPr>
          <w:rFonts w:ascii="Times New Roman" w:hAnsi="Times New Roman" w:cs="Times New Roman"/>
        </w:rPr>
        <w:t>include</w:t>
      </w:r>
      <w:r>
        <w:rPr>
          <w:rFonts w:ascii="Times New Roman" w:hAnsi="Times New Roman" w:cs="Times New Roman"/>
        </w:rPr>
        <w:t>d</w:t>
      </w:r>
      <w:r w:rsidRPr="004E069F">
        <w:rPr>
          <w:rFonts w:ascii="Times New Roman" w:hAnsi="Times New Roman" w:cs="Times New Roman"/>
        </w:rPr>
        <w:t xml:space="preserve"> identify</w:t>
      </w:r>
      <w:r w:rsidR="00EA4D65">
        <w:rPr>
          <w:rFonts w:ascii="Times New Roman" w:hAnsi="Times New Roman" w:cs="Times New Roman"/>
        </w:rPr>
        <w:t>ing</w:t>
      </w:r>
      <w:r w:rsidRPr="004E069F">
        <w:rPr>
          <w:rFonts w:ascii="Times New Roman" w:hAnsi="Times New Roman" w:cs="Times New Roman"/>
        </w:rPr>
        <w:t xml:space="preserve"> and deepen</w:t>
      </w:r>
      <w:r w:rsidR="00EA4D65">
        <w:rPr>
          <w:rFonts w:ascii="Times New Roman" w:hAnsi="Times New Roman" w:cs="Times New Roman"/>
        </w:rPr>
        <w:t>ing</w:t>
      </w:r>
      <w:r w:rsidRPr="004E069F">
        <w:rPr>
          <w:rFonts w:ascii="Times New Roman" w:hAnsi="Times New Roman" w:cs="Times New Roman"/>
        </w:rPr>
        <w:t xml:space="preserve"> </w:t>
      </w:r>
      <w:r>
        <w:rPr>
          <w:rFonts w:ascii="Times New Roman" w:hAnsi="Times New Roman" w:cs="Times New Roman"/>
        </w:rPr>
        <w:t xml:space="preserve">understanding of </w:t>
      </w:r>
      <w:r w:rsidR="002A6650">
        <w:rPr>
          <w:rFonts w:ascii="Times New Roman" w:hAnsi="Times New Roman" w:cs="Times New Roman"/>
        </w:rPr>
        <w:t xml:space="preserve">items to </w:t>
      </w:r>
      <w:r>
        <w:rPr>
          <w:rFonts w:ascii="Times New Roman" w:hAnsi="Times New Roman" w:cs="Times New Roman"/>
        </w:rPr>
        <w:t xml:space="preserve">be included in codes of conduct, best practices, </w:t>
      </w:r>
      <w:r w:rsidR="00EA4D65">
        <w:rPr>
          <w:rFonts w:ascii="Times New Roman" w:hAnsi="Times New Roman" w:cs="Times New Roman"/>
        </w:rPr>
        <w:t>guidelines and/or standards,</w:t>
      </w:r>
      <w:r>
        <w:rPr>
          <w:rFonts w:ascii="Times New Roman" w:hAnsi="Times New Roman" w:cs="Times New Roman"/>
        </w:rPr>
        <w:t xml:space="preserve"> the specific role of </w:t>
      </w:r>
      <w:r w:rsidR="00EA4D65">
        <w:rPr>
          <w:rFonts w:ascii="Times New Roman" w:hAnsi="Times New Roman" w:cs="Times New Roman"/>
        </w:rPr>
        <w:t xml:space="preserve">the </w:t>
      </w:r>
      <w:r>
        <w:rPr>
          <w:rFonts w:ascii="Times New Roman" w:hAnsi="Times New Roman" w:cs="Times New Roman"/>
        </w:rPr>
        <w:t>COP-MOP in period</w:t>
      </w:r>
      <w:r w:rsidR="00EA4D65">
        <w:rPr>
          <w:rFonts w:ascii="Times New Roman" w:hAnsi="Times New Roman" w:cs="Times New Roman"/>
        </w:rPr>
        <w:t xml:space="preserve">ically taking stock of the use </w:t>
      </w:r>
      <w:r>
        <w:rPr>
          <w:rFonts w:ascii="Times New Roman" w:hAnsi="Times New Roman" w:cs="Times New Roman"/>
        </w:rPr>
        <w:t>of voluntary norms</w:t>
      </w:r>
      <w:r w:rsidR="00EA4D65">
        <w:rPr>
          <w:rFonts w:ascii="Times New Roman" w:hAnsi="Times New Roman" w:cs="Times New Roman"/>
        </w:rPr>
        <w:t xml:space="preserve"> and in</w:t>
      </w:r>
      <w:r>
        <w:rPr>
          <w:rFonts w:ascii="Times New Roman" w:hAnsi="Times New Roman" w:cs="Times New Roman"/>
        </w:rPr>
        <w:t xml:space="preserve"> considering adoption of specific voluntary norms. </w:t>
      </w:r>
    </w:p>
    <w:p w:rsidR="00F03D97" w:rsidRPr="00F03D97" w:rsidRDefault="00F03D97" w:rsidP="00F03D97">
      <w:pPr>
        <w:pStyle w:val="a5"/>
        <w:spacing w:before="120" w:after="120"/>
        <w:rPr>
          <w:rFonts w:ascii="Times New Roman" w:hAnsi="Times New Roman" w:cs="Times New Roman"/>
        </w:rPr>
      </w:pPr>
    </w:p>
    <w:p w:rsidR="00FA05B9" w:rsidRDefault="00DE7E58" w:rsidP="000F3FF7">
      <w:pPr>
        <w:pStyle w:val="a5"/>
        <w:numPr>
          <w:ilvl w:val="0"/>
          <w:numId w:val="5"/>
        </w:numPr>
        <w:spacing w:before="120" w:after="120"/>
        <w:jc w:val="center"/>
        <w:rPr>
          <w:rFonts w:ascii="Times New Roman" w:hAnsi="Times New Roman" w:cs="Times New Roman"/>
          <w:b/>
        </w:rPr>
      </w:pPr>
      <w:r w:rsidRPr="000F3FF7">
        <w:rPr>
          <w:rFonts w:ascii="Times New Roman" w:hAnsi="Times New Roman" w:cs="Times New Roman"/>
          <w:b/>
        </w:rPr>
        <w:t>REPORT FROM UNU-IAS ON THE COMMISSIONED STUDY ON ARTICLES 19 AND 20 OF THE NAGOYA PROTOCOL ON ACCESS AND BENEFIT SHARING – SURVEY OF MODEL CONTRACTUAL CLAUSES, CODES OF CONDUCT, GUIDELINES,</w:t>
      </w:r>
      <w:r w:rsidR="002F1DDC">
        <w:rPr>
          <w:rFonts w:ascii="Times New Roman" w:hAnsi="Times New Roman" w:cs="Times New Roman" w:hint="eastAsia"/>
          <w:b/>
          <w:lang w:eastAsia="ja-JP"/>
        </w:rPr>
        <w:t xml:space="preserve"> </w:t>
      </w:r>
      <w:r w:rsidRPr="000F3FF7">
        <w:rPr>
          <w:rFonts w:ascii="Times New Roman" w:hAnsi="Times New Roman" w:cs="Times New Roman"/>
          <w:b/>
        </w:rPr>
        <w:t>BEST PRACTICES</w:t>
      </w:r>
      <w:r w:rsidR="000522F9" w:rsidRPr="0017533E">
        <w:rPr>
          <w:rFonts w:ascii="Times New Roman" w:hAnsi="Times New Roman" w:cs="Times New Roman"/>
          <w:b/>
          <w:lang w:val="en-GB" w:eastAsia="ja-JP"/>
        </w:rPr>
        <w:t xml:space="preserve"> AND </w:t>
      </w:r>
      <w:r w:rsidRPr="000F3FF7">
        <w:rPr>
          <w:rFonts w:ascii="Times New Roman" w:hAnsi="Times New Roman" w:cs="Times New Roman"/>
          <w:b/>
        </w:rPr>
        <w:t>STANDARDS</w:t>
      </w:r>
    </w:p>
    <w:p w:rsidR="00A61B9E" w:rsidRPr="000F3FF7" w:rsidRDefault="00A61B9E" w:rsidP="000F3FF7">
      <w:pPr>
        <w:pStyle w:val="a5"/>
        <w:spacing w:before="120" w:after="120"/>
        <w:rPr>
          <w:rFonts w:ascii="Times New Roman" w:hAnsi="Times New Roman" w:cs="Times New Roman"/>
          <w:b/>
        </w:rPr>
      </w:pPr>
    </w:p>
    <w:p w:rsidR="00621113" w:rsidRDefault="00621113" w:rsidP="00BB38E9">
      <w:pPr>
        <w:pStyle w:val="a5"/>
        <w:numPr>
          <w:ilvl w:val="0"/>
          <w:numId w:val="3"/>
        </w:numPr>
        <w:spacing w:before="120" w:after="120"/>
        <w:jc w:val="both"/>
        <w:rPr>
          <w:rFonts w:ascii="Times New Roman" w:hAnsi="Times New Roman" w:cs="Times New Roman"/>
        </w:rPr>
      </w:pPr>
      <w:r w:rsidRPr="002A6650">
        <w:rPr>
          <w:rFonts w:ascii="Times New Roman" w:hAnsi="Times New Roman" w:cs="Times New Roman"/>
        </w:rPr>
        <w:t>Ms</w:t>
      </w:r>
      <w:r w:rsidR="0057222C">
        <w:rPr>
          <w:rFonts w:ascii="Times New Roman" w:hAnsi="Times New Roman" w:cs="Times New Roman"/>
        </w:rPr>
        <w:t xml:space="preserve">. </w:t>
      </w:r>
      <w:r w:rsidRPr="002A6650">
        <w:rPr>
          <w:rFonts w:ascii="Times New Roman" w:hAnsi="Times New Roman" w:cs="Times New Roman"/>
        </w:rPr>
        <w:t>Catherine Monagle intro</w:t>
      </w:r>
      <w:r w:rsidR="002A6650" w:rsidRPr="002A6650">
        <w:rPr>
          <w:rFonts w:ascii="Times New Roman" w:hAnsi="Times New Roman" w:cs="Times New Roman"/>
        </w:rPr>
        <w:t xml:space="preserve">duced the main observations, </w:t>
      </w:r>
      <w:r w:rsidRPr="002A6650">
        <w:rPr>
          <w:rFonts w:ascii="Times New Roman" w:hAnsi="Times New Roman" w:cs="Times New Roman"/>
        </w:rPr>
        <w:t>conclusions</w:t>
      </w:r>
      <w:r w:rsidR="002A6650" w:rsidRPr="002A6650">
        <w:rPr>
          <w:rFonts w:ascii="Times New Roman" w:hAnsi="Times New Roman" w:cs="Times New Roman"/>
        </w:rPr>
        <w:t xml:space="preserve"> and recommendations</w:t>
      </w:r>
      <w:r w:rsidRPr="002A6650">
        <w:rPr>
          <w:rFonts w:ascii="Times New Roman" w:hAnsi="Times New Roman" w:cs="Times New Roman"/>
        </w:rPr>
        <w:t xml:space="preserve"> of the </w:t>
      </w:r>
      <w:r w:rsidR="002A6650" w:rsidRPr="002A6650">
        <w:rPr>
          <w:rFonts w:ascii="Times New Roman" w:hAnsi="Times New Roman" w:cs="Times New Roman"/>
        </w:rPr>
        <w:t>draft s</w:t>
      </w:r>
      <w:r w:rsidR="000522F9">
        <w:rPr>
          <w:rFonts w:ascii="Times New Roman" w:hAnsi="Times New Roman" w:cs="Times New Roman"/>
        </w:rPr>
        <w:t>tudy surveying</w:t>
      </w:r>
      <w:r w:rsidR="002A6650" w:rsidRPr="002A6650">
        <w:rPr>
          <w:rFonts w:ascii="Times New Roman" w:hAnsi="Times New Roman" w:cs="Times New Roman"/>
        </w:rPr>
        <w:t xml:space="preserve"> model contractual clauses, codes of conduct, guidelines</w:t>
      </w:r>
      <w:r w:rsidR="00EC773B">
        <w:rPr>
          <w:rFonts w:ascii="Times New Roman" w:hAnsi="Times New Roman" w:cs="Times New Roman"/>
        </w:rPr>
        <w:t>, best practice</w:t>
      </w:r>
      <w:r w:rsidR="00733F3C">
        <w:rPr>
          <w:rFonts w:ascii="Times New Roman" w:hAnsi="Times New Roman" w:cs="Times New Roman"/>
        </w:rPr>
        <w:t>s and standards.</w:t>
      </w:r>
      <w:r w:rsidR="00EC773B">
        <w:rPr>
          <w:rFonts w:ascii="Times New Roman" w:hAnsi="Times New Roman" w:cs="Times New Roman"/>
        </w:rPr>
        <w:t xml:space="preserve"> </w:t>
      </w:r>
    </w:p>
    <w:p w:rsidR="0022304E" w:rsidRPr="0022304E" w:rsidRDefault="0022304E" w:rsidP="0022304E">
      <w:pPr>
        <w:pStyle w:val="a5"/>
        <w:rPr>
          <w:rFonts w:ascii="Times New Roman" w:hAnsi="Times New Roman" w:cs="Times New Roman"/>
        </w:rPr>
      </w:pPr>
    </w:p>
    <w:p w:rsidR="000067F5" w:rsidRDefault="00733F3C" w:rsidP="004C17D7">
      <w:pPr>
        <w:pStyle w:val="a5"/>
        <w:numPr>
          <w:ilvl w:val="0"/>
          <w:numId w:val="3"/>
        </w:numPr>
        <w:spacing w:before="120" w:after="120"/>
        <w:jc w:val="both"/>
        <w:rPr>
          <w:rFonts w:ascii="Times New Roman" w:hAnsi="Times New Roman" w:cs="Times New Roman"/>
        </w:rPr>
      </w:pPr>
      <w:r>
        <w:rPr>
          <w:rFonts w:ascii="Times New Roman" w:hAnsi="Times New Roman" w:cs="Times New Roman"/>
        </w:rPr>
        <w:t>M</w:t>
      </w:r>
      <w:r w:rsidR="00FA05B9" w:rsidRPr="002A6650">
        <w:rPr>
          <w:rFonts w:ascii="Times New Roman" w:hAnsi="Times New Roman" w:cs="Times New Roman"/>
        </w:rPr>
        <w:t>odel contractual clauses</w:t>
      </w:r>
      <w:r>
        <w:rPr>
          <w:rFonts w:ascii="Times New Roman" w:hAnsi="Times New Roman" w:cs="Times New Roman"/>
        </w:rPr>
        <w:t>, it was observed,</w:t>
      </w:r>
      <w:r w:rsidR="00FA05B9" w:rsidRPr="002A6650">
        <w:rPr>
          <w:rFonts w:ascii="Times New Roman" w:hAnsi="Times New Roman" w:cs="Times New Roman"/>
        </w:rPr>
        <w:t xml:space="preserve"> streamline </w:t>
      </w:r>
      <w:r w:rsidR="003463DF">
        <w:rPr>
          <w:rFonts w:ascii="Times New Roman" w:hAnsi="Times New Roman" w:cs="Times New Roman"/>
        </w:rPr>
        <w:t xml:space="preserve">implementation of the Protocol, </w:t>
      </w:r>
      <w:r w:rsidR="00EC773B">
        <w:rPr>
          <w:rFonts w:ascii="Times New Roman" w:hAnsi="Times New Roman" w:cs="Times New Roman"/>
        </w:rPr>
        <w:t>reducing the need for</w:t>
      </w:r>
      <w:r w:rsidR="00FA05B9" w:rsidRPr="002A6650">
        <w:rPr>
          <w:rFonts w:ascii="Times New Roman" w:hAnsi="Times New Roman" w:cs="Times New Roman"/>
        </w:rPr>
        <w:t xml:space="preserve"> users and providers </w:t>
      </w:r>
      <w:r w:rsidR="00EC773B">
        <w:rPr>
          <w:rFonts w:ascii="Times New Roman" w:hAnsi="Times New Roman" w:cs="Times New Roman"/>
        </w:rPr>
        <w:t>to</w:t>
      </w:r>
      <w:r w:rsidR="00BF6E26">
        <w:rPr>
          <w:rFonts w:ascii="Times New Roman" w:hAnsi="Times New Roman" w:cs="Times New Roman"/>
        </w:rPr>
        <w:t xml:space="preserve"> continually reinvent</w:t>
      </w:r>
      <w:r w:rsidR="00FA05B9" w:rsidRPr="002A6650">
        <w:rPr>
          <w:rFonts w:ascii="Times New Roman" w:hAnsi="Times New Roman" w:cs="Times New Roman"/>
        </w:rPr>
        <w:t xml:space="preserve"> the wheel when they execute agreements. They provide them with illustrative options</w:t>
      </w:r>
      <w:r>
        <w:rPr>
          <w:rFonts w:ascii="Times New Roman" w:hAnsi="Times New Roman" w:cs="Times New Roman"/>
        </w:rPr>
        <w:t xml:space="preserve"> of legal clauses</w:t>
      </w:r>
      <w:r w:rsidR="00FA05B9" w:rsidRPr="002A6650">
        <w:rPr>
          <w:rFonts w:ascii="Times New Roman" w:hAnsi="Times New Roman" w:cs="Times New Roman"/>
        </w:rPr>
        <w:t xml:space="preserve"> that enable them to capture the goals of the Convention and Protocol in the many and diverse circumstances in which real access and benefit sharing agreements are made. In this way, they have the potential </w:t>
      </w:r>
      <w:r w:rsidR="00EC773B">
        <w:rPr>
          <w:rFonts w:ascii="Times New Roman" w:hAnsi="Times New Roman" w:cs="Times New Roman"/>
        </w:rPr>
        <w:t xml:space="preserve">to </w:t>
      </w:r>
      <w:r>
        <w:rPr>
          <w:rFonts w:ascii="Times New Roman" w:hAnsi="Times New Roman" w:cs="Times New Roman"/>
        </w:rPr>
        <w:t>help keep transaction costs down.</w:t>
      </w:r>
    </w:p>
    <w:p w:rsidR="00225708" w:rsidRPr="00225708" w:rsidRDefault="00225708" w:rsidP="00225708">
      <w:pPr>
        <w:pStyle w:val="a5"/>
        <w:rPr>
          <w:rFonts w:ascii="Times New Roman" w:hAnsi="Times New Roman" w:cs="Times New Roman"/>
        </w:rPr>
      </w:pPr>
    </w:p>
    <w:p w:rsidR="00225708" w:rsidRDefault="00035CD3" w:rsidP="006E2C05">
      <w:pPr>
        <w:pStyle w:val="a5"/>
        <w:numPr>
          <w:ilvl w:val="0"/>
          <w:numId w:val="3"/>
        </w:numPr>
        <w:jc w:val="both"/>
        <w:rPr>
          <w:rFonts w:ascii="Times New Roman" w:hAnsi="Times New Roman" w:cs="Times New Roman"/>
        </w:rPr>
      </w:pPr>
      <w:r>
        <w:rPr>
          <w:rFonts w:ascii="Times New Roman" w:hAnsi="Times New Roman" w:cs="Times New Roman"/>
        </w:rPr>
        <w:t>In summarizing</w:t>
      </w:r>
      <w:r w:rsidR="00225708" w:rsidRPr="00225708">
        <w:rPr>
          <w:rFonts w:ascii="Times New Roman" w:hAnsi="Times New Roman" w:cs="Times New Roman"/>
        </w:rPr>
        <w:t xml:space="preserve"> the study, </w:t>
      </w:r>
      <w:r>
        <w:rPr>
          <w:rFonts w:ascii="Times New Roman" w:hAnsi="Times New Roman" w:cs="Times New Roman"/>
        </w:rPr>
        <w:t>Ms. Monagle noted</w:t>
      </w:r>
      <w:r w:rsidR="00225708" w:rsidRPr="00225708">
        <w:rPr>
          <w:rFonts w:ascii="Times New Roman" w:hAnsi="Times New Roman" w:cs="Times New Roman"/>
        </w:rPr>
        <w:t xml:space="preserve"> the various authors of model contractual clauses and the range of contexts in which they tend to be developed. </w:t>
      </w:r>
      <w:r w:rsidR="00225708">
        <w:rPr>
          <w:rFonts w:ascii="Times New Roman" w:hAnsi="Times New Roman" w:cs="Times New Roman"/>
        </w:rPr>
        <w:t>She noted that those model agreements currently available include examples from each of the following groups:</w:t>
      </w:r>
    </w:p>
    <w:p w:rsidR="00225708" w:rsidRDefault="00225708" w:rsidP="006E2C05">
      <w:pPr>
        <w:pStyle w:val="a5"/>
        <w:numPr>
          <w:ilvl w:val="0"/>
          <w:numId w:val="21"/>
        </w:numPr>
        <w:jc w:val="both"/>
        <w:rPr>
          <w:rFonts w:ascii="Times New Roman" w:hAnsi="Times New Roman" w:cs="Times New Roman"/>
        </w:rPr>
      </w:pPr>
      <w:r>
        <w:rPr>
          <w:rFonts w:ascii="Times New Roman" w:hAnsi="Times New Roman" w:cs="Times New Roman"/>
        </w:rPr>
        <w:t>Authored by a public or private sector institution not expected to be a party to the agreement</w:t>
      </w:r>
      <w:r w:rsidR="000C0D23">
        <w:rPr>
          <w:rFonts w:ascii="Times New Roman" w:hAnsi="Times New Roman" w:cs="Times New Roman"/>
        </w:rPr>
        <w:t>, such as an industry association, or professional association, and sometimes</w:t>
      </w:r>
      <w:r w:rsidR="00CB4D79">
        <w:rPr>
          <w:rFonts w:ascii="Times New Roman" w:hAnsi="Times New Roman" w:cs="Times New Roman"/>
        </w:rPr>
        <w:t xml:space="preserve"> developed alongside and/or as part of a code of conduct, guidelines, best practice </w:t>
      </w:r>
      <w:r w:rsidR="00162D37">
        <w:rPr>
          <w:rFonts w:ascii="Times New Roman" w:hAnsi="Times New Roman" w:cs="Times New Roman"/>
        </w:rPr>
        <w:t>and/</w:t>
      </w:r>
      <w:r w:rsidR="00CB4D79">
        <w:rPr>
          <w:rFonts w:ascii="Times New Roman" w:hAnsi="Times New Roman" w:cs="Times New Roman"/>
        </w:rPr>
        <w:t>or standard</w:t>
      </w:r>
      <w:r>
        <w:rPr>
          <w:rFonts w:ascii="Times New Roman" w:hAnsi="Times New Roman" w:cs="Times New Roman"/>
        </w:rPr>
        <w:t>;</w:t>
      </w:r>
    </w:p>
    <w:p w:rsidR="00225708" w:rsidRDefault="00225708" w:rsidP="006E2C05">
      <w:pPr>
        <w:pStyle w:val="a5"/>
        <w:numPr>
          <w:ilvl w:val="0"/>
          <w:numId w:val="21"/>
        </w:numPr>
        <w:jc w:val="both"/>
        <w:rPr>
          <w:rFonts w:ascii="Times New Roman" w:hAnsi="Times New Roman" w:cs="Times New Roman"/>
        </w:rPr>
      </w:pPr>
      <w:r>
        <w:rPr>
          <w:rFonts w:ascii="Times New Roman" w:hAnsi="Times New Roman" w:cs="Times New Roman"/>
        </w:rPr>
        <w:t>Authored by governments and linked to the fulfillment of legislative or other regulatory requirements;</w:t>
      </w:r>
    </w:p>
    <w:p w:rsidR="00225708" w:rsidRDefault="00225708" w:rsidP="006E2C05">
      <w:pPr>
        <w:pStyle w:val="a5"/>
        <w:numPr>
          <w:ilvl w:val="0"/>
          <w:numId w:val="21"/>
        </w:numPr>
        <w:jc w:val="both"/>
        <w:rPr>
          <w:rFonts w:ascii="Times New Roman" w:hAnsi="Times New Roman" w:cs="Times New Roman"/>
        </w:rPr>
      </w:pPr>
      <w:r>
        <w:rPr>
          <w:rFonts w:ascii="Times New Roman" w:hAnsi="Times New Roman" w:cs="Times New Roman"/>
        </w:rPr>
        <w:t xml:space="preserve">Authored by a potential party to the agreement, such as a research </w:t>
      </w:r>
      <w:r w:rsidR="00CB4D79">
        <w:rPr>
          <w:rFonts w:ascii="Times New Roman" w:hAnsi="Times New Roman" w:cs="Times New Roman"/>
        </w:rPr>
        <w:t>or collection institution;</w:t>
      </w:r>
      <w:r>
        <w:rPr>
          <w:rFonts w:ascii="Times New Roman" w:hAnsi="Times New Roman" w:cs="Times New Roman"/>
        </w:rPr>
        <w:t xml:space="preserve"> </w:t>
      </w:r>
    </w:p>
    <w:p w:rsidR="00B36D6F" w:rsidRPr="00225708" w:rsidRDefault="00B36D6F" w:rsidP="006E2C05">
      <w:pPr>
        <w:pStyle w:val="a5"/>
        <w:numPr>
          <w:ilvl w:val="0"/>
          <w:numId w:val="21"/>
        </w:numPr>
        <w:jc w:val="both"/>
        <w:rPr>
          <w:rFonts w:ascii="Times New Roman" w:hAnsi="Times New Roman" w:cs="Times New Roman"/>
        </w:rPr>
      </w:pPr>
      <w:r>
        <w:rPr>
          <w:rFonts w:ascii="Times New Roman" w:hAnsi="Times New Roman" w:cs="Times New Roman"/>
        </w:rPr>
        <w:t>Actual agreements, made model contracts retrospec</w:t>
      </w:r>
      <w:r w:rsidR="00733F3C">
        <w:rPr>
          <w:rFonts w:ascii="Times New Roman" w:hAnsi="Times New Roman" w:cs="Times New Roman"/>
        </w:rPr>
        <w:t xml:space="preserve">tively, or examples from other contexts, such as the Standard Material Transfer Agreement </w:t>
      </w:r>
      <w:r w:rsidR="003748B0">
        <w:rPr>
          <w:rFonts w:ascii="Times New Roman" w:hAnsi="Times New Roman" w:cs="Times New Roman"/>
        </w:rPr>
        <w:t xml:space="preserve">(SMTA) </w:t>
      </w:r>
      <w:r w:rsidR="00733F3C">
        <w:rPr>
          <w:rFonts w:ascii="Times New Roman" w:hAnsi="Times New Roman" w:cs="Times New Roman"/>
        </w:rPr>
        <w:t>of the International Treaty on Plant Genetic Resources for Food and Agriculture</w:t>
      </w:r>
      <w:r w:rsidR="003748B0">
        <w:rPr>
          <w:rFonts w:ascii="Times New Roman" w:hAnsi="Times New Roman" w:cs="Times New Roman"/>
        </w:rPr>
        <w:t xml:space="preserve"> (ITPGRFA)</w:t>
      </w:r>
      <w:r w:rsidR="00733F3C">
        <w:rPr>
          <w:rFonts w:ascii="Times New Roman" w:hAnsi="Times New Roman" w:cs="Times New Roman"/>
        </w:rPr>
        <w:t xml:space="preserve">, that have some illustrative value for those negotiating access and benefit sharing arrangements based on mutually agreed terms. </w:t>
      </w:r>
      <w:r>
        <w:rPr>
          <w:rFonts w:ascii="Times New Roman" w:hAnsi="Times New Roman" w:cs="Times New Roman"/>
        </w:rPr>
        <w:t xml:space="preserve"> </w:t>
      </w:r>
    </w:p>
    <w:p w:rsidR="000067F5" w:rsidRPr="000067F5" w:rsidRDefault="000067F5" w:rsidP="000067F5">
      <w:pPr>
        <w:pStyle w:val="a5"/>
        <w:rPr>
          <w:rFonts w:ascii="Times New Roman" w:hAnsi="Times New Roman" w:cs="Times New Roman"/>
        </w:rPr>
      </w:pPr>
    </w:p>
    <w:p w:rsidR="000067F5" w:rsidRPr="000067F5" w:rsidRDefault="00035CD3" w:rsidP="000067F5">
      <w:pPr>
        <w:pStyle w:val="a5"/>
        <w:numPr>
          <w:ilvl w:val="0"/>
          <w:numId w:val="3"/>
        </w:numPr>
        <w:spacing w:before="120" w:after="120"/>
        <w:jc w:val="both"/>
        <w:rPr>
          <w:rFonts w:ascii="Times New Roman" w:hAnsi="Times New Roman" w:cs="Times New Roman"/>
        </w:rPr>
      </w:pPr>
      <w:r>
        <w:rPr>
          <w:rFonts w:ascii="Times New Roman" w:hAnsi="Times New Roman" w:cs="Times New Roman"/>
        </w:rPr>
        <w:t>T</w:t>
      </w:r>
      <w:r w:rsidR="000067F5" w:rsidRPr="000067F5">
        <w:rPr>
          <w:rFonts w:ascii="Times New Roman" w:hAnsi="Times New Roman" w:cs="Times New Roman"/>
        </w:rPr>
        <w:t>he range of</w:t>
      </w:r>
      <w:r w:rsidR="00895AE0">
        <w:rPr>
          <w:rFonts w:ascii="Times New Roman" w:hAnsi="Times New Roman" w:cs="Times New Roman"/>
        </w:rPr>
        <w:t xml:space="preserve"> legal</w:t>
      </w:r>
      <w:r w:rsidR="000067F5" w:rsidRPr="000067F5">
        <w:rPr>
          <w:rFonts w:ascii="Times New Roman" w:hAnsi="Times New Roman" w:cs="Times New Roman"/>
        </w:rPr>
        <w:t xml:space="preserve"> issues</w:t>
      </w:r>
      <w:r w:rsidR="000067F5">
        <w:rPr>
          <w:rFonts w:ascii="Times New Roman" w:hAnsi="Times New Roman" w:cs="Times New Roman"/>
        </w:rPr>
        <w:t xml:space="preserve"> covered by model contr</w:t>
      </w:r>
      <w:r w:rsidR="00895AE0">
        <w:rPr>
          <w:rFonts w:ascii="Times New Roman" w:hAnsi="Times New Roman" w:cs="Times New Roman"/>
        </w:rPr>
        <w:t>actual clauses</w:t>
      </w:r>
      <w:r>
        <w:rPr>
          <w:rFonts w:ascii="Times New Roman" w:hAnsi="Times New Roman" w:cs="Times New Roman"/>
        </w:rPr>
        <w:t xml:space="preserve"> was described</w:t>
      </w:r>
      <w:r w:rsidR="00895AE0">
        <w:rPr>
          <w:rFonts w:ascii="Times New Roman" w:hAnsi="Times New Roman" w:cs="Times New Roman"/>
        </w:rPr>
        <w:t>, noting that they include:</w:t>
      </w:r>
    </w:p>
    <w:p w:rsidR="000067F5" w:rsidRPr="000067F5" w:rsidRDefault="000067F5" w:rsidP="00F23FA3">
      <w:pPr>
        <w:pStyle w:val="a5"/>
        <w:numPr>
          <w:ilvl w:val="0"/>
          <w:numId w:val="20"/>
        </w:numPr>
        <w:spacing w:before="120" w:after="120"/>
        <w:jc w:val="both"/>
        <w:rPr>
          <w:rFonts w:ascii="Times New Roman" w:hAnsi="Times New Roman" w:cs="Times New Roman"/>
        </w:rPr>
      </w:pPr>
      <w:r w:rsidRPr="000067F5">
        <w:rPr>
          <w:rFonts w:ascii="Times New Roman" w:hAnsi="Times New Roman" w:cs="Times New Roman"/>
        </w:rPr>
        <w:t>Identification of parties</w:t>
      </w:r>
      <w:r w:rsidR="00895AE0">
        <w:rPr>
          <w:rFonts w:ascii="Times New Roman" w:hAnsi="Times New Roman" w:cs="Times New Roman"/>
        </w:rPr>
        <w:t>;</w:t>
      </w:r>
    </w:p>
    <w:p w:rsidR="000067F5" w:rsidRPr="000067F5" w:rsidRDefault="000067F5">
      <w:pPr>
        <w:pStyle w:val="a5"/>
        <w:numPr>
          <w:ilvl w:val="0"/>
          <w:numId w:val="20"/>
        </w:numPr>
        <w:spacing w:before="120" w:after="120"/>
        <w:jc w:val="both"/>
        <w:rPr>
          <w:rFonts w:ascii="Times New Roman" w:hAnsi="Times New Roman" w:cs="Times New Roman"/>
        </w:rPr>
      </w:pPr>
      <w:r w:rsidRPr="000067F5">
        <w:rPr>
          <w:rFonts w:ascii="Times New Roman" w:hAnsi="Times New Roman" w:cs="Times New Roman"/>
        </w:rPr>
        <w:t>Duration of agreement</w:t>
      </w:r>
      <w:r w:rsidR="00895AE0">
        <w:rPr>
          <w:rFonts w:ascii="Times New Roman" w:hAnsi="Times New Roman" w:cs="Times New Roman"/>
        </w:rPr>
        <w:t>;</w:t>
      </w:r>
    </w:p>
    <w:p w:rsidR="000067F5" w:rsidRPr="000067F5" w:rsidRDefault="000067F5">
      <w:pPr>
        <w:pStyle w:val="a5"/>
        <w:numPr>
          <w:ilvl w:val="0"/>
          <w:numId w:val="20"/>
        </w:numPr>
        <w:spacing w:before="120" w:after="120"/>
        <w:jc w:val="both"/>
        <w:rPr>
          <w:rFonts w:ascii="Times New Roman" w:hAnsi="Times New Roman" w:cs="Times New Roman"/>
        </w:rPr>
      </w:pPr>
      <w:r w:rsidRPr="000067F5">
        <w:rPr>
          <w:rFonts w:ascii="Times New Roman" w:hAnsi="Times New Roman" w:cs="Times New Roman"/>
        </w:rPr>
        <w:t>Definition of terms</w:t>
      </w:r>
      <w:r w:rsidR="00895AE0">
        <w:rPr>
          <w:rFonts w:ascii="Times New Roman" w:hAnsi="Times New Roman" w:cs="Times New Roman"/>
        </w:rPr>
        <w:t>;</w:t>
      </w:r>
    </w:p>
    <w:p w:rsidR="000067F5" w:rsidRDefault="00895AE0">
      <w:pPr>
        <w:pStyle w:val="a5"/>
        <w:numPr>
          <w:ilvl w:val="0"/>
          <w:numId w:val="20"/>
        </w:numPr>
        <w:spacing w:before="120" w:after="120"/>
        <w:jc w:val="both"/>
        <w:rPr>
          <w:rFonts w:ascii="Times New Roman" w:hAnsi="Times New Roman" w:cs="Times New Roman"/>
        </w:rPr>
      </w:pPr>
      <w:r>
        <w:rPr>
          <w:rFonts w:ascii="Times New Roman" w:hAnsi="Times New Roman" w:cs="Times New Roman"/>
        </w:rPr>
        <w:t>S</w:t>
      </w:r>
      <w:r w:rsidR="000067F5" w:rsidRPr="000067F5">
        <w:rPr>
          <w:rFonts w:ascii="Times New Roman" w:hAnsi="Times New Roman" w:cs="Times New Roman"/>
        </w:rPr>
        <w:t>cope of agreement</w:t>
      </w:r>
      <w:r>
        <w:rPr>
          <w:rFonts w:ascii="Times New Roman" w:hAnsi="Times New Roman" w:cs="Times New Roman"/>
        </w:rPr>
        <w:t>;</w:t>
      </w:r>
    </w:p>
    <w:p w:rsidR="00895AE0" w:rsidRPr="00895AE0" w:rsidRDefault="00895AE0" w:rsidP="006E2C05">
      <w:pPr>
        <w:pStyle w:val="a5"/>
        <w:numPr>
          <w:ilvl w:val="0"/>
          <w:numId w:val="20"/>
        </w:numPr>
        <w:jc w:val="both"/>
        <w:rPr>
          <w:rFonts w:ascii="Times New Roman" w:hAnsi="Times New Roman" w:cs="Times New Roman"/>
        </w:rPr>
      </w:pPr>
      <w:r w:rsidRPr="00895AE0">
        <w:rPr>
          <w:rFonts w:ascii="Times New Roman" w:hAnsi="Times New Roman" w:cs="Times New Roman"/>
        </w:rPr>
        <w:t>Scope and intent of research permitted (</w:t>
      </w:r>
      <w:r w:rsidR="00733F3C">
        <w:rPr>
          <w:rFonts w:ascii="Times New Roman" w:hAnsi="Times New Roman" w:cs="Times New Roman"/>
        </w:rPr>
        <w:t xml:space="preserve">i.e. </w:t>
      </w:r>
      <w:r w:rsidRPr="00895AE0">
        <w:rPr>
          <w:rFonts w:ascii="Times New Roman" w:hAnsi="Times New Roman" w:cs="Times New Roman"/>
        </w:rPr>
        <w:t>commercial or non</w:t>
      </w:r>
      <w:r w:rsidR="00733F3C">
        <w:rPr>
          <w:rFonts w:ascii="Times New Roman" w:hAnsi="Times New Roman" w:cs="Times New Roman"/>
        </w:rPr>
        <w:t>-</w:t>
      </w:r>
      <w:r w:rsidRPr="00895AE0">
        <w:rPr>
          <w:rFonts w:ascii="Times New Roman" w:hAnsi="Times New Roman" w:cs="Times New Roman"/>
        </w:rPr>
        <w:t>commercial intent)</w:t>
      </w:r>
      <w:r>
        <w:rPr>
          <w:rFonts w:ascii="Times New Roman" w:hAnsi="Times New Roman" w:cs="Times New Roman"/>
        </w:rPr>
        <w:t>, and process for</w:t>
      </w:r>
      <w:r w:rsidR="00733F3C">
        <w:rPr>
          <w:rFonts w:ascii="Times New Roman" w:hAnsi="Times New Roman" w:cs="Times New Roman"/>
        </w:rPr>
        <w:t xml:space="preserve"> identifying and notifying a</w:t>
      </w:r>
      <w:r>
        <w:rPr>
          <w:rFonts w:ascii="Times New Roman" w:hAnsi="Times New Roman" w:cs="Times New Roman"/>
        </w:rPr>
        <w:t xml:space="preserve"> subsequent change of intent</w:t>
      </w:r>
      <w:r w:rsidRPr="00895AE0">
        <w:rPr>
          <w:rFonts w:ascii="Times New Roman" w:hAnsi="Times New Roman" w:cs="Times New Roman"/>
        </w:rPr>
        <w:t>;</w:t>
      </w:r>
    </w:p>
    <w:p w:rsidR="00895AE0" w:rsidRPr="00895AE0" w:rsidRDefault="00895AE0" w:rsidP="006E2C05">
      <w:pPr>
        <w:pStyle w:val="a5"/>
        <w:numPr>
          <w:ilvl w:val="0"/>
          <w:numId w:val="20"/>
        </w:numPr>
        <w:jc w:val="both"/>
        <w:rPr>
          <w:rFonts w:ascii="Times New Roman" w:hAnsi="Times New Roman" w:cs="Times New Roman"/>
        </w:rPr>
      </w:pPr>
      <w:r>
        <w:rPr>
          <w:rFonts w:ascii="Times New Roman" w:hAnsi="Times New Roman" w:cs="Times New Roman"/>
        </w:rPr>
        <w:t>Description of</w:t>
      </w:r>
      <w:r w:rsidRPr="00895AE0">
        <w:rPr>
          <w:rFonts w:ascii="Times New Roman" w:hAnsi="Times New Roman" w:cs="Times New Roman"/>
        </w:rPr>
        <w:t xml:space="preserve"> material to which the agreement applies, and the intended process of analysis</w:t>
      </w:r>
      <w:r>
        <w:rPr>
          <w:rFonts w:ascii="Times New Roman" w:hAnsi="Times New Roman" w:cs="Times New Roman"/>
        </w:rPr>
        <w:t>;</w:t>
      </w:r>
    </w:p>
    <w:p w:rsidR="000067F5" w:rsidRPr="000067F5" w:rsidRDefault="000067F5" w:rsidP="00F23FA3">
      <w:pPr>
        <w:pStyle w:val="a5"/>
        <w:numPr>
          <w:ilvl w:val="0"/>
          <w:numId w:val="20"/>
        </w:numPr>
        <w:spacing w:before="120" w:after="120"/>
        <w:jc w:val="both"/>
        <w:rPr>
          <w:rFonts w:ascii="Times New Roman" w:hAnsi="Times New Roman" w:cs="Times New Roman"/>
        </w:rPr>
      </w:pPr>
      <w:r w:rsidRPr="000067F5">
        <w:rPr>
          <w:rFonts w:ascii="Times New Roman" w:hAnsi="Times New Roman" w:cs="Times New Roman"/>
        </w:rPr>
        <w:t>Status of unused material</w:t>
      </w:r>
      <w:r w:rsidR="00895AE0">
        <w:rPr>
          <w:rFonts w:ascii="Times New Roman" w:hAnsi="Times New Roman" w:cs="Times New Roman"/>
        </w:rPr>
        <w:t>;</w:t>
      </w:r>
    </w:p>
    <w:p w:rsidR="000067F5" w:rsidRPr="000067F5" w:rsidRDefault="000067F5">
      <w:pPr>
        <w:pStyle w:val="a5"/>
        <w:numPr>
          <w:ilvl w:val="0"/>
          <w:numId w:val="20"/>
        </w:numPr>
        <w:spacing w:before="120" w:after="120"/>
        <w:jc w:val="both"/>
        <w:rPr>
          <w:rFonts w:ascii="Times New Roman" w:hAnsi="Times New Roman" w:cs="Times New Roman"/>
        </w:rPr>
      </w:pPr>
      <w:r w:rsidRPr="000067F5">
        <w:rPr>
          <w:rFonts w:ascii="Times New Roman" w:hAnsi="Times New Roman" w:cs="Times New Roman"/>
        </w:rPr>
        <w:t>Requirements upon transfer of</w:t>
      </w:r>
      <w:r w:rsidR="00733F3C">
        <w:rPr>
          <w:rFonts w:ascii="Times New Roman" w:hAnsi="Times New Roman" w:cs="Times New Roman"/>
        </w:rPr>
        <w:t xml:space="preserve"> material or research to third p</w:t>
      </w:r>
      <w:r w:rsidRPr="000067F5">
        <w:rPr>
          <w:rFonts w:ascii="Times New Roman" w:hAnsi="Times New Roman" w:cs="Times New Roman"/>
        </w:rPr>
        <w:t>arties</w:t>
      </w:r>
      <w:r w:rsidR="00895AE0">
        <w:rPr>
          <w:rFonts w:ascii="Times New Roman" w:hAnsi="Times New Roman" w:cs="Times New Roman"/>
        </w:rPr>
        <w:t>;</w:t>
      </w:r>
    </w:p>
    <w:p w:rsidR="000067F5" w:rsidRDefault="00733F3C">
      <w:pPr>
        <w:pStyle w:val="a5"/>
        <w:numPr>
          <w:ilvl w:val="0"/>
          <w:numId w:val="20"/>
        </w:numPr>
        <w:spacing w:before="120" w:after="120"/>
        <w:jc w:val="both"/>
        <w:rPr>
          <w:rFonts w:ascii="Times New Roman" w:hAnsi="Times New Roman" w:cs="Times New Roman"/>
        </w:rPr>
      </w:pPr>
      <w:r>
        <w:rPr>
          <w:rFonts w:ascii="Times New Roman" w:hAnsi="Times New Roman" w:cs="Times New Roman"/>
        </w:rPr>
        <w:t xml:space="preserve">Evidence of the </w:t>
      </w:r>
      <w:r w:rsidR="00A61B9E">
        <w:rPr>
          <w:rFonts w:ascii="Times New Roman" w:hAnsi="Times New Roman" w:cs="Times New Roman"/>
        </w:rPr>
        <w:t>p</w:t>
      </w:r>
      <w:r>
        <w:rPr>
          <w:rFonts w:ascii="Times New Roman" w:hAnsi="Times New Roman" w:cs="Times New Roman"/>
        </w:rPr>
        <w:t xml:space="preserve">rior </w:t>
      </w:r>
      <w:r w:rsidR="00A61B9E">
        <w:rPr>
          <w:rFonts w:ascii="Times New Roman" w:hAnsi="Times New Roman" w:cs="Times New Roman"/>
        </w:rPr>
        <w:t>i</w:t>
      </w:r>
      <w:r>
        <w:rPr>
          <w:rFonts w:ascii="Times New Roman" w:hAnsi="Times New Roman" w:cs="Times New Roman"/>
        </w:rPr>
        <w:t xml:space="preserve">nformed </w:t>
      </w:r>
      <w:r w:rsidR="00A61B9E">
        <w:rPr>
          <w:rFonts w:ascii="Times New Roman" w:hAnsi="Times New Roman" w:cs="Times New Roman"/>
        </w:rPr>
        <w:t>c</w:t>
      </w:r>
      <w:r w:rsidR="000067F5" w:rsidRPr="000067F5">
        <w:rPr>
          <w:rFonts w:ascii="Times New Roman" w:hAnsi="Times New Roman" w:cs="Times New Roman"/>
        </w:rPr>
        <w:t>onsent</w:t>
      </w:r>
      <w:r>
        <w:rPr>
          <w:rFonts w:ascii="Times New Roman" w:hAnsi="Times New Roman" w:cs="Times New Roman"/>
        </w:rPr>
        <w:t xml:space="preserve"> (PIC)</w:t>
      </w:r>
      <w:r w:rsidR="000067F5" w:rsidRPr="000067F5">
        <w:rPr>
          <w:rFonts w:ascii="Times New Roman" w:hAnsi="Times New Roman" w:cs="Times New Roman"/>
        </w:rPr>
        <w:t xml:space="preserve"> of the providing party</w:t>
      </w:r>
      <w:r w:rsidR="00895AE0">
        <w:rPr>
          <w:rFonts w:ascii="Times New Roman" w:hAnsi="Times New Roman" w:cs="Times New Roman"/>
        </w:rPr>
        <w:t>;</w:t>
      </w:r>
    </w:p>
    <w:p w:rsidR="00895AE0" w:rsidRPr="00895AE0" w:rsidRDefault="00733F3C">
      <w:pPr>
        <w:pStyle w:val="a5"/>
        <w:numPr>
          <w:ilvl w:val="0"/>
          <w:numId w:val="20"/>
        </w:numPr>
        <w:spacing w:before="120" w:after="120"/>
        <w:jc w:val="both"/>
        <w:rPr>
          <w:rFonts w:ascii="Times New Roman" w:hAnsi="Times New Roman" w:cs="Times New Roman"/>
        </w:rPr>
      </w:pPr>
      <w:r>
        <w:rPr>
          <w:rFonts w:ascii="Times New Roman" w:hAnsi="Times New Roman" w:cs="Times New Roman"/>
        </w:rPr>
        <w:t>PIC,</w:t>
      </w:r>
      <w:r w:rsidR="00895AE0">
        <w:rPr>
          <w:rFonts w:ascii="Times New Roman" w:hAnsi="Times New Roman" w:cs="Times New Roman"/>
        </w:rPr>
        <w:t xml:space="preserve"> benefit sharing and other r</w:t>
      </w:r>
      <w:r w:rsidR="00895AE0" w:rsidRPr="00895AE0">
        <w:rPr>
          <w:rFonts w:ascii="Times New Roman" w:hAnsi="Times New Roman" w:cs="Times New Roman"/>
        </w:rPr>
        <w:t xml:space="preserve">equirements </w:t>
      </w:r>
      <w:r w:rsidR="00895AE0">
        <w:rPr>
          <w:rFonts w:ascii="Times New Roman" w:hAnsi="Times New Roman" w:cs="Times New Roman"/>
        </w:rPr>
        <w:t>where</w:t>
      </w:r>
      <w:r w:rsidR="00895AE0" w:rsidRPr="00895AE0">
        <w:rPr>
          <w:rFonts w:ascii="Times New Roman" w:hAnsi="Times New Roman" w:cs="Times New Roman"/>
        </w:rPr>
        <w:t xml:space="preserve"> associated traditional knowledge held by indigenous and local communities</w:t>
      </w:r>
      <w:r w:rsidR="00895AE0">
        <w:rPr>
          <w:rFonts w:ascii="Times New Roman" w:hAnsi="Times New Roman" w:cs="Times New Roman"/>
        </w:rPr>
        <w:t xml:space="preserve"> is accessed or u</w:t>
      </w:r>
      <w:r w:rsidR="00F04924">
        <w:rPr>
          <w:rFonts w:ascii="Times New Roman" w:hAnsi="Times New Roman" w:cs="Times New Roman"/>
        </w:rPr>
        <w:t>sed within the research process;</w:t>
      </w:r>
      <w:r w:rsidR="00895AE0">
        <w:rPr>
          <w:rFonts w:ascii="Times New Roman" w:hAnsi="Times New Roman" w:cs="Times New Roman"/>
        </w:rPr>
        <w:t xml:space="preserve"> </w:t>
      </w:r>
    </w:p>
    <w:p w:rsidR="000067F5" w:rsidRPr="000067F5" w:rsidRDefault="000067F5">
      <w:pPr>
        <w:pStyle w:val="a5"/>
        <w:numPr>
          <w:ilvl w:val="0"/>
          <w:numId w:val="20"/>
        </w:numPr>
        <w:spacing w:before="120" w:after="120"/>
        <w:jc w:val="both"/>
        <w:rPr>
          <w:rFonts w:ascii="Times New Roman" w:hAnsi="Times New Roman" w:cs="Times New Roman"/>
        </w:rPr>
      </w:pPr>
      <w:r w:rsidRPr="000067F5">
        <w:rPr>
          <w:rFonts w:ascii="Times New Roman" w:hAnsi="Times New Roman" w:cs="Times New Roman"/>
        </w:rPr>
        <w:t>Statement of principle that benefits are to be shared</w:t>
      </w:r>
      <w:r w:rsidR="00895AE0">
        <w:rPr>
          <w:rFonts w:ascii="Times New Roman" w:hAnsi="Times New Roman" w:cs="Times New Roman"/>
        </w:rPr>
        <w:t>;</w:t>
      </w:r>
    </w:p>
    <w:p w:rsidR="000067F5" w:rsidRPr="000067F5" w:rsidRDefault="002600C9">
      <w:pPr>
        <w:pStyle w:val="a5"/>
        <w:numPr>
          <w:ilvl w:val="0"/>
          <w:numId w:val="20"/>
        </w:numPr>
        <w:spacing w:before="120" w:after="120"/>
        <w:jc w:val="both"/>
        <w:rPr>
          <w:rFonts w:ascii="Times New Roman" w:hAnsi="Times New Roman" w:cs="Times New Roman"/>
        </w:rPr>
      </w:pPr>
      <w:r>
        <w:rPr>
          <w:rFonts w:ascii="Times New Roman" w:hAnsi="Times New Roman" w:cs="Times New Roman"/>
        </w:rPr>
        <w:t>Space for the d</w:t>
      </w:r>
      <w:r w:rsidR="00895AE0">
        <w:rPr>
          <w:rFonts w:ascii="Times New Roman" w:hAnsi="Times New Roman" w:cs="Times New Roman"/>
        </w:rPr>
        <w:t>escription of</w:t>
      </w:r>
      <w:r w:rsidR="000067F5" w:rsidRPr="000067F5">
        <w:rPr>
          <w:rFonts w:ascii="Times New Roman" w:hAnsi="Times New Roman" w:cs="Times New Roman"/>
        </w:rPr>
        <w:t xml:space="preserve"> </w:t>
      </w:r>
      <w:r>
        <w:rPr>
          <w:rFonts w:ascii="Times New Roman" w:hAnsi="Times New Roman" w:cs="Times New Roman"/>
        </w:rPr>
        <w:t xml:space="preserve">any </w:t>
      </w:r>
      <w:r w:rsidR="000067F5" w:rsidRPr="000067F5">
        <w:rPr>
          <w:rFonts w:ascii="Times New Roman" w:hAnsi="Times New Roman" w:cs="Times New Roman"/>
        </w:rPr>
        <w:t>fixed benefits to be shared</w:t>
      </w:r>
      <w:r w:rsidR="00E71041">
        <w:rPr>
          <w:rFonts w:ascii="Times New Roman" w:hAnsi="Times New Roman" w:cs="Times New Roman"/>
        </w:rPr>
        <w:t>, alongside suggestions as to range of</w:t>
      </w:r>
      <w:r>
        <w:rPr>
          <w:rFonts w:ascii="Times New Roman" w:hAnsi="Times New Roman" w:cs="Times New Roman"/>
        </w:rPr>
        <w:t xml:space="preserve"> benefits </w:t>
      </w:r>
      <w:r w:rsidR="00E71041">
        <w:rPr>
          <w:rFonts w:ascii="Times New Roman" w:hAnsi="Times New Roman" w:cs="Times New Roman"/>
        </w:rPr>
        <w:t>that might fall</w:t>
      </w:r>
      <w:r w:rsidR="0022304E">
        <w:rPr>
          <w:rFonts w:ascii="Times New Roman" w:hAnsi="Times New Roman" w:cs="Times New Roman"/>
        </w:rPr>
        <w:t xml:space="preserve"> within this category;</w:t>
      </w:r>
    </w:p>
    <w:p w:rsidR="000067F5" w:rsidRDefault="002600C9">
      <w:pPr>
        <w:pStyle w:val="a5"/>
        <w:numPr>
          <w:ilvl w:val="0"/>
          <w:numId w:val="20"/>
        </w:numPr>
        <w:spacing w:before="120" w:after="120"/>
        <w:jc w:val="both"/>
        <w:rPr>
          <w:rFonts w:ascii="Times New Roman" w:hAnsi="Times New Roman" w:cs="Times New Roman"/>
        </w:rPr>
      </w:pPr>
      <w:r>
        <w:rPr>
          <w:rFonts w:ascii="Times New Roman" w:hAnsi="Times New Roman" w:cs="Times New Roman"/>
        </w:rPr>
        <w:t xml:space="preserve">Space for the description </w:t>
      </w:r>
      <w:r w:rsidR="000067F5" w:rsidRPr="000067F5">
        <w:rPr>
          <w:rFonts w:ascii="Times New Roman" w:hAnsi="Times New Roman" w:cs="Times New Roman"/>
        </w:rPr>
        <w:t>of variable benefits to be shared</w:t>
      </w:r>
      <w:r>
        <w:rPr>
          <w:rFonts w:ascii="Times New Roman" w:hAnsi="Times New Roman" w:cs="Times New Roman"/>
        </w:rPr>
        <w:t>,</w:t>
      </w:r>
      <w:r w:rsidRPr="002600C9">
        <w:t xml:space="preserve"> </w:t>
      </w:r>
      <w:r w:rsidR="00E71041">
        <w:rPr>
          <w:rFonts w:ascii="Times New Roman" w:hAnsi="Times New Roman" w:cs="Times New Roman"/>
        </w:rPr>
        <w:t>alongside suggestions as to range of</w:t>
      </w:r>
      <w:r w:rsidRPr="002600C9">
        <w:rPr>
          <w:rFonts w:ascii="Times New Roman" w:hAnsi="Times New Roman" w:cs="Times New Roman"/>
        </w:rPr>
        <w:t xml:space="preserve"> benefits</w:t>
      </w:r>
      <w:r w:rsidR="00E71041">
        <w:rPr>
          <w:rFonts w:ascii="Times New Roman" w:hAnsi="Times New Roman" w:cs="Times New Roman"/>
        </w:rPr>
        <w:t xml:space="preserve"> that might fall </w:t>
      </w:r>
      <w:r w:rsidR="0022304E">
        <w:rPr>
          <w:rFonts w:ascii="Times New Roman" w:hAnsi="Times New Roman" w:cs="Times New Roman"/>
        </w:rPr>
        <w:t>within this category;</w:t>
      </w:r>
    </w:p>
    <w:p w:rsidR="00895AE0" w:rsidRPr="00895AE0" w:rsidRDefault="00733F3C" w:rsidP="006E2C05">
      <w:pPr>
        <w:pStyle w:val="a5"/>
        <w:numPr>
          <w:ilvl w:val="0"/>
          <w:numId w:val="20"/>
        </w:numPr>
        <w:jc w:val="both"/>
        <w:rPr>
          <w:rFonts w:ascii="Times New Roman" w:hAnsi="Times New Roman" w:cs="Times New Roman"/>
        </w:rPr>
      </w:pPr>
      <w:r>
        <w:rPr>
          <w:rFonts w:ascii="Times New Roman" w:hAnsi="Times New Roman" w:cs="Times New Roman"/>
        </w:rPr>
        <w:t>Intellectual property rights options</w:t>
      </w:r>
      <w:r w:rsidR="00895AE0" w:rsidRPr="00895AE0">
        <w:rPr>
          <w:rFonts w:ascii="Times New Roman" w:hAnsi="Times New Roman" w:cs="Times New Roman"/>
        </w:rPr>
        <w:t>;</w:t>
      </w:r>
    </w:p>
    <w:p w:rsidR="00895AE0" w:rsidRPr="00895AE0" w:rsidRDefault="00895AE0" w:rsidP="006E2C05">
      <w:pPr>
        <w:pStyle w:val="a5"/>
        <w:numPr>
          <w:ilvl w:val="0"/>
          <w:numId w:val="20"/>
        </w:numPr>
        <w:jc w:val="both"/>
        <w:rPr>
          <w:rFonts w:ascii="Times New Roman" w:hAnsi="Times New Roman" w:cs="Times New Roman"/>
        </w:rPr>
      </w:pPr>
      <w:r w:rsidRPr="00895AE0">
        <w:rPr>
          <w:rFonts w:ascii="Times New Roman" w:hAnsi="Times New Roman" w:cs="Times New Roman"/>
        </w:rPr>
        <w:lastRenderedPageBreak/>
        <w:t xml:space="preserve">Statement as to any </w:t>
      </w:r>
      <w:r w:rsidR="0022304E">
        <w:rPr>
          <w:rFonts w:ascii="Times New Roman" w:hAnsi="Times New Roman" w:cs="Times New Roman"/>
        </w:rPr>
        <w:t xml:space="preserve">legislative </w:t>
      </w:r>
      <w:r w:rsidRPr="00895AE0">
        <w:rPr>
          <w:rFonts w:ascii="Times New Roman" w:hAnsi="Times New Roman" w:cs="Times New Roman"/>
        </w:rPr>
        <w:t xml:space="preserve">instruments </w:t>
      </w:r>
      <w:r w:rsidR="0022304E">
        <w:rPr>
          <w:rFonts w:ascii="Times New Roman" w:hAnsi="Times New Roman" w:cs="Times New Roman"/>
        </w:rPr>
        <w:t xml:space="preserve">that must be complied with </w:t>
      </w:r>
      <w:r w:rsidRPr="00895AE0">
        <w:rPr>
          <w:rFonts w:ascii="Times New Roman" w:hAnsi="Times New Roman" w:cs="Times New Roman"/>
        </w:rPr>
        <w:t xml:space="preserve">or </w:t>
      </w:r>
      <w:r w:rsidR="0022304E">
        <w:rPr>
          <w:rFonts w:ascii="Times New Roman" w:hAnsi="Times New Roman" w:cs="Times New Roman"/>
        </w:rPr>
        <w:t>any other</w:t>
      </w:r>
      <w:r w:rsidR="00A61B9E">
        <w:rPr>
          <w:rFonts w:ascii="Times New Roman" w:hAnsi="Times New Roman" w:cs="Times New Roman"/>
        </w:rPr>
        <w:t xml:space="preserve"> </w:t>
      </w:r>
      <w:r w:rsidRPr="00895AE0">
        <w:rPr>
          <w:rFonts w:ascii="Times New Roman" w:hAnsi="Times New Roman" w:cs="Times New Roman"/>
        </w:rPr>
        <w:t>requirements that must be met</w:t>
      </w:r>
      <w:r w:rsidR="0022304E">
        <w:rPr>
          <w:rFonts w:ascii="Times New Roman" w:hAnsi="Times New Roman" w:cs="Times New Roman"/>
        </w:rPr>
        <w:t>, for example, particular permits that must be acquired;</w:t>
      </w:r>
    </w:p>
    <w:p w:rsidR="000067F5" w:rsidRPr="000067F5" w:rsidRDefault="000067F5" w:rsidP="00F23FA3">
      <w:pPr>
        <w:pStyle w:val="a5"/>
        <w:numPr>
          <w:ilvl w:val="0"/>
          <w:numId w:val="20"/>
        </w:numPr>
        <w:spacing w:before="120" w:after="120"/>
        <w:jc w:val="both"/>
        <w:rPr>
          <w:rFonts w:ascii="Times New Roman" w:hAnsi="Times New Roman" w:cs="Times New Roman"/>
        </w:rPr>
      </w:pPr>
      <w:r w:rsidRPr="000067F5">
        <w:rPr>
          <w:rFonts w:ascii="Times New Roman" w:hAnsi="Times New Roman" w:cs="Times New Roman"/>
        </w:rPr>
        <w:t>Nomination of applicable law and jurisdiction</w:t>
      </w:r>
      <w:r w:rsidR="0022304E">
        <w:rPr>
          <w:rFonts w:ascii="Times New Roman" w:hAnsi="Times New Roman" w:cs="Times New Roman"/>
        </w:rPr>
        <w:t>;</w:t>
      </w:r>
    </w:p>
    <w:p w:rsidR="000067F5" w:rsidRDefault="000067F5">
      <w:pPr>
        <w:pStyle w:val="a5"/>
        <w:numPr>
          <w:ilvl w:val="0"/>
          <w:numId w:val="20"/>
        </w:numPr>
        <w:spacing w:before="120" w:after="120"/>
        <w:jc w:val="both"/>
        <w:rPr>
          <w:rFonts w:ascii="Times New Roman" w:hAnsi="Times New Roman" w:cs="Times New Roman"/>
        </w:rPr>
      </w:pPr>
      <w:r w:rsidRPr="000067F5">
        <w:rPr>
          <w:rFonts w:ascii="Times New Roman" w:hAnsi="Times New Roman" w:cs="Times New Roman"/>
        </w:rPr>
        <w:t>Dispute resolution process to be applied</w:t>
      </w:r>
      <w:r w:rsidR="0022304E">
        <w:rPr>
          <w:rFonts w:ascii="Times New Roman" w:hAnsi="Times New Roman" w:cs="Times New Roman"/>
        </w:rPr>
        <w:t>;</w:t>
      </w:r>
    </w:p>
    <w:p w:rsidR="00F04924" w:rsidRPr="00F04924" w:rsidRDefault="00F04924">
      <w:pPr>
        <w:pStyle w:val="a5"/>
        <w:numPr>
          <w:ilvl w:val="0"/>
          <w:numId w:val="20"/>
        </w:numPr>
        <w:spacing w:before="120" w:after="120"/>
        <w:jc w:val="both"/>
        <w:rPr>
          <w:rFonts w:ascii="Times New Roman" w:hAnsi="Times New Roman" w:cs="Times New Roman"/>
        </w:rPr>
      </w:pPr>
      <w:r>
        <w:rPr>
          <w:rFonts w:ascii="Times New Roman" w:hAnsi="Times New Roman" w:cs="Times New Roman"/>
        </w:rPr>
        <w:t>Description of any processes to monitor compliance;</w:t>
      </w:r>
    </w:p>
    <w:p w:rsidR="000067F5" w:rsidRPr="000067F5" w:rsidRDefault="0022304E">
      <w:pPr>
        <w:pStyle w:val="a5"/>
        <w:numPr>
          <w:ilvl w:val="0"/>
          <w:numId w:val="20"/>
        </w:numPr>
        <w:spacing w:before="120" w:after="120"/>
        <w:jc w:val="both"/>
        <w:rPr>
          <w:rFonts w:ascii="Times New Roman" w:hAnsi="Times New Roman" w:cs="Times New Roman"/>
        </w:rPr>
      </w:pPr>
      <w:r>
        <w:rPr>
          <w:rFonts w:ascii="Times New Roman" w:hAnsi="Times New Roman" w:cs="Times New Roman"/>
        </w:rPr>
        <w:t xml:space="preserve">Process to be followed </w:t>
      </w:r>
      <w:r w:rsidR="00F04924">
        <w:rPr>
          <w:rFonts w:ascii="Times New Roman" w:hAnsi="Times New Roman" w:cs="Times New Roman"/>
        </w:rPr>
        <w:t>in the event of breach of contract, and process for</w:t>
      </w:r>
      <w:r w:rsidR="000067F5" w:rsidRPr="000067F5">
        <w:rPr>
          <w:rFonts w:ascii="Times New Roman" w:hAnsi="Times New Roman" w:cs="Times New Roman"/>
        </w:rPr>
        <w:t xml:space="preserve"> termination.</w:t>
      </w:r>
    </w:p>
    <w:p w:rsidR="004C17D7" w:rsidRPr="004C17D7" w:rsidRDefault="004C17D7" w:rsidP="004C17D7">
      <w:pPr>
        <w:pStyle w:val="a5"/>
        <w:rPr>
          <w:rFonts w:ascii="Times New Roman" w:hAnsi="Times New Roman" w:cs="Times New Roman"/>
        </w:rPr>
      </w:pPr>
    </w:p>
    <w:p w:rsidR="00B66E61" w:rsidRDefault="003D0544" w:rsidP="00F23FA3">
      <w:pPr>
        <w:pStyle w:val="a5"/>
        <w:numPr>
          <w:ilvl w:val="0"/>
          <w:numId w:val="3"/>
        </w:numPr>
        <w:spacing w:before="120" w:after="120"/>
        <w:jc w:val="both"/>
        <w:rPr>
          <w:rFonts w:ascii="Times New Roman" w:hAnsi="Times New Roman" w:cs="Times New Roman"/>
        </w:rPr>
      </w:pPr>
      <w:r>
        <w:rPr>
          <w:rFonts w:ascii="Times New Roman" w:hAnsi="Times New Roman" w:cs="Times New Roman"/>
        </w:rPr>
        <w:t xml:space="preserve">Observations of the study </w:t>
      </w:r>
      <w:r w:rsidR="00035CD3">
        <w:rPr>
          <w:rFonts w:ascii="Times New Roman" w:hAnsi="Times New Roman" w:cs="Times New Roman"/>
        </w:rPr>
        <w:t>concerning</w:t>
      </w:r>
      <w:r>
        <w:rPr>
          <w:rFonts w:ascii="Times New Roman" w:hAnsi="Times New Roman" w:cs="Times New Roman"/>
        </w:rPr>
        <w:t xml:space="preserve"> model contractual clauses included that</w:t>
      </w:r>
      <w:r w:rsidR="0021541D">
        <w:rPr>
          <w:rFonts w:ascii="Times New Roman" w:hAnsi="Times New Roman" w:cs="Times New Roman"/>
        </w:rPr>
        <w:t>:</w:t>
      </w:r>
      <w:r>
        <w:rPr>
          <w:rFonts w:ascii="Times New Roman" w:hAnsi="Times New Roman" w:cs="Times New Roman"/>
        </w:rPr>
        <w:t xml:space="preserve"> </w:t>
      </w:r>
    </w:p>
    <w:p w:rsidR="000A5E8D" w:rsidRPr="000A5E8D" w:rsidRDefault="0034158C" w:rsidP="006E2C05">
      <w:pPr>
        <w:pStyle w:val="a5"/>
        <w:numPr>
          <w:ilvl w:val="0"/>
          <w:numId w:val="22"/>
        </w:numPr>
        <w:jc w:val="both"/>
        <w:rPr>
          <w:rFonts w:ascii="Times New Roman" w:hAnsi="Times New Roman" w:cs="Times New Roman"/>
        </w:rPr>
      </w:pPr>
      <w:r>
        <w:rPr>
          <w:rFonts w:ascii="Times New Roman" w:hAnsi="Times New Roman" w:cs="Times New Roman"/>
        </w:rPr>
        <w:t>ABS</w:t>
      </w:r>
      <w:r w:rsidR="000A5E8D" w:rsidRPr="000A5E8D">
        <w:rPr>
          <w:rFonts w:ascii="Times New Roman" w:hAnsi="Times New Roman" w:cs="Times New Roman"/>
        </w:rPr>
        <w:t xml:space="preserve"> arrangements consistent with the Convention and Protocol might be created through a single agreement</w:t>
      </w:r>
      <w:r w:rsidR="00D7274C">
        <w:rPr>
          <w:rFonts w:ascii="Times New Roman" w:hAnsi="Times New Roman" w:cs="Times New Roman"/>
        </w:rPr>
        <w:t>/contract</w:t>
      </w:r>
      <w:r w:rsidR="000A5E8D" w:rsidRPr="000A5E8D">
        <w:rPr>
          <w:rFonts w:ascii="Times New Roman" w:hAnsi="Times New Roman" w:cs="Times New Roman"/>
        </w:rPr>
        <w:t xml:space="preserve">, or through an interconnecting series of agreements and other instruments that together form an </w:t>
      </w:r>
      <w:r>
        <w:rPr>
          <w:rFonts w:ascii="Times New Roman" w:hAnsi="Times New Roman" w:cs="Times New Roman"/>
        </w:rPr>
        <w:t>ABS</w:t>
      </w:r>
      <w:r w:rsidR="000A5E8D" w:rsidRPr="000A5E8D">
        <w:rPr>
          <w:rFonts w:ascii="Times New Roman" w:hAnsi="Times New Roman" w:cs="Times New Roman"/>
        </w:rPr>
        <w:t xml:space="preserve"> arrangement;</w:t>
      </w:r>
    </w:p>
    <w:p w:rsidR="0021541D" w:rsidRPr="000A5E8D" w:rsidRDefault="0021541D" w:rsidP="006E2C05">
      <w:pPr>
        <w:pStyle w:val="a5"/>
        <w:numPr>
          <w:ilvl w:val="0"/>
          <w:numId w:val="22"/>
        </w:numPr>
        <w:jc w:val="both"/>
        <w:rPr>
          <w:rFonts w:ascii="Times New Roman" w:hAnsi="Times New Roman" w:cs="Times New Roman"/>
        </w:rPr>
      </w:pPr>
      <w:r w:rsidRPr="000A5E8D">
        <w:rPr>
          <w:rFonts w:ascii="Times New Roman" w:hAnsi="Times New Roman" w:cs="Times New Roman"/>
        </w:rPr>
        <w:t>In reality most model clauses are provided within th</w:t>
      </w:r>
      <w:r w:rsidR="000A5E8D">
        <w:rPr>
          <w:rFonts w:ascii="Times New Roman" w:hAnsi="Times New Roman" w:cs="Times New Roman"/>
        </w:rPr>
        <w:t>e context of a complete agreement</w:t>
      </w:r>
      <w:r w:rsidRPr="000A5E8D">
        <w:rPr>
          <w:rFonts w:ascii="Times New Roman" w:hAnsi="Times New Roman" w:cs="Times New Roman"/>
        </w:rPr>
        <w:t xml:space="preserve"> that has been designed to wo</w:t>
      </w:r>
      <w:r w:rsidR="000A5E8D" w:rsidRPr="000A5E8D">
        <w:rPr>
          <w:rFonts w:ascii="Times New Roman" w:hAnsi="Times New Roman" w:cs="Times New Roman"/>
        </w:rPr>
        <w:t>rk as an integrated whole</w:t>
      </w:r>
      <w:r w:rsidR="000A5E8D">
        <w:rPr>
          <w:rFonts w:ascii="Times New Roman" w:hAnsi="Times New Roman" w:cs="Times New Roman"/>
        </w:rPr>
        <w:t>. I</w:t>
      </w:r>
      <w:r w:rsidR="000A5E8D" w:rsidRPr="000A5E8D">
        <w:rPr>
          <w:rFonts w:ascii="Times New Roman" w:hAnsi="Times New Roman" w:cs="Times New Roman"/>
        </w:rPr>
        <w:t xml:space="preserve">t is important </w:t>
      </w:r>
      <w:r w:rsidR="00733F3C">
        <w:rPr>
          <w:rFonts w:ascii="Times New Roman" w:hAnsi="Times New Roman" w:cs="Times New Roman"/>
        </w:rPr>
        <w:t xml:space="preserve">then </w:t>
      </w:r>
      <w:r w:rsidR="000A5E8D" w:rsidRPr="000A5E8D">
        <w:rPr>
          <w:rFonts w:ascii="Times New Roman" w:hAnsi="Times New Roman" w:cs="Times New Roman"/>
        </w:rPr>
        <w:t>to consider not only model contractual clauses separately</w:t>
      </w:r>
      <w:r w:rsidR="000A5E8D">
        <w:rPr>
          <w:rFonts w:ascii="Times New Roman" w:hAnsi="Times New Roman" w:cs="Times New Roman"/>
        </w:rPr>
        <w:t>, but to analyze model agreements and arrangements</w:t>
      </w:r>
      <w:r w:rsidR="000A5E8D" w:rsidRPr="000A5E8D">
        <w:rPr>
          <w:rFonts w:ascii="Times New Roman" w:hAnsi="Times New Roman" w:cs="Times New Roman"/>
        </w:rPr>
        <w:t xml:space="preserve"> in their entirety;</w:t>
      </w:r>
    </w:p>
    <w:p w:rsidR="00D7274C" w:rsidRPr="00D7274C" w:rsidRDefault="00D7274C" w:rsidP="006E2C05">
      <w:pPr>
        <w:pStyle w:val="a5"/>
        <w:numPr>
          <w:ilvl w:val="0"/>
          <w:numId w:val="22"/>
        </w:numPr>
        <w:jc w:val="both"/>
        <w:rPr>
          <w:rFonts w:ascii="Times New Roman" w:hAnsi="Times New Roman" w:cs="Times New Roman"/>
        </w:rPr>
      </w:pPr>
      <w:r w:rsidRPr="00D7274C">
        <w:rPr>
          <w:rFonts w:ascii="Times New Roman" w:hAnsi="Times New Roman" w:cs="Times New Roman"/>
        </w:rPr>
        <w:t>The range of issues considered tended to be similar across those model agreements examined, though the way of dealing with a given issue may be tailored to context;</w:t>
      </w:r>
    </w:p>
    <w:p w:rsidR="0021541D" w:rsidRPr="0021541D" w:rsidRDefault="000A5E8D" w:rsidP="00F23FA3">
      <w:pPr>
        <w:pStyle w:val="a5"/>
        <w:numPr>
          <w:ilvl w:val="0"/>
          <w:numId w:val="22"/>
        </w:numPr>
        <w:spacing w:before="120" w:after="120"/>
        <w:jc w:val="both"/>
        <w:rPr>
          <w:rFonts w:ascii="Times New Roman" w:hAnsi="Times New Roman" w:cs="Times New Roman"/>
        </w:rPr>
      </w:pPr>
      <w:r>
        <w:rPr>
          <w:rFonts w:ascii="Times New Roman" w:hAnsi="Times New Roman" w:cs="Times New Roman"/>
        </w:rPr>
        <w:t>While some</w:t>
      </w:r>
      <w:r w:rsidR="00D7274C">
        <w:rPr>
          <w:rFonts w:ascii="Times New Roman" w:hAnsi="Times New Roman" w:cs="Times New Roman"/>
        </w:rPr>
        <w:t xml:space="preserve"> model agreements</w:t>
      </w:r>
      <w:r w:rsidR="0021541D" w:rsidRPr="0021541D">
        <w:rPr>
          <w:rFonts w:ascii="Times New Roman" w:hAnsi="Times New Roman" w:cs="Times New Roman"/>
        </w:rPr>
        <w:t xml:space="preserve"> offer various optional clauses that represent different ways of approaching a</w:t>
      </w:r>
      <w:r>
        <w:rPr>
          <w:rFonts w:ascii="Times New Roman" w:hAnsi="Times New Roman" w:cs="Times New Roman"/>
        </w:rPr>
        <w:t xml:space="preserve"> given legal issue, many </w:t>
      </w:r>
      <w:r w:rsidR="00733F3C">
        <w:rPr>
          <w:rFonts w:ascii="Times New Roman" w:hAnsi="Times New Roman" w:cs="Times New Roman"/>
        </w:rPr>
        <w:t>offer only a single, fixed template;</w:t>
      </w:r>
    </w:p>
    <w:p w:rsidR="0021541D" w:rsidRPr="007A47BF" w:rsidRDefault="0021541D" w:rsidP="00F23FA3">
      <w:pPr>
        <w:pStyle w:val="a5"/>
        <w:numPr>
          <w:ilvl w:val="0"/>
          <w:numId w:val="22"/>
        </w:numPr>
        <w:spacing w:before="120" w:after="120"/>
        <w:jc w:val="both"/>
        <w:rPr>
          <w:rFonts w:ascii="Times New Roman" w:hAnsi="Times New Roman" w:cs="Times New Roman"/>
        </w:rPr>
      </w:pPr>
      <w:r w:rsidRPr="007A47BF">
        <w:rPr>
          <w:rFonts w:ascii="Times New Roman" w:hAnsi="Times New Roman" w:cs="Times New Roman"/>
        </w:rPr>
        <w:t>Even where</w:t>
      </w:r>
      <w:r w:rsidR="000A5E8D" w:rsidRPr="007A47BF">
        <w:rPr>
          <w:rFonts w:ascii="Times New Roman" w:hAnsi="Times New Roman" w:cs="Times New Roman"/>
        </w:rPr>
        <w:t xml:space="preserve"> there is only </w:t>
      </w:r>
      <w:r w:rsidR="00F23FA3">
        <w:rPr>
          <w:rFonts w:ascii="Times New Roman" w:hAnsi="Times New Roman" w:cs="Times New Roman"/>
        </w:rPr>
        <w:t xml:space="preserve">a </w:t>
      </w:r>
      <w:r w:rsidR="000A5E8D" w:rsidRPr="007A47BF">
        <w:rPr>
          <w:rFonts w:ascii="Times New Roman" w:hAnsi="Times New Roman" w:cs="Times New Roman"/>
        </w:rPr>
        <w:t xml:space="preserve">single option provided for a given legal issue, </w:t>
      </w:r>
      <w:r w:rsidRPr="007A47BF">
        <w:rPr>
          <w:rFonts w:ascii="Times New Roman" w:hAnsi="Times New Roman" w:cs="Times New Roman"/>
        </w:rPr>
        <w:t xml:space="preserve">model agreements </w:t>
      </w:r>
      <w:r w:rsidR="000A5E8D" w:rsidRPr="007A47BF">
        <w:rPr>
          <w:rFonts w:ascii="Times New Roman" w:hAnsi="Times New Roman" w:cs="Times New Roman"/>
        </w:rPr>
        <w:t xml:space="preserve">are </w:t>
      </w:r>
      <w:r w:rsidRPr="007A47BF">
        <w:rPr>
          <w:rFonts w:ascii="Times New Roman" w:hAnsi="Times New Roman" w:cs="Times New Roman"/>
        </w:rPr>
        <w:t xml:space="preserve">based in most cases on </w:t>
      </w:r>
      <w:r w:rsidR="000A5E8D" w:rsidRPr="007A47BF">
        <w:rPr>
          <w:rFonts w:ascii="Times New Roman" w:hAnsi="Times New Roman" w:cs="Times New Roman"/>
        </w:rPr>
        <w:t xml:space="preserve">the </w:t>
      </w:r>
      <w:r w:rsidRPr="007A47BF">
        <w:rPr>
          <w:rFonts w:ascii="Times New Roman" w:hAnsi="Times New Roman" w:cs="Times New Roman"/>
        </w:rPr>
        <w:t xml:space="preserve">premise </w:t>
      </w:r>
      <w:r w:rsidR="00A61B9E">
        <w:rPr>
          <w:rFonts w:ascii="Times New Roman" w:hAnsi="Times New Roman" w:cs="Times New Roman"/>
        </w:rPr>
        <w:t xml:space="preserve">that </w:t>
      </w:r>
      <w:r w:rsidRPr="007A47BF">
        <w:rPr>
          <w:rFonts w:ascii="Times New Roman" w:hAnsi="Times New Roman" w:cs="Times New Roman"/>
        </w:rPr>
        <w:t>there is still som</w:t>
      </w:r>
      <w:r w:rsidR="000A5E8D" w:rsidRPr="007A47BF">
        <w:rPr>
          <w:rFonts w:ascii="Times New Roman" w:hAnsi="Times New Roman" w:cs="Times New Roman"/>
        </w:rPr>
        <w:t>e room for parties to negotiate</w:t>
      </w:r>
      <w:r w:rsidR="0072693E" w:rsidRPr="007A47BF">
        <w:rPr>
          <w:rFonts w:ascii="Times New Roman" w:hAnsi="Times New Roman" w:cs="Times New Roman"/>
        </w:rPr>
        <w:t>, so long as the agreement meets the minimum requirements of national legislation or regulations</w:t>
      </w:r>
      <w:r w:rsidR="000A5E8D" w:rsidRPr="007A47BF">
        <w:rPr>
          <w:rFonts w:ascii="Times New Roman" w:hAnsi="Times New Roman" w:cs="Times New Roman"/>
        </w:rPr>
        <w:t>;</w:t>
      </w:r>
    </w:p>
    <w:p w:rsidR="0072693E" w:rsidRPr="0072693E" w:rsidRDefault="0072693E" w:rsidP="006E2C05">
      <w:pPr>
        <w:pStyle w:val="a5"/>
        <w:numPr>
          <w:ilvl w:val="0"/>
          <w:numId w:val="22"/>
        </w:numPr>
        <w:jc w:val="both"/>
        <w:rPr>
          <w:rFonts w:ascii="Times New Roman" w:hAnsi="Times New Roman" w:cs="Times New Roman"/>
        </w:rPr>
      </w:pPr>
      <w:r w:rsidRPr="0072693E">
        <w:rPr>
          <w:rFonts w:ascii="Times New Roman" w:hAnsi="Times New Roman" w:cs="Times New Roman"/>
        </w:rPr>
        <w:t>Overall, model agreements tend to have several broad substantive and structural similarities, reflecting the objectives and provisions of the Convention and Protocol;</w:t>
      </w:r>
    </w:p>
    <w:p w:rsidR="0072693E" w:rsidRPr="0072693E" w:rsidRDefault="00294E11" w:rsidP="006E2C05">
      <w:pPr>
        <w:pStyle w:val="a5"/>
        <w:numPr>
          <w:ilvl w:val="0"/>
          <w:numId w:val="22"/>
        </w:numPr>
        <w:jc w:val="both"/>
        <w:rPr>
          <w:rFonts w:ascii="Times New Roman" w:hAnsi="Times New Roman" w:cs="Times New Roman"/>
        </w:rPr>
      </w:pPr>
      <w:r>
        <w:rPr>
          <w:rFonts w:ascii="Times New Roman" w:hAnsi="Times New Roman" w:cs="Times New Roman"/>
        </w:rPr>
        <w:t>In most</w:t>
      </w:r>
      <w:r w:rsidR="000A5E8D" w:rsidRPr="000A5E8D">
        <w:rPr>
          <w:rFonts w:ascii="Times New Roman" w:hAnsi="Times New Roman" w:cs="Times New Roman"/>
        </w:rPr>
        <w:t xml:space="preserve"> cases the development of model contractual </w:t>
      </w:r>
      <w:r w:rsidR="0072693E">
        <w:rPr>
          <w:rFonts w:ascii="Times New Roman" w:hAnsi="Times New Roman" w:cs="Times New Roman"/>
        </w:rPr>
        <w:t>clauses predated the Protocol. G</w:t>
      </w:r>
      <w:r w:rsidR="000A5E8D" w:rsidRPr="000A5E8D">
        <w:rPr>
          <w:rFonts w:ascii="Times New Roman" w:hAnsi="Times New Roman" w:cs="Times New Roman"/>
        </w:rPr>
        <w:t>iven the implications of the Protocol for the development and scope of model contractual clauses</w:t>
      </w:r>
      <w:r w:rsidR="0072693E">
        <w:rPr>
          <w:rFonts w:ascii="Times New Roman" w:hAnsi="Times New Roman" w:cs="Times New Roman"/>
        </w:rPr>
        <w:t xml:space="preserve">, tools </w:t>
      </w:r>
      <w:r w:rsidR="0072693E" w:rsidRPr="0072693E">
        <w:rPr>
          <w:rFonts w:ascii="Times New Roman" w:hAnsi="Times New Roman" w:cs="Times New Roman"/>
        </w:rPr>
        <w:t>deve</w:t>
      </w:r>
      <w:r w:rsidR="0072693E">
        <w:rPr>
          <w:rFonts w:ascii="Times New Roman" w:hAnsi="Times New Roman" w:cs="Times New Roman"/>
        </w:rPr>
        <w:t>loped prior to the Protocol are likely to</w:t>
      </w:r>
      <w:r w:rsidR="0072693E" w:rsidRPr="0072693E">
        <w:rPr>
          <w:rFonts w:ascii="Times New Roman" w:hAnsi="Times New Roman" w:cs="Times New Roman"/>
        </w:rPr>
        <w:t xml:space="preserve"> require updating</w:t>
      </w:r>
      <w:r w:rsidR="0072693E">
        <w:rPr>
          <w:rFonts w:ascii="Times New Roman" w:hAnsi="Times New Roman" w:cs="Times New Roman"/>
        </w:rPr>
        <w:t xml:space="preserve">. </w:t>
      </w:r>
      <w:r w:rsidR="00D7274C">
        <w:rPr>
          <w:rFonts w:ascii="Times New Roman" w:hAnsi="Times New Roman" w:cs="Times New Roman"/>
        </w:rPr>
        <w:t>Of those model agreements</w:t>
      </w:r>
      <w:r w:rsidR="0072693E">
        <w:rPr>
          <w:rFonts w:ascii="Times New Roman" w:hAnsi="Times New Roman" w:cs="Times New Roman"/>
        </w:rPr>
        <w:t xml:space="preserve"> examined, not all have yet</w:t>
      </w:r>
      <w:r w:rsidR="000A5E8D" w:rsidRPr="0072693E">
        <w:rPr>
          <w:rFonts w:ascii="Times New Roman" w:hAnsi="Times New Roman" w:cs="Times New Roman"/>
        </w:rPr>
        <w:t xml:space="preserve"> been revised since the Protocol’s adoption. Nevertheless, elements consistent with the additional requirements of the Prot</w:t>
      </w:r>
      <w:r w:rsidR="00D7274C">
        <w:rPr>
          <w:rFonts w:ascii="Times New Roman" w:hAnsi="Times New Roman" w:cs="Times New Roman"/>
        </w:rPr>
        <w:t xml:space="preserve">ocol are found in certain models </w:t>
      </w:r>
      <w:r w:rsidR="000A5E8D" w:rsidRPr="0072693E">
        <w:rPr>
          <w:rFonts w:ascii="Times New Roman" w:hAnsi="Times New Roman" w:cs="Times New Roman"/>
        </w:rPr>
        <w:t>even though their development pre-dated the Protocol;</w:t>
      </w:r>
    </w:p>
    <w:p w:rsidR="000A5E8D" w:rsidRPr="0072693E" w:rsidRDefault="003D46AB" w:rsidP="006E2C05">
      <w:pPr>
        <w:pStyle w:val="a5"/>
        <w:numPr>
          <w:ilvl w:val="0"/>
          <w:numId w:val="22"/>
        </w:numPr>
        <w:jc w:val="both"/>
        <w:rPr>
          <w:rFonts w:ascii="Times New Roman" w:hAnsi="Times New Roman" w:cs="Times New Roman"/>
        </w:rPr>
      </w:pPr>
      <w:r w:rsidRPr="003D46AB">
        <w:rPr>
          <w:rFonts w:ascii="Times New Roman" w:hAnsi="Times New Roman" w:cs="Times New Roman"/>
        </w:rPr>
        <w:t xml:space="preserve">As model agreements often implement national legislative requirements, revision of such models in line with the Protocol may in some cases need to follow on from and reflect national implementation processes. </w:t>
      </w:r>
      <w:r>
        <w:rPr>
          <w:rFonts w:ascii="Times New Roman" w:hAnsi="Times New Roman" w:cs="Times New Roman"/>
        </w:rPr>
        <w:t>At the same time</w:t>
      </w:r>
      <w:r w:rsidR="00CA6E8A">
        <w:rPr>
          <w:rFonts w:ascii="Times New Roman" w:hAnsi="Times New Roman" w:cs="Times New Roman"/>
        </w:rPr>
        <w:t xml:space="preserve">, </w:t>
      </w:r>
      <w:r>
        <w:rPr>
          <w:rFonts w:ascii="Times New Roman" w:hAnsi="Times New Roman" w:cs="Times New Roman"/>
        </w:rPr>
        <w:t>Article</w:t>
      </w:r>
      <w:r w:rsidR="00162D37">
        <w:rPr>
          <w:rFonts w:ascii="Times New Roman" w:hAnsi="Times New Roman" w:cs="Times New Roman"/>
        </w:rPr>
        <w:t>s</w:t>
      </w:r>
      <w:r>
        <w:rPr>
          <w:rFonts w:ascii="Times New Roman" w:hAnsi="Times New Roman" w:cs="Times New Roman"/>
        </w:rPr>
        <w:t xml:space="preserve"> 19 and 2</w:t>
      </w:r>
      <w:r w:rsidR="00162D37">
        <w:rPr>
          <w:rFonts w:ascii="Times New Roman" w:hAnsi="Times New Roman" w:cs="Times New Roman"/>
        </w:rPr>
        <w:t>0</w:t>
      </w:r>
      <w:r>
        <w:rPr>
          <w:rFonts w:ascii="Times New Roman" w:hAnsi="Times New Roman" w:cs="Times New Roman"/>
        </w:rPr>
        <w:t>, particularly those that have been revised, may</w:t>
      </w:r>
      <w:r w:rsidR="00FF5D31">
        <w:rPr>
          <w:rFonts w:ascii="Times New Roman" w:hAnsi="Times New Roman" w:cs="Times New Roman"/>
        </w:rPr>
        <w:t xml:space="preserve"> support</w:t>
      </w:r>
      <w:r w:rsidR="00C66A10">
        <w:rPr>
          <w:rFonts w:ascii="Times New Roman" w:hAnsi="Times New Roman" w:cs="Times New Roman"/>
        </w:rPr>
        <w:t xml:space="preserve"> the </w:t>
      </w:r>
      <w:r w:rsidR="00FF5D31">
        <w:rPr>
          <w:rFonts w:ascii="Times New Roman" w:hAnsi="Times New Roman" w:cs="Times New Roman"/>
        </w:rPr>
        <w:t>understanding of Parties and others as to options for the practical implementation</w:t>
      </w:r>
      <w:r w:rsidR="00C66A10">
        <w:rPr>
          <w:rFonts w:ascii="Times New Roman" w:hAnsi="Times New Roman" w:cs="Times New Roman"/>
        </w:rPr>
        <w:t xml:space="preserve"> of the Protocol, including in the context of legislative and policy development.</w:t>
      </w:r>
    </w:p>
    <w:p w:rsidR="00B66E61" w:rsidRPr="00B66E61" w:rsidRDefault="00B66E61" w:rsidP="00B66E61">
      <w:pPr>
        <w:pStyle w:val="a5"/>
        <w:rPr>
          <w:rFonts w:ascii="Times New Roman" w:hAnsi="Times New Roman" w:cs="Times New Roman"/>
        </w:rPr>
      </w:pPr>
    </w:p>
    <w:p w:rsidR="00FA05B9" w:rsidRDefault="00035CD3" w:rsidP="00BB38E9">
      <w:pPr>
        <w:pStyle w:val="a5"/>
        <w:numPr>
          <w:ilvl w:val="0"/>
          <w:numId w:val="3"/>
        </w:numPr>
        <w:spacing w:before="120" w:after="120"/>
        <w:jc w:val="both"/>
        <w:rPr>
          <w:rFonts w:ascii="Times New Roman" w:hAnsi="Times New Roman" w:cs="Times New Roman"/>
        </w:rPr>
      </w:pPr>
      <w:r>
        <w:rPr>
          <w:rFonts w:ascii="Times New Roman" w:hAnsi="Times New Roman" w:cs="Times New Roman"/>
        </w:rPr>
        <w:t>C</w:t>
      </w:r>
      <w:r w:rsidR="0057222C" w:rsidRPr="00403C97">
        <w:rPr>
          <w:rFonts w:ascii="Times New Roman" w:hAnsi="Times New Roman" w:cs="Times New Roman"/>
        </w:rPr>
        <w:t>odes of conduct, guidelines, best practices and</w:t>
      </w:r>
      <w:r w:rsidR="00361F25">
        <w:rPr>
          <w:rFonts w:ascii="Times New Roman" w:hAnsi="Times New Roman" w:cs="Times New Roman"/>
        </w:rPr>
        <w:t xml:space="preserve"> </w:t>
      </w:r>
      <w:r w:rsidR="0057222C" w:rsidRPr="00403C97">
        <w:rPr>
          <w:rFonts w:ascii="Times New Roman" w:hAnsi="Times New Roman" w:cs="Times New Roman"/>
        </w:rPr>
        <w:t xml:space="preserve">standards </w:t>
      </w:r>
      <w:r>
        <w:rPr>
          <w:rFonts w:ascii="Times New Roman" w:hAnsi="Times New Roman" w:cs="Times New Roman"/>
        </w:rPr>
        <w:t>were described as communicating</w:t>
      </w:r>
      <w:r w:rsidR="0057222C" w:rsidRPr="00403C97">
        <w:rPr>
          <w:rFonts w:ascii="Times New Roman" w:hAnsi="Times New Roman" w:cs="Times New Roman"/>
        </w:rPr>
        <w:t xml:space="preserve"> to those who seek access to genetic resources, and to those who provide them, what they must do to act in line with the Convention an</w:t>
      </w:r>
      <w:r w:rsidR="00294E11">
        <w:rPr>
          <w:rFonts w:ascii="Times New Roman" w:hAnsi="Times New Roman" w:cs="Times New Roman"/>
        </w:rPr>
        <w:t>d Protocol. They also provide a practical</w:t>
      </w:r>
      <w:r w:rsidR="0057222C" w:rsidRPr="00403C97">
        <w:rPr>
          <w:rFonts w:ascii="Times New Roman" w:hAnsi="Times New Roman" w:cs="Times New Roman"/>
        </w:rPr>
        <w:t xml:space="preserve"> opportunity to draw out the links between the </w:t>
      </w:r>
      <w:r>
        <w:rPr>
          <w:rFonts w:ascii="Times New Roman" w:hAnsi="Times New Roman" w:cs="Times New Roman"/>
        </w:rPr>
        <w:t xml:space="preserve">three </w:t>
      </w:r>
      <w:r w:rsidR="0057222C" w:rsidRPr="00403C97">
        <w:rPr>
          <w:rFonts w:ascii="Times New Roman" w:hAnsi="Times New Roman" w:cs="Times New Roman"/>
        </w:rPr>
        <w:t xml:space="preserve">objectives of the Convention, by assisting users and providers to frame </w:t>
      </w:r>
      <w:r w:rsidR="002931B2">
        <w:rPr>
          <w:rFonts w:ascii="Times New Roman" w:hAnsi="Times New Roman" w:cs="Times New Roman"/>
        </w:rPr>
        <w:t>ABS</w:t>
      </w:r>
      <w:r w:rsidR="0057222C" w:rsidRPr="00403C97">
        <w:rPr>
          <w:rFonts w:ascii="Times New Roman" w:hAnsi="Times New Roman" w:cs="Times New Roman"/>
        </w:rPr>
        <w:t xml:space="preserve"> arrangements in a way that grasps the opportunities for these objectives to be delivered in a mutually supportive way. </w:t>
      </w:r>
      <w:r>
        <w:rPr>
          <w:rFonts w:ascii="Times New Roman" w:hAnsi="Times New Roman" w:cs="Times New Roman"/>
        </w:rPr>
        <w:t>As such, they were suggested as being an important</w:t>
      </w:r>
      <w:r w:rsidR="00FA05B9" w:rsidRPr="00403C97">
        <w:rPr>
          <w:rFonts w:ascii="Times New Roman" w:hAnsi="Times New Roman" w:cs="Times New Roman"/>
        </w:rPr>
        <w:t xml:space="preserve"> </w:t>
      </w:r>
      <w:r w:rsidR="00FA05B9" w:rsidRPr="00403C97">
        <w:rPr>
          <w:rFonts w:ascii="Times New Roman" w:hAnsi="Times New Roman" w:cs="Times New Roman"/>
        </w:rPr>
        <w:lastRenderedPageBreak/>
        <w:t xml:space="preserve">intermediary between the broad goals of Parties as articulated by the Convention and Protocol, and real implementation of those goals in real circumstances. </w:t>
      </w:r>
    </w:p>
    <w:p w:rsidR="00CB29B5" w:rsidRDefault="00CB29B5" w:rsidP="00CB29B5">
      <w:pPr>
        <w:pStyle w:val="a5"/>
        <w:spacing w:before="120" w:after="120"/>
        <w:jc w:val="both"/>
        <w:rPr>
          <w:rFonts w:ascii="Times New Roman" w:hAnsi="Times New Roman" w:cs="Times New Roman"/>
        </w:rPr>
      </w:pPr>
    </w:p>
    <w:p w:rsidR="00F028A1" w:rsidRDefault="004C17D7" w:rsidP="00BB38E9">
      <w:pPr>
        <w:pStyle w:val="a5"/>
        <w:numPr>
          <w:ilvl w:val="0"/>
          <w:numId w:val="3"/>
        </w:numPr>
        <w:spacing w:before="120" w:after="120"/>
        <w:jc w:val="both"/>
        <w:rPr>
          <w:rFonts w:ascii="Times New Roman" w:hAnsi="Times New Roman" w:cs="Times New Roman"/>
        </w:rPr>
      </w:pPr>
      <w:r>
        <w:rPr>
          <w:rFonts w:ascii="Times New Roman" w:hAnsi="Times New Roman" w:cs="Times New Roman"/>
        </w:rPr>
        <w:t>Codes of conduct, guidelines,</w:t>
      </w:r>
      <w:r w:rsidR="002B5E1B">
        <w:rPr>
          <w:rFonts w:ascii="Times New Roman" w:hAnsi="Times New Roman" w:cs="Times New Roman" w:hint="eastAsia"/>
          <w:lang w:eastAsia="ja-JP"/>
        </w:rPr>
        <w:t xml:space="preserve"> </w:t>
      </w:r>
      <w:r>
        <w:rPr>
          <w:rFonts w:ascii="Times New Roman" w:hAnsi="Times New Roman" w:cs="Times New Roman"/>
        </w:rPr>
        <w:t>best practices and standards</w:t>
      </w:r>
      <w:r w:rsidR="00733F3C">
        <w:rPr>
          <w:rFonts w:ascii="Times New Roman" w:hAnsi="Times New Roman" w:cs="Times New Roman"/>
        </w:rPr>
        <w:t>, it was noted,</w:t>
      </w:r>
      <w:r>
        <w:rPr>
          <w:rFonts w:ascii="Times New Roman" w:hAnsi="Times New Roman" w:cs="Times New Roman"/>
        </w:rPr>
        <w:t xml:space="preserve"> </w:t>
      </w:r>
      <w:r w:rsidR="00733F3C">
        <w:rPr>
          <w:rFonts w:ascii="Times New Roman" w:hAnsi="Times New Roman" w:cs="Times New Roman"/>
        </w:rPr>
        <w:t xml:space="preserve">apply across a range of sectors, encompassing both industry sectors and basic </w:t>
      </w:r>
      <w:r w:rsidR="00294E11">
        <w:rPr>
          <w:rFonts w:ascii="Times New Roman" w:hAnsi="Times New Roman" w:cs="Times New Roman"/>
        </w:rPr>
        <w:t xml:space="preserve">non-commercial </w:t>
      </w:r>
      <w:r w:rsidR="00733F3C">
        <w:rPr>
          <w:rFonts w:ascii="Times New Roman" w:hAnsi="Times New Roman" w:cs="Times New Roman"/>
        </w:rPr>
        <w:t>research fields.</w:t>
      </w:r>
      <w:r>
        <w:rPr>
          <w:rFonts w:ascii="Times New Roman" w:hAnsi="Times New Roman" w:cs="Times New Roman"/>
        </w:rPr>
        <w:t xml:space="preserve"> Authors include government departments, public sector collections</w:t>
      </w:r>
      <w:r w:rsidR="00294E11">
        <w:rPr>
          <w:rFonts w:ascii="Times New Roman" w:hAnsi="Times New Roman" w:cs="Times New Roman"/>
        </w:rPr>
        <w:t>, funding</w:t>
      </w:r>
      <w:r>
        <w:rPr>
          <w:rFonts w:ascii="Times New Roman" w:hAnsi="Times New Roman" w:cs="Times New Roman"/>
        </w:rPr>
        <w:t xml:space="preserve"> institutions</w:t>
      </w:r>
      <w:r w:rsidR="00294E11">
        <w:rPr>
          <w:rFonts w:ascii="Times New Roman" w:hAnsi="Times New Roman" w:cs="Times New Roman"/>
        </w:rPr>
        <w:t>,</w:t>
      </w:r>
      <w:r>
        <w:rPr>
          <w:rFonts w:ascii="Times New Roman" w:hAnsi="Times New Roman" w:cs="Times New Roman"/>
        </w:rPr>
        <w:t xml:space="preserve"> and botanic gardens, industry organizations, scientific or professional member organizations, </w:t>
      </w:r>
      <w:r w:rsidR="000F3FF7">
        <w:rPr>
          <w:rFonts w:ascii="Times New Roman" w:hAnsi="Times New Roman" w:cs="Times New Roman"/>
        </w:rPr>
        <w:t xml:space="preserve">and </w:t>
      </w:r>
      <w:r>
        <w:rPr>
          <w:rFonts w:ascii="Times New Roman" w:hAnsi="Times New Roman" w:cs="Times New Roman"/>
        </w:rPr>
        <w:t>rese</w:t>
      </w:r>
      <w:r w:rsidR="00927175">
        <w:rPr>
          <w:rFonts w:ascii="Times New Roman" w:hAnsi="Times New Roman" w:cs="Times New Roman"/>
        </w:rPr>
        <w:t xml:space="preserve">arch and academic institutions, </w:t>
      </w:r>
      <w:r>
        <w:rPr>
          <w:rFonts w:ascii="Times New Roman" w:hAnsi="Times New Roman" w:cs="Times New Roman"/>
        </w:rPr>
        <w:t xml:space="preserve">among others. </w:t>
      </w:r>
      <w:r w:rsidR="00035CD3">
        <w:rPr>
          <w:rFonts w:ascii="Times New Roman" w:hAnsi="Times New Roman" w:cs="Times New Roman"/>
        </w:rPr>
        <w:t xml:space="preserve">Such </w:t>
      </w:r>
      <w:r w:rsidR="00AF52F9">
        <w:rPr>
          <w:rFonts w:ascii="Times New Roman" w:hAnsi="Times New Roman" w:cs="Times New Roman"/>
        </w:rPr>
        <w:t xml:space="preserve">tools may be useful in supporting compliance with national ABS legislative, policy and administrative measures. They may also be designed to support ABS agreements consistent with the Convention and Protocol where no national measures have been developed but where parties to an </w:t>
      </w:r>
      <w:r w:rsidR="00035CD3">
        <w:rPr>
          <w:rFonts w:ascii="Times New Roman" w:hAnsi="Times New Roman" w:cs="Times New Roman"/>
        </w:rPr>
        <w:t>ABS</w:t>
      </w:r>
      <w:r w:rsidR="00AF52F9">
        <w:rPr>
          <w:rFonts w:ascii="Times New Roman" w:hAnsi="Times New Roman" w:cs="Times New Roman"/>
        </w:rPr>
        <w:t xml:space="preserve"> agreement want to respect established international principles.</w:t>
      </w:r>
    </w:p>
    <w:p w:rsidR="00F028A1" w:rsidRDefault="00F028A1" w:rsidP="00F028A1">
      <w:pPr>
        <w:pStyle w:val="a5"/>
        <w:spacing w:before="120" w:after="120"/>
        <w:jc w:val="both"/>
        <w:rPr>
          <w:rFonts w:ascii="Times New Roman" w:hAnsi="Times New Roman" w:cs="Times New Roman"/>
        </w:rPr>
      </w:pPr>
    </w:p>
    <w:p w:rsidR="00605CBA" w:rsidRPr="00605CBA" w:rsidRDefault="004622F8" w:rsidP="00BB38E9">
      <w:pPr>
        <w:pStyle w:val="a5"/>
        <w:numPr>
          <w:ilvl w:val="0"/>
          <w:numId w:val="3"/>
        </w:numPr>
        <w:spacing w:before="120" w:after="120"/>
        <w:jc w:val="both"/>
        <w:rPr>
          <w:rFonts w:ascii="Times New Roman" w:hAnsi="Times New Roman" w:cs="Times New Roman"/>
        </w:rPr>
      </w:pPr>
      <w:r>
        <w:rPr>
          <w:rFonts w:ascii="Times New Roman" w:hAnsi="Times New Roman" w:cs="Times New Roman"/>
        </w:rPr>
        <w:t xml:space="preserve">The tools available take various forms and structures, although there are significant substantive similarities across the different tools available. Elements that are commonly found include: </w:t>
      </w:r>
    </w:p>
    <w:p w:rsidR="00605CBA" w:rsidRDefault="00605CBA" w:rsidP="00BB38E9">
      <w:pPr>
        <w:pStyle w:val="a5"/>
        <w:numPr>
          <w:ilvl w:val="0"/>
          <w:numId w:val="8"/>
        </w:numPr>
        <w:spacing w:before="120" w:after="120"/>
        <w:jc w:val="both"/>
        <w:rPr>
          <w:rFonts w:ascii="Times New Roman" w:hAnsi="Times New Roman" w:cs="Times New Roman"/>
        </w:rPr>
      </w:pPr>
      <w:r>
        <w:rPr>
          <w:rFonts w:ascii="Times New Roman" w:hAnsi="Times New Roman" w:cs="Times New Roman"/>
        </w:rPr>
        <w:t>Summaries of the goals and principles of the Convention and the Nagoya Protocol, and, in some cases, other relevant instrum</w:t>
      </w:r>
      <w:r w:rsidR="00F031E0">
        <w:rPr>
          <w:rFonts w:ascii="Times New Roman" w:hAnsi="Times New Roman" w:cs="Times New Roman"/>
        </w:rPr>
        <w:t>ents;</w:t>
      </w:r>
    </w:p>
    <w:p w:rsidR="00605CBA" w:rsidRDefault="00605CBA" w:rsidP="00BB38E9">
      <w:pPr>
        <w:pStyle w:val="a5"/>
        <w:numPr>
          <w:ilvl w:val="0"/>
          <w:numId w:val="8"/>
        </w:numPr>
        <w:spacing w:before="120" w:after="120"/>
        <w:jc w:val="both"/>
        <w:rPr>
          <w:rFonts w:ascii="Times New Roman" w:hAnsi="Times New Roman" w:cs="Times New Roman"/>
        </w:rPr>
      </w:pPr>
      <w:r>
        <w:rPr>
          <w:rFonts w:ascii="Times New Roman" w:hAnsi="Times New Roman" w:cs="Times New Roman"/>
        </w:rPr>
        <w:t xml:space="preserve">Background on the history and development of </w:t>
      </w:r>
      <w:r w:rsidR="00EA3CF5">
        <w:rPr>
          <w:rFonts w:ascii="Times New Roman" w:hAnsi="Times New Roman" w:cs="Times New Roman"/>
        </w:rPr>
        <w:t>ABS</w:t>
      </w:r>
      <w:r>
        <w:rPr>
          <w:rFonts w:ascii="Times New Roman" w:hAnsi="Times New Roman" w:cs="Times New Roman"/>
        </w:rPr>
        <w:t xml:space="preserve"> agreements, and research practice involving </w:t>
      </w:r>
      <w:r w:rsidR="00EA3CF5">
        <w:rPr>
          <w:rFonts w:ascii="Times New Roman" w:hAnsi="Times New Roman" w:cs="Times New Roman"/>
        </w:rPr>
        <w:t>ABS</w:t>
      </w:r>
      <w:r w:rsidR="00F031E0">
        <w:rPr>
          <w:rFonts w:ascii="Times New Roman" w:hAnsi="Times New Roman" w:cs="Times New Roman"/>
        </w:rPr>
        <w:t xml:space="preserve"> across sectors;</w:t>
      </w:r>
    </w:p>
    <w:p w:rsidR="00605CBA" w:rsidRDefault="00605CBA" w:rsidP="00BB38E9">
      <w:pPr>
        <w:pStyle w:val="a5"/>
        <w:numPr>
          <w:ilvl w:val="0"/>
          <w:numId w:val="8"/>
        </w:numPr>
        <w:spacing w:before="120" w:after="120"/>
        <w:jc w:val="both"/>
        <w:rPr>
          <w:rFonts w:ascii="Times New Roman" w:hAnsi="Times New Roman" w:cs="Times New Roman"/>
        </w:rPr>
      </w:pPr>
      <w:r>
        <w:rPr>
          <w:rFonts w:ascii="Times New Roman" w:hAnsi="Times New Roman" w:cs="Times New Roman"/>
        </w:rPr>
        <w:t>Guidance on appropriate conduct, including behav</w:t>
      </w:r>
      <w:r w:rsidR="004E3737">
        <w:rPr>
          <w:rFonts w:ascii="Times New Roman" w:hAnsi="Times New Roman" w:cs="Times New Roman"/>
        </w:rPr>
        <w:t>io</w:t>
      </w:r>
      <w:r>
        <w:rPr>
          <w:rFonts w:ascii="Times New Roman" w:hAnsi="Times New Roman" w:cs="Times New Roman"/>
        </w:rPr>
        <w:t>ral and ethical guidelines, such as in seeking prior informed consent</w:t>
      </w:r>
      <w:r w:rsidR="00EA3CF5">
        <w:rPr>
          <w:rFonts w:ascii="Times New Roman" w:hAnsi="Times New Roman" w:cs="Times New Roman"/>
        </w:rPr>
        <w:t xml:space="preserve"> (PIC)</w:t>
      </w:r>
      <w:r>
        <w:rPr>
          <w:rFonts w:ascii="Times New Roman" w:hAnsi="Times New Roman" w:cs="Times New Roman"/>
        </w:rPr>
        <w:t xml:space="preserve"> from local and indigenous communities and in liai</w:t>
      </w:r>
      <w:r w:rsidR="00F031E0">
        <w:rPr>
          <w:rFonts w:ascii="Times New Roman" w:hAnsi="Times New Roman" w:cs="Times New Roman"/>
        </w:rPr>
        <w:t>sing with national focal points;</w:t>
      </w:r>
      <w:r>
        <w:rPr>
          <w:rFonts w:ascii="Times New Roman" w:hAnsi="Times New Roman" w:cs="Times New Roman"/>
        </w:rPr>
        <w:t xml:space="preserve"> </w:t>
      </w:r>
    </w:p>
    <w:p w:rsidR="00605CBA" w:rsidRDefault="00605CBA" w:rsidP="00BB38E9">
      <w:pPr>
        <w:pStyle w:val="a5"/>
        <w:numPr>
          <w:ilvl w:val="0"/>
          <w:numId w:val="8"/>
        </w:numPr>
        <w:spacing w:before="120" w:after="120"/>
        <w:jc w:val="both"/>
        <w:rPr>
          <w:rFonts w:ascii="Times New Roman" w:hAnsi="Times New Roman" w:cs="Times New Roman"/>
        </w:rPr>
      </w:pPr>
      <w:r>
        <w:rPr>
          <w:rFonts w:ascii="Times New Roman" w:hAnsi="Times New Roman" w:cs="Times New Roman"/>
        </w:rPr>
        <w:t>Guidance on the principles and practicalities involved in esta</w:t>
      </w:r>
      <w:r w:rsidR="00F031E0">
        <w:rPr>
          <w:rFonts w:ascii="Times New Roman" w:hAnsi="Times New Roman" w:cs="Times New Roman"/>
        </w:rPr>
        <w:t xml:space="preserve">blishing </w:t>
      </w:r>
      <w:r w:rsidR="00EA3CF5">
        <w:rPr>
          <w:rFonts w:ascii="Times New Roman" w:hAnsi="Times New Roman" w:cs="Times New Roman"/>
        </w:rPr>
        <w:t>PIC</w:t>
      </w:r>
      <w:r w:rsidR="00F031E0">
        <w:rPr>
          <w:rFonts w:ascii="Times New Roman" w:hAnsi="Times New Roman" w:cs="Times New Roman"/>
        </w:rPr>
        <w:t>;</w:t>
      </w:r>
    </w:p>
    <w:p w:rsidR="00605CBA" w:rsidRDefault="00605CBA" w:rsidP="00BB38E9">
      <w:pPr>
        <w:pStyle w:val="a5"/>
        <w:numPr>
          <w:ilvl w:val="0"/>
          <w:numId w:val="8"/>
        </w:numPr>
        <w:spacing w:before="120" w:after="120"/>
        <w:jc w:val="both"/>
        <w:rPr>
          <w:rFonts w:ascii="Times New Roman" w:hAnsi="Times New Roman" w:cs="Times New Roman"/>
        </w:rPr>
      </w:pPr>
      <w:r>
        <w:rPr>
          <w:rFonts w:ascii="Times New Roman" w:hAnsi="Times New Roman" w:cs="Times New Roman"/>
        </w:rPr>
        <w:t>Guidance on considerations involved when seeking to access and/or use traditional know</w:t>
      </w:r>
      <w:r w:rsidR="00F031E0">
        <w:rPr>
          <w:rFonts w:ascii="Times New Roman" w:hAnsi="Times New Roman" w:cs="Times New Roman"/>
        </w:rPr>
        <w:t>ledge within a research process;</w:t>
      </w:r>
    </w:p>
    <w:p w:rsidR="00605CBA" w:rsidRDefault="00605CBA" w:rsidP="00BB38E9">
      <w:pPr>
        <w:pStyle w:val="a5"/>
        <w:numPr>
          <w:ilvl w:val="0"/>
          <w:numId w:val="8"/>
        </w:numPr>
        <w:spacing w:before="120" w:after="120"/>
        <w:jc w:val="both"/>
        <w:rPr>
          <w:rFonts w:ascii="Times New Roman" w:hAnsi="Times New Roman" w:cs="Times New Roman"/>
        </w:rPr>
      </w:pPr>
      <w:r>
        <w:rPr>
          <w:rFonts w:ascii="Times New Roman" w:hAnsi="Times New Roman" w:cs="Times New Roman"/>
        </w:rPr>
        <w:t xml:space="preserve">Guidance on </w:t>
      </w:r>
      <w:r w:rsidR="009A3912">
        <w:rPr>
          <w:rFonts w:ascii="Times New Roman" w:hAnsi="Times New Roman" w:cs="Times New Roman"/>
        </w:rPr>
        <w:t xml:space="preserve">options for </w:t>
      </w:r>
      <w:r>
        <w:rPr>
          <w:rFonts w:ascii="Times New Roman" w:hAnsi="Times New Roman" w:cs="Times New Roman"/>
        </w:rPr>
        <w:t xml:space="preserve">supporting the technology transfer provisions of </w:t>
      </w:r>
      <w:r w:rsidR="00F031E0">
        <w:rPr>
          <w:rFonts w:ascii="Times New Roman" w:hAnsi="Times New Roman" w:cs="Times New Roman"/>
        </w:rPr>
        <w:t>the Convention and the Protocol;</w:t>
      </w:r>
    </w:p>
    <w:p w:rsidR="00605CBA" w:rsidRDefault="00605CBA" w:rsidP="00BB38E9">
      <w:pPr>
        <w:pStyle w:val="a5"/>
        <w:numPr>
          <w:ilvl w:val="0"/>
          <w:numId w:val="8"/>
        </w:numPr>
        <w:spacing w:before="120" w:after="120"/>
        <w:jc w:val="both"/>
        <w:rPr>
          <w:rFonts w:ascii="Times New Roman" w:hAnsi="Times New Roman" w:cs="Times New Roman"/>
        </w:rPr>
      </w:pPr>
      <w:r>
        <w:rPr>
          <w:rFonts w:ascii="Times New Roman" w:hAnsi="Times New Roman" w:cs="Times New Roman"/>
        </w:rPr>
        <w:t>Explanation of requirements to enter into formal contractual benefit sharing agreements on mutually agreed terms, and noting benefit sharing options, including both mon</w:t>
      </w:r>
      <w:r w:rsidR="00F031E0">
        <w:rPr>
          <w:rFonts w:ascii="Times New Roman" w:hAnsi="Times New Roman" w:cs="Times New Roman"/>
        </w:rPr>
        <w:t>etary and non-monetary benefits;</w:t>
      </w:r>
    </w:p>
    <w:p w:rsidR="00605CBA" w:rsidRDefault="00605CBA" w:rsidP="00BB38E9">
      <w:pPr>
        <w:pStyle w:val="a5"/>
        <w:numPr>
          <w:ilvl w:val="0"/>
          <w:numId w:val="8"/>
        </w:numPr>
        <w:spacing w:before="120" w:after="120"/>
        <w:jc w:val="both"/>
        <w:rPr>
          <w:rFonts w:ascii="Times New Roman" w:hAnsi="Times New Roman" w:cs="Times New Roman"/>
        </w:rPr>
      </w:pPr>
      <w:r>
        <w:rPr>
          <w:rFonts w:ascii="Times New Roman" w:hAnsi="Times New Roman" w:cs="Times New Roman"/>
        </w:rPr>
        <w:t>Explanation of requirements to comply with national ABS measures, including any requirements for obtaining</w:t>
      </w:r>
      <w:r w:rsidR="00EA3CF5">
        <w:rPr>
          <w:rFonts w:ascii="Times New Roman" w:hAnsi="Times New Roman" w:cs="Times New Roman"/>
        </w:rPr>
        <w:t xml:space="preserve"> PIC</w:t>
      </w:r>
      <w:r>
        <w:rPr>
          <w:rFonts w:ascii="Times New Roman" w:hAnsi="Times New Roman" w:cs="Times New Roman"/>
        </w:rPr>
        <w:t xml:space="preserve"> or permits to rem</w:t>
      </w:r>
      <w:r w:rsidR="00F031E0">
        <w:rPr>
          <w:rFonts w:ascii="Times New Roman" w:hAnsi="Times New Roman" w:cs="Times New Roman"/>
        </w:rPr>
        <w:t>ove materials found in site;</w:t>
      </w:r>
      <w:r>
        <w:rPr>
          <w:rFonts w:ascii="Times New Roman" w:hAnsi="Times New Roman" w:cs="Times New Roman"/>
        </w:rPr>
        <w:t xml:space="preserve"> </w:t>
      </w:r>
    </w:p>
    <w:p w:rsidR="004E3737" w:rsidRDefault="00605CBA" w:rsidP="00BB38E9">
      <w:pPr>
        <w:pStyle w:val="a5"/>
        <w:numPr>
          <w:ilvl w:val="0"/>
          <w:numId w:val="8"/>
        </w:numPr>
        <w:spacing w:before="120" w:after="120"/>
        <w:jc w:val="both"/>
        <w:rPr>
          <w:rFonts w:ascii="Times New Roman" w:hAnsi="Times New Roman" w:cs="Times New Roman"/>
        </w:rPr>
      </w:pPr>
      <w:r>
        <w:rPr>
          <w:rFonts w:ascii="Times New Roman" w:hAnsi="Times New Roman" w:cs="Times New Roman"/>
        </w:rPr>
        <w:t>Guidance on intellectual property rights issues and options.</w:t>
      </w:r>
    </w:p>
    <w:p w:rsidR="004E3737" w:rsidRDefault="004E3737" w:rsidP="004E3737">
      <w:pPr>
        <w:pStyle w:val="a5"/>
        <w:spacing w:before="120" w:after="120"/>
        <w:ind w:left="1080"/>
        <w:jc w:val="both"/>
        <w:rPr>
          <w:rFonts w:ascii="Times New Roman" w:hAnsi="Times New Roman" w:cs="Times New Roman"/>
        </w:rPr>
      </w:pPr>
    </w:p>
    <w:p w:rsidR="00D10A77" w:rsidRDefault="00CB24DB" w:rsidP="00D10A77">
      <w:pPr>
        <w:pStyle w:val="a5"/>
        <w:numPr>
          <w:ilvl w:val="0"/>
          <w:numId w:val="3"/>
        </w:numPr>
        <w:spacing w:before="120" w:after="120"/>
        <w:jc w:val="both"/>
        <w:rPr>
          <w:rFonts w:ascii="Times New Roman" w:hAnsi="Times New Roman" w:cs="Times New Roman"/>
        </w:rPr>
      </w:pPr>
      <w:r>
        <w:rPr>
          <w:rFonts w:ascii="Times New Roman" w:hAnsi="Times New Roman" w:cs="Times New Roman"/>
        </w:rPr>
        <w:t>Within the study, t</w:t>
      </w:r>
      <w:r w:rsidR="004E3737">
        <w:rPr>
          <w:rFonts w:ascii="Times New Roman" w:hAnsi="Times New Roman" w:cs="Times New Roman"/>
        </w:rPr>
        <w:t xml:space="preserve">he relevance to and overlap of Article 20 tools with those supporting implementation of access and benefit sharing consistent with Article 8(j) of the CBD </w:t>
      </w:r>
      <w:r w:rsidR="00D10A77">
        <w:rPr>
          <w:rFonts w:ascii="Times New Roman" w:hAnsi="Times New Roman" w:cs="Times New Roman"/>
        </w:rPr>
        <w:t>and Arti</w:t>
      </w:r>
      <w:r w:rsidR="009B2C8E">
        <w:rPr>
          <w:rFonts w:ascii="Times New Roman" w:hAnsi="Times New Roman" w:cs="Times New Roman"/>
        </w:rPr>
        <w:t xml:space="preserve">cle 12 of the Protocol was </w:t>
      </w:r>
      <w:r>
        <w:rPr>
          <w:rFonts w:ascii="Times New Roman" w:hAnsi="Times New Roman" w:cs="Times New Roman"/>
        </w:rPr>
        <w:t xml:space="preserve">raised </w:t>
      </w:r>
      <w:r w:rsidR="009B2C8E">
        <w:rPr>
          <w:rFonts w:ascii="Times New Roman" w:hAnsi="Times New Roman" w:cs="Times New Roman"/>
        </w:rPr>
        <w:t xml:space="preserve">as being an issue </w:t>
      </w:r>
      <w:r>
        <w:rPr>
          <w:rFonts w:ascii="Times New Roman" w:hAnsi="Times New Roman" w:cs="Times New Roman"/>
        </w:rPr>
        <w:t xml:space="preserve">that may be </w:t>
      </w:r>
      <w:r w:rsidR="009A3912">
        <w:rPr>
          <w:rFonts w:ascii="Times New Roman" w:hAnsi="Times New Roman" w:cs="Times New Roman"/>
        </w:rPr>
        <w:t>worthy of further consideration</w:t>
      </w:r>
      <w:r w:rsidR="000D682F">
        <w:rPr>
          <w:rFonts w:ascii="Times New Roman" w:hAnsi="Times New Roman" w:cs="Times New Roman"/>
        </w:rPr>
        <w:t>.</w:t>
      </w:r>
      <w:r w:rsidR="009B2C8E">
        <w:rPr>
          <w:rFonts w:ascii="Times New Roman" w:hAnsi="Times New Roman" w:cs="Times New Roman"/>
        </w:rPr>
        <w:t xml:space="preserve"> </w:t>
      </w:r>
      <w:r w:rsidR="004E3737">
        <w:rPr>
          <w:rFonts w:ascii="Times New Roman" w:hAnsi="Times New Roman" w:cs="Times New Roman"/>
        </w:rPr>
        <w:t xml:space="preserve"> While most often not focused solely on access </w:t>
      </w:r>
      <w:r w:rsidR="00D10A77">
        <w:rPr>
          <w:rFonts w:ascii="Times New Roman" w:hAnsi="Times New Roman" w:cs="Times New Roman"/>
        </w:rPr>
        <w:t>and benefit sharing</w:t>
      </w:r>
      <w:r w:rsidR="00EA3CF5">
        <w:rPr>
          <w:rFonts w:ascii="Times New Roman" w:hAnsi="Times New Roman" w:cs="Times New Roman"/>
        </w:rPr>
        <w:t>ABS</w:t>
      </w:r>
      <w:r w:rsidR="00D10A77">
        <w:rPr>
          <w:rFonts w:ascii="Times New Roman" w:hAnsi="Times New Roman" w:cs="Times New Roman"/>
        </w:rPr>
        <w:t xml:space="preserve">, these </w:t>
      </w:r>
      <w:r w:rsidR="009B2C8E">
        <w:rPr>
          <w:rFonts w:ascii="Times New Roman" w:hAnsi="Times New Roman" w:cs="Times New Roman"/>
        </w:rPr>
        <w:t xml:space="preserve">tools </w:t>
      </w:r>
      <w:r w:rsidR="00D10A77">
        <w:rPr>
          <w:rFonts w:ascii="Times New Roman" w:hAnsi="Times New Roman" w:cs="Times New Roman"/>
        </w:rPr>
        <w:t>provide guidance to users and providers of genetic resources on specific issues relating to access and benefit sharing when it concerns the traditional knowledge, innovations and practices of i</w:t>
      </w:r>
      <w:r w:rsidR="009B2C8E">
        <w:rPr>
          <w:rFonts w:ascii="Times New Roman" w:hAnsi="Times New Roman" w:cs="Times New Roman"/>
        </w:rPr>
        <w:t>ndigenous and local communities.</w:t>
      </w:r>
      <w:r w:rsidR="00D10A77">
        <w:rPr>
          <w:rFonts w:ascii="Times New Roman" w:hAnsi="Times New Roman" w:cs="Times New Roman"/>
        </w:rPr>
        <w:t xml:space="preserve"> Such tools may assist those seeking access to the traditional knowledge, innovations and practices of indigenous and local communities to understand what constitutes </w:t>
      </w:r>
      <w:r w:rsidR="00BE7AFF">
        <w:rPr>
          <w:rFonts w:ascii="Times New Roman" w:hAnsi="Times New Roman" w:cs="Times New Roman"/>
        </w:rPr>
        <w:t>ethical behavio</w:t>
      </w:r>
      <w:r w:rsidR="00D10A77">
        <w:rPr>
          <w:rFonts w:ascii="Times New Roman" w:hAnsi="Times New Roman" w:cs="Times New Roman"/>
        </w:rPr>
        <w:t>rs in the process of seeking consent, conducting research and negotiating benefit</w:t>
      </w:r>
      <w:r w:rsidR="00371B29">
        <w:rPr>
          <w:rFonts w:ascii="Times New Roman" w:hAnsi="Times New Roman" w:cs="Times New Roman"/>
        </w:rPr>
        <w:t xml:space="preserve"> </w:t>
      </w:r>
      <w:r w:rsidR="00D10A77">
        <w:rPr>
          <w:rFonts w:ascii="Times New Roman" w:hAnsi="Times New Roman" w:cs="Times New Roman"/>
        </w:rPr>
        <w:t xml:space="preserve">sharing agreements with indigenous and local communities. Community </w:t>
      </w:r>
      <w:r w:rsidR="00D10A77">
        <w:rPr>
          <w:rFonts w:ascii="Times New Roman" w:hAnsi="Times New Roman" w:cs="Times New Roman"/>
        </w:rPr>
        <w:lastRenderedPageBreak/>
        <w:t>protocols developed by indigenous and local communities</w:t>
      </w:r>
      <w:r w:rsidR="009A3912">
        <w:rPr>
          <w:rFonts w:ascii="Times New Roman" w:hAnsi="Times New Roman" w:cs="Times New Roman"/>
        </w:rPr>
        <w:t xml:space="preserve">, for example, </w:t>
      </w:r>
      <w:r w:rsidR="00D10A77">
        <w:rPr>
          <w:rFonts w:ascii="Times New Roman" w:hAnsi="Times New Roman" w:cs="Times New Roman"/>
        </w:rPr>
        <w:t xml:space="preserve">may play a role in assisting communities to understand and assert their rights and interests during </w:t>
      </w:r>
      <w:r w:rsidR="00EA3CF5">
        <w:rPr>
          <w:rFonts w:ascii="Times New Roman" w:hAnsi="Times New Roman" w:cs="Times New Roman"/>
        </w:rPr>
        <w:t xml:space="preserve">ABS </w:t>
      </w:r>
      <w:r w:rsidR="00D10A77">
        <w:rPr>
          <w:rFonts w:ascii="Times New Roman" w:hAnsi="Times New Roman" w:cs="Times New Roman"/>
        </w:rPr>
        <w:t>negotiations, and to communicate their expectations and processes to those seeking access.</w:t>
      </w:r>
    </w:p>
    <w:p w:rsidR="00DB08A7" w:rsidRPr="00DB08A7" w:rsidRDefault="00DB08A7" w:rsidP="00DB08A7">
      <w:pPr>
        <w:pStyle w:val="a5"/>
        <w:spacing w:before="120" w:after="120"/>
        <w:jc w:val="both"/>
        <w:rPr>
          <w:rFonts w:ascii="Times New Roman" w:hAnsi="Times New Roman" w:cs="Times New Roman"/>
        </w:rPr>
      </w:pPr>
    </w:p>
    <w:p w:rsidR="00D10A77" w:rsidRPr="00D10A77" w:rsidRDefault="00D10A77" w:rsidP="00BB38E9">
      <w:pPr>
        <w:pStyle w:val="a5"/>
        <w:numPr>
          <w:ilvl w:val="0"/>
          <w:numId w:val="3"/>
        </w:numPr>
        <w:spacing w:before="120" w:after="120"/>
        <w:jc w:val="both"/>
        <w:rPr>
          <w:rFonts w:ascii="Times New Roman" w:hAnsi="Times New Roman" w:cs="Times New Roman"/>
        </w:rPr>
      </w:pPr>
      <w:r>
        <w:rPr>
          <w:rFonts w:ascii="Times New Roman" w:hAnsi="Times New Roman" w:cs="Times New Roman"/>
        </w:rPr>
        <w:t xml:space="preserve">Several Article 20 tools have been already revised to take into account the Nagoya Protocol. Where tools have been updated, they tend to incorporate direct references to the background, history and objectives of the Protocol, and incorporate the language and concepts introduced in the Protocol. </w:t>
      </w:r>
    </w:p>
    <w:p w:rsidR="0057222C" w:rsidRDefault="0057222C" w:rsidP="004C7FBD">
      <w:pPr>
        <w:pStyle w:val="a5"/>
        <w:spacing w:before="120" w:after="120"/>
        <w:jc w:val="both"/>
        <w:rPr>
          <w:rFonts w:ascii="Times New Roman" w:hAnsi="Times New Roman" w:cs="Times New Roman"/>
        </w:rPr>
      </w:pPr>
    </w:p>
    <w:p w:rsidR="000D682F" w:rsidRDefault="00BC6464" w:rsidP="00800AC4">
      <w:pPr>
        <w:pStyle w:val="a5"/>
        <w:numPr>
          <w:ilvl w:val="0"/>
          <w:numId w:val="3"/>
        </w:numPr>
        <w:jc w:val="both"/>
        <w:rPr>
          <w:rFonts w:ascii="Times New Roman" w:hAnsi="Times New Roman" w:cs="Times New Roman"/>
        </w:rPr>
      </w:pPr>
      <w:r w:rsidRPr="009A3912">
        <w:rPr>
          <w:rFonts w:ascii="Times New Roman" w:hAnsi="Times New Roman" w:cs="Times New Roman"/>
        </w:rPr>
        <w:t>The preliminary c</w:t>
      </w:r>
      <w:r w:rsidR="0057222C" w:rsidRPr="009A3912">
        <w:rPr>
          <w:rFonts w:ascii="Times New Roman" w:hAnsi="Times New Roman" w:cs="Times New Roman"/>
        </w:rPr>
        <w:t xml:space="preserve">onclusions of the study </w:t>
      </w:r>
      <w:r w:rsidR="00BE7AFF" w:rsidRPr="009A3912">
        <w:rPr>
          <w:rFonts w:ascii="Times New Roman" w:hAnsi="Times New Roman" w:cs="Times New Roman"/>
        </w:rPr>
        <w:t xml:space="preserve">included </w:t>
      </w:r>
      <w:r w:rsidR="009A3912" w:rsidRPr="009A3912">
        <w:rPr>
          <w:rFonts w:ascii="Times New Roman" w:hAnsi="Times New Roman" w:cs="Times New Roman"/>
        </w:rPr>
        <w:t>that there would be</w:t>
      </w:r>
      <w:r w:rsidR="00F125C9" w:rsidRPr="009A3912">
        <w:rPr>
          <w:rFonts w:ascii="Times New Roman" w:hAnsi="Times New Roman" w:cs="Times New Roman"/>
        </w:rPr>
        <w:t xml:space="preserve"> value in further </w:t>
      </w:r>
      <w:r w:rsidR="00BE7AFF" w:rsidRPr="009A3912">
        <w:rPr>
          <w:rFonts w:ascii="Times New Roman" w:hAnsi="Times New Roman" w:cs="Times New Roman"/>
        </w:rPr>
        <w:t>sharing</w:t>
      </w:r>
      <w:r w:rsidR="00F125C9" w:rsidRPr="009A3912">
        <w:rPr>
          <w:rFonts w:ascii="Times New Roman" w:hAnsi="Times New Roman" w:cs="Times New Roman"/>
        </w:rPr>
        <w:t xml:space="preserve"> </w:t>
      </w:r>
      <w:r w:rsidR="009A3912" w:rsidRPr="009A3912">
        <w:rPr>
          <w:rFonts w:ascii="Times New Roman" w:hAnsi="Times New Roman" w:cs="Times New Roman"/>
        </w:rPr>
        <w:t xml:space="preserve">of </w:t>
      </w:r>
      <w:r w:rsidR="00F125C9" w:rsidRPr="009A3912">
        <w:rPr>
          <w:rFonts w:ascii="Times New Roman" w:hAnsi="Times New Roman" w:cs="Times New Roman"/>
        </w:rPr>
        <w:t>lessons learned during the development and use</w:t>
      </w:r>
      <w:r w:rsidR="00BE7AFF" w:rsidRPr="009A3912">
        <w:rPr>
          <w:rFonts w:ascii="Times New Roman" w:hAnsi="Times New Roman" w:cs="Times New Roman"/>
        </w:rPr>
        <w:t xml:space="preserve"> of</w:t>
      </w:r>
      <w:r w:rsidR="00F125C9" w:rsidRPr="009A3912">
        <w:rPr>
          <w:rFonts w:ascii="Times New Roman" w:hAnsi="Times New Roman" w:cs="Times New Roman"/>
        </w:rPr>
        <w:t xml:space="preserve"> both Article 19 and 20</w:t>
      </w:r>
      <w:r w:rsidR="000D682F" w:rsidRPr="009A3912">
        <w:rPr>
          <w:rFonts w:ascii="Times New Roman" w:hAnsi="Times New Roman" w:cs="Times New Roman"/>
        </w:rPr>
        <w:t xml:space="preserve"> tools, and participants were encouraged to share such experiences during the informal meeting. </w:t>
      </w:r>
    </w:p>
    <w:p w:rsidR="009A3912" w:rsidRPr="009A3912" w:rsidRDefault="009A3912" w:rsidP="009A3912">
      <w:pPr>
        <w:pStyle w:val="a5"/>
        <w:jc w:val="both"/>
        <w:rPr>
          <w:rFonts w:ascii="Times New Roman" w:hAnsi="Times New Roman" w:cs="Times New Roman"/>
        </w:rPr>
      </w:pPr>
    </w:p>
    <w:p w:rsidR="000D682F" w:rsidRPr="000D682F" w:rsidRDefault="000D682F" w:rsidP="00800AC4">
      <w:pPr>
        <w:pStyle w:val="a5"/>
        <w:numPr>
          <w:ilvl w:val="0"/>
          <w:numId w:val="3"/>
        </w:numPr>
        <w:jc w:val="both"/>
        <w:rPr>
          <w:rFonts w:ascii="Times New Roman" w:hAnsi="Times New Roman" w:cs="Times New Roman"/>
        </w:rPr>
      </w:pPr>
      <w:r>
        <w:rPr>
          <w:rFonts w:ascii="Times New Roman" w:hAnsi="Times New Roman" w:cs="Times New Roman"/>
        </w:rPr>
        <w:t>D</w:t>
      </w:r>
      <w:r w:rsidRPr="000D682F">
        <w:rPr>
          <w:rFonts w:ascii="Times New Roman" w:hAnsi="Times New Roman" w:cs="Times New Roman"/>
        </w:rPr>
        <w:t>espite their clear value,</w:t>
      </w:r>
      <w:r>
        <w:rPr>
          <w:rFonts w:ascii="Times New Roman" w:hAnsi="Times New Roman" w:cs="Times New Roman"/>
        </w:rPr>
        <w:t xml:space="preserve"> it was noted that </w:t>
      </w:r>
      <w:r w:rsidRPr="000D682F">
        <w:rPr>
          <w:rFonts w:ascii="Times New Roman" w:hAnsi="Times New Roman" w:cs="Times New Roman"/>
        </w:rPr>
        <w:t xml:space="preserve">it is important also to </w:t>
      </w:r>
      <w:r w:rsidR="009A3912">
        <w:rPr>
          <w:rFonts w:ascii="Times New Roman" w:hAnsi="Times New Roman" w:cs="Times New Roman"/>
        </w:rPr>
        <w:t xml:space="preserve">acknowledge </w:t>
      </w:r>
      <w:r w:rsidRPr="000D682F">
        <w:rPr>
          <w:rFonts w:ascii="Times New Roman" w:hAnsi="Times New Roman" w:cs="Times New Roman"/>
        </w:rPr>
        <w:t>the limits of model contractual clauses, codes of conduct, guidelines, best practices and</w:t>
      </w:r>
      <w:r w:rsidR="00361F25">
        <w:rPr>
          <w:rFonts w:ascii="Times New Roman" w:hAnsi="Times New Roman" w:cs="Times New Roman"/>
        </w:rPr>
        <w:t xml:space="preserve"> </w:t>
      </w:r>
      <w:r w:rsidRPr="000D682F">
        <w:rPr>
          <w:rFonts w:ascii="Times New Roman" w:hAnsi="Times New Roman" w:cs="Times New Roman"/>
        </w:rPr>
        <w:t>s</w:t>
      </w:r>
      <w:r>
        <w:rPr>
          <w:rFonts w:ascii="Times New Roman" w:hAnsi="Times New Roman" w:cs="Times New Roman"/>
        </w:rPr>
        <w:t xml:space="preserve">tandards. In particular, </w:t>
      </w:r>
      <w:r w:rsidR="009A3912">
        <w:rPr>
          <w:rFonts w:ascii="Times New Roman" w:hAnsi="Times New Roman" w:cs="Times New Roman"/>
        </w:rPr>
        <w:t xml:space="preserve">it was noted, </w:t>
      </w:r>
      <w:r w:rsidRPr="000D682F">
        <w:rPr>
          <w:rFonts w:ascii="Times New Roman" w:hAnsi="Times New Roman" w:cs="Times New Roman"/>
        </w:rPr>
        <w:t xml:space="preserve">the availability of model tools does not generally negate the need for </w:t>
      </w:r>
      <w:r w:rsidR="00371B29">
        <w:rPr>
          <w:rFonts w:ascii="Times New Roman" w:hAnsi="Times New Roman" w:cs="Times New Roman"/>
        </w:rPr>
        <w:t xml:space="preserve">ABS </w:t>
      </w:r>
      <w:r w:rsidRPr="000D682F">
        <w:rPr>
          <w:rFonts w:ascii="Times New Roman" w:hAnsi="Times New Roman" w:cs="Times New Roman"/>
        </w:rPr>
        <w:t xml:space="preserve">agreements to be tailored to the specific scenario at hand, and for both parties to have independent advice prior to the conclusion of an </w:t>
      </w:r>
      <w:r w:rsidR="00371B29">
        <w:rPr>
          <w:rFonts w:ascii="Times New Roman" w:hAnsi="Times New Roman" w:cs="Times New Roman"/>
        </w:rPr>
        <w:t>ABS</w:t>
      </w:r>
      <w:r w:rsidRPr="000D682F">
        <w:rPr>
          <w:rFonts w:ascii="Times New Roman" w:hAnsi="Times New Roman" w:cs="Times New Roman"/>
        </w:rPr>
        <w:t xml:space="preserve"> agreemen</w:t>
      </w:r>
      <w:r>
        <w:rPr>
          <w:rFonts w:ascii="Times New Roman" w:hAnsi="Times New Roman" w:cs="Times New Roman"/>
        </w:rPr>
        <w:t>t between them. These needs were described as having</w:t>
      </w:r>
      <w:r w:rsidRPr="000D682F">
        <w:rPr>
          <w:rFonts w:ascii="Times New Roman" w:hAnsi="Times New Roman" w:cs="Times New Roman"/>
        </w:rPr>
        <w:t xml:space="preserve"> implications for capacity and resources required by both users and providers, including, where relevant, indigenous and local communities. </w:t>
      </w:r>
    </w:p>
    <w:p w:rsidR="000D682F" w:rsidRPr="000D682F" w:rsidRDefault="000D682F" w:rsidP="00800AC4">
      <w:pPr>
        <w:pStyle w:val="a5"/>
        <w:jc w:val="both"/>
        <w:rPr>
          <w:rFonts w:ascii="Times New Roman" w:hAnsi="Times New Roman" w:cs="Times New Roman"/>
        </w:rPr>
      </w:pPr>
    </w:p>
    <w:p w:rsidR="004C7FBD" w:rsidRPr="00012D72" w:rsidRDefault="000D682F" w:rsidP="00800AC4">
      <w:pPr>
        <w:pStyle w:val="a5"/>
        <w:numPr>
          <w:ilvl w:val="0"/>
          <w:numId w:val="3"/>
        </w:numPr>
        <w:jc w:val="both"/>
        <w:rPr>
          <w:rFonts w:ascii="Times New Roman" w:hAnsi="Times New Roman" w:cs="Times New Roman"/>
        </w:rPr>
      </w:pPr>
      <w:r>
        <w:rPr>
          <w:rFonts w:ascii="Times New Roman" w:hAnsi="Times New Roman" w:cs="Times New Roman"/>
        </w:rPr>
        <w:t>Other</w:t>
      </w:r>
      <w:r w:rsidRPr="000D682F">
        <w:rPr>
          <w:rFonts w:ascii="Times New Roman" w:hAnsi="Times New Roman" w:cs="Times New Roman"/>
        </w:rPr>
        <w:t xml:space="preserve"> questions that would benefit from further </w:t>
      </w:r>
      <w:r w:rsidR="00974A89">
        <w:rPr>
          <w:rFonts w:ascii="Times New Roman" w:hAnsi="Times New Roman" w:cs="Times New Roman"/>
        </w:rPr>
        <w:t>consideration</w:t>
      </w:r>
      <w:r w:rsidRPr="000D682F">
        <w:rPr>
          <w:rFonts w:ascii="Times New Roman" w:hAnsi="Times New Roman" w:cs="Times New Roman"/>
        </w:rPr>
        <w:t xml:space="preserve"> </w:t>
      </w:r>
      <w:r>
        <w:rPr>
          <w:rFonts w:ascii="Times New Roman" w:hAnsi="Times New Roman" w:cs="Times New Roman"/>
        </w:rPr>
        <w:t xml:space="preserve">were suggested, including the need for </w:t>
      </w:r>
      <w:r w:rsidR="0076691D">
        <w:rPr>
          <w:rFonts w:ascii="Times New Roman" w:hAnsi="Times New Roman" w:cs="Times New Roman"/>
        </w:rPr>
        <w:t xml:space="preserve">further </w:t>
      </w:r>
      <w:r>
        <w:rPr>
          <w:rFonts w:ascii="Times New Roman" w:hAnsi="Times New Roman" w:cs="Times New Roman"/>
        </w:rPr>
        <w:t>detailed consideration of the</w:t>
      </w:r>
      <w:r w:rsidRPr="000D682F">
        <w:rPr>
          <w:rFonts w:ascii="Times New Roman" w:hAnsi="Times New Roman" w:cs="Times New Roman"/>
        </w:rPr>
        <w:t xml:space="preserve"> implications of the Protocol for the </w:t>
      </w:r>
      <w:r w:rsidR="00974A89">
        <w:rPr>
          <w:rFonts w:ascii="Times New Roman" w:hAnsi="Times New Roman" w:cs="Times New Roman"/>
        </w:rPr>
        <w:t xml:space="preserve">updating </w:t>
      </w:r>
      <w:r>
        <w:rPr>
          <w:rFonts w:ascii="Times New Roman" w:hAnsi="Times New Roman" w:cs="Times New Roman"/>
        </w:rPr>
        <w:t>of Article 19 and 20 tools</w:t>
      </w:r>
      <w:r w:rsidR="00E6143E">
        <w:rPr>
          <w:rFonts w:ascii="Times New Roman" w:hAnsi="Times New Roman" w:cs="Times New Roman"/>
        </w:rPr>
        <w:t>. Participants were also encouraged to reflect upon how much commonality of elements there is across tools used by different sectors, as a factor informing discussion of t</w:t>
      </w:r>
      <w:r>
        <w:rPr>
          <w:rFonts w:ascii="Times New Roman" w:hAnsi="Times New Roman" w:cs="Times New Roman"/>
        </w:rPr>
        <w:t>he</w:t>
      </w:r>
      <w:r w:rsidRPr="000D682F">
        <w:rPr>
          <w:rFonts w:ascii="Times New Roman" w:hAnsi="Times New Roman" w:cs="Times New Roman"/>
        </w:rPr>
        <w:t xml:space="preserve"> value in maintaining diversity </w:t>
      </w:r>
      <w:r w:rsidR="00E6143E">
        <w:rPr>
          <w:rFonts w:ascii="Times New Roman" w:hAnsi="Times New Roman" w:cs="Times New Roman"/>
        </w:rPr>
        <w:t>of</w:t>
      </w:r>
      <w:r>
        <w:rPr>
          <w:rFonts w:ascii="Times New Roman" w:hAnsi="Times New Roman" w:cs="Times New Roman"/>
        </w:rPr>
        <w:t xml:space="preserve"> tools </w:t>
      </w:r>
      <w:r w:rsidR="00974A89">
        <w:rPr>
          <w:rFonts w:ascii="Times New Roman" w:hAnsi="Times New Roman" w:cs="Times New Roman"/>
        </w:rPr>
        <w:t>or encouraging further standardization.</w:t>
      </w:r>
      <w:r w:rsidR="00E6143E">
        <w:rPr>
          <w:rFonts w:ascii="Times New Roman" w:hAnsi="Times New Roman" w:cs="Times New Roman"/>
        </w:rPr>
        <w:t xml:space="preserve"> </w:t>
      </w:r>
    </w:p>
    <w:p w:rsidR="00BC6464" w:rsidRPr="00BC6464" w:rsidRDefault="00BC6464" w:rsidP="00BC6464">
      <w:pPr>
        <w:pStyle w:val="a5"/>
        <w:spacing w:before="120" w:after="120"/>
        <w:ind w:left="360"/>
        <w:jc w:val="both"/>
        <w:rPr>
          <w:rFonts w:ascii="Times New Roman" w:hAnsi="Times New Roman" w:cs="Times New Roman"/>
        </w:rPr>
      </w:pPr>
    </w:p>
    <w:p w:rsidR="00A72B76" w:rsidRPr="00A52A4A" w:rsidRDefault="000100B5" w:rsidP="00A52A4A">
      <w:pPr>
        <w:pStyle w:val="a5"/>
        <w:numPr>
          <w:ilvl w:val="0"/>
          <w:numId w:val="5"/>
        </w:numPr>
        <w:spacing w:before="120" w:after="120"/>
        <w:jc w:val="center"/>
        <w:rPr>
          <w:rFonts w:ascii="Times New Roman" w:hAnsi="Times New Roman" w:cs="Times New Roman"/>
          <w:b/>
        </w:rPr>
      </w:pPr>
      <w:r w:rsidRPr="00A52A4A">
        <w:rPr>
          <w:rFonts w:ascii="Times New Roman" w:hAnsi="Times New Roman" w:cs="Times New Roman"/>
          <w:b/>
        </w:rPr>
        <w:t>ARTICLE 19</w:t>
      </w:r>
      <w:r w:rsidR="009F3A8E" w:rsidRPr="00A52A4A">
        <w:rPr>
          <w:rFonts w:ascii="Times New Roman" w:hAnsi="Times New Roman" w:cs="Times New Roman"/>
          <w:b/>
        </w:rPr>
        <w:t xml:space="preserve"> – MODEL CONTRACTUAL CLAUSES</w:t>
      </w:r>
    </w:p>
    <w:p w:rsidR="00FE516F" w:rsidRDefault="00FE516F" w:rsidP="003F3D42">
      <w:pPr>
        <w:spacing w:before="120" w:after="120"/>
        <w:ind w:left="360"/>
        <w:jc w:val="center"/>
        <w:rPr>
          <w:rFonts w:ascii="Times New Roman" w:hAnsi="Times New Roman" w:cs="Times New Roman"/>
          <w:b/>
        </w:rPr>
      </w:pPr>
    </w:p>
    <w:tbl>
      <w:tblPr>
        <w:tblStyle w:val="af3"/>
        <w:tblW w:w="0" w:type="auto"/>
        <w:tblInd w:w="360" w:type="dxa"/>
        <w:tblLook w:val="04A0"/>
      </w:tblPr>
      <w:tblGrid>
        <w:gridCol w:w="9262"/>
      </w:tblGrid>
      <w:tr w:rsidR="00FE516F" w:rsidTr="00FE516F">
        <w:tc>
          <w:tcPr>
            <w:tcW w:w="9262" w:type="dxa"/>
          </w:tcPr>
          <w:p w:rsidR="00FE516F" w:rsidRPr="00FE516F" w:rsidRDefault="00FE516F" w:rsidP="00FE516F">
            <w:pPr>
              <w:spacing w:before="120" w:after="120"/>
              <w:rPr>
                <w:rFonts w:ascii="Times New Roman" w:hAnsi="Times New Roman" w:cs="Times New Roman"/>
                <w:b/>
                <w:i/>
              </w:rPr>
            </w:pPr>
            <w:r w:rsidRPr="00FE516F">
              <w:rPr>
                <w:rFonts w:ascii="Times New Roman" w:hAnsi="Times New Roman" w:cs="Times New Roman"/>
                <w:b/>
                <w:i/>
              </w:rPr>
              <w:t>Article 19. Model Contractual Clauses</w:t>
            </w:r>
          </w:p>
          <w:p w:rsidR="00FE516F" w:rsidRPr="00FE516F" w:rsidRDefault="00FE516F" w:rsidP="00FE516F">
            <w:pPr>
              <w:pStyle w:val="a5"/>
              <w:numPr>
                <w:ilvl w:val="0"/>
                <w:numId w:val="18"/>
              </w:numPr>
              <w:spacing w:before="120" w:after="120"/>
              <w:rPr>
                <w:rFonts w:ascii="Times New Roman" w:hAnsi="Times New Roman" w:cs="Times New Roman"/>
                <w:i/>
              </w:rPr>
            </w:pPr>
            <w:r w:rsidRPr="00FE516F">
              <w:rPr>
                <w:rFonts w:ascii="Times New Roman" w:hAnsi="Times New Roman" w:cs="Times New Roman"/>
                <w:i/>
              </w:rPr>
              <w:t>Each Party shall encourage, as appropriate, the development, update and use of sectoral and cross-sectoral model contractual clauses for mutually agreed terms.</w:t>
            </w:r>
          </w:p>
          <w:p w:rsidR="00FE516F" w:rsidRPr="00FE516F" w:rsidRDefault="00FE516F" w:rsidP="00FE516F">
            <w:pPr>
              <w:pStyle w:val="a5"/>
              <w:spacing w:before="120" w:after="120"/>
              <w:rPr>
                <w:rFonts w:ascii="Times New Roman" w:hAnsi="Times New Roman" w:cs="Times New Roman"/>
                <w:i/>
              </w:rPr>
            </w:pPr>
          </w:p>
          <w:p w:rsidR="00FE516F" w:rsidRPr="001D78B5" w:rsidRDefault="00FE516F" w:rsidP="00FE516F">
            <w:pPr>
              <w:pStyle w:val="a5"/>
              <w:numPr>
                <w:ilvl w:val="0"/>
                <w:numId w:val="18"/>
              </w:numPr>
              <w:spacing w:before="120" w:after="120"/>
              <w:rPr>
                <w:rFonts w:ascii="Times New Roman" w:hAnsi="Times New Roman" w:cs="Times New Roman"/>
              </w:rPr>
            </w:pPr>
            <w:r w:rsidRPr="001D78B5">
              <w:rPr>
                <w:rFonts w:ascii="Times New Roman" w:hAnsi="Times New Roman" w:cs="Times New Roman"/>
                <w:i/>
              </w:rPr>
              <w:t>The Conference of the Parties serving as the meeting of the Parties to this Protocol shall periodically take stock of the use of sectoral and cross-sectoral model contractual clauses.</w:t>
            </w:r>
            <w:r w:rsidRPr="001D78B5">
              <w:rPr>
                <w:rFonts w:ascii="Times New Roman" w:hAnsi="Times New Roman" w:cs="Times New Roman"/>
              </w:rPr>
              <w:t xml:space="preserve"> </w:t>
            </w:r>
          </w:p>
        </w:tc>
      </w:tr>
    </w:tbl>
    <w:p w:rsidR="00FE516F" w:rsidRDefault="00FE516F" w:rsidP="003F3D42">
      <w:pPr>
        <w:spacing w:before="120" w:after="120"/>
        <w:ind w:left="360"/>
        <w:jc w:val="center"/>
        <w:rPr>
          <w:rFonts w:ascii="Times New Roman" w:hAnsi="Times New Roman" w:cs="Times New Roman"/>
          <w:b/>
        </w:rPr>
      </w:pPr>
    </w:p>
    <w:p w:rsidR="00A72B76" w:rsidRDefault="00DE7E58" w:rsidP="00132F7E">
      <w:pPr>
        <w:spacing w:before="120" w:after="120"/>
        <w:jc w:val="center"/>
        <w:rPr>
          <w:rFonts w:ascii="Times New Roman" w:hAnsi="Times New Roman" w:cs="Times New Roman"/>
          <w:b/>
          <w:i/>
        </w:rPr>
      </w:pPr>
      <w:r w:rsidRPr="003B2908">
        <w:rPr>
          <w:rFonts w:ascii="Times New Roman" w:hAnsi="Times New Roman" w:cs="Times New Roman"/>
          <w:b/>
          <w:i/>
        </w:rPr>
        <w:tab/>
        <w:t>P</w:t>
      </w:r>
      <w:r w:rsidR="00E407FF" w:rsidRPr="003B2908">
        <w:rPr>
          <w:rFonts w:ascii="Times New Roman" w:hAnsi="Times New Roman" w:cs="Times New Roman"/>
          <w:b/>
          <w:i/>
        </w:rPr>
        <w:t xml:space="preserve">resentations on </w:t>
      </w:r>
      <w:r w:rsidRPr="003B2908">
        <w:rPr>
          <w:rFonts w:ascii="Times New Roman" w:hAnsi="Times New Roman" w:cs="Times New Roman"/>
          <w:b/>
          <w:i/>
        </w:rPr>
        <w:t xml:space="preserve">views </w:t>
      </w:r>
      <w:r w:rsidR="00521E26" w:rsidRPr="003B2908">
        <w:rPr>
          <w:rFonts w:ascii="Times New Roman" w:hAnsi="Times New Roman" w:cs="Times New Roman"/>
          <w:b/>
          <w:i/>
        </w:rPr>
        <w:t>and experiences in relation to model c</w:t>
      </w:r>
      <w:r w:rsidRPr="003B2908">
        <w:rPr>
          <w:rFonts w:ascii="Times New Roman" w:hAnsi="Times New Roman" w:cs="Times New Roman"/>
          <w:b/>
          <w:i/>
        </w:rPr>
        <w:t xml:space="preserve">ontractual </w:t>
      </w:r>
      <w:r w:rsidR="00521E26" w:rsidRPr="003B2908">
        <w:rPr>
          <w:rFonts w:ascii="Times New Roman" w:hAnsi="Times New Roman" w:cs="Times New Roman"/>
          <w:b/>
          <w:i/>
        </w:rPr>
        <w:t>c</w:t>
      </w:r>
      <w:r w:rsidRPr="003B2908">
        <w:rPr>
          <w:rFonts w:ascii="Times New Roman" w:hAnsi="Times New Roman" w:cs="Times New Roman"/>
          <w:b/>
          <w:i/>
        </w:rPr>
        <w:t>lauses (</w:t>
      </w:r>
      <w:r w:rsidR="00E407FF" w:rsidRPr="003B2908">
        <w:rPr>
          <w:rFonts w:ascii="Times New Roman" w:hAnsi="Times New Roman" w:cs="Times New Roman"/>
          <w:b/>
          <w:i/>
        </w:rPr>
        <w:t>Article 19</w:t>
      </w:r>
      <w:r w:rsidR="00521E26" w:rsidRPr="003B2908">
        <w:rPr>
          <w:rFonts w:ascii="Times New Roman" w:hAnsi="Times New Roman" w:cs="Times New Roman"/>
          <w:b/>
          <w:i/>
        </w:rPr>
        <w:t>) by invited e</w:t>
      </w:r>
      <w:r w:rsidRPr="003B2908">
        <w:rPr>
          <w:rFonts w:ascii="Times New Roman" w:hAnsi="Times New Roman" w:cs="Times New Roman"/>
          <w:b/>
          <w:i/>
        </w:rPr>
        <w:t>xperts</w:t>
      </w:r>
      <w:r w:rsidR="003F3D42" w:rsidRPr="003B2908">
        <w:rPr>
          <w:rFonts w:ascii="Times New Roman" w:hAnsi="Times New Roman" w:cs="Times New Roman"/>
          <w:b/>
          <w:i/>
        </w:rPr>
        <w:t xml:space="preserve"> </w:t>
      </w:r>
    </w:p>
    <w:p w:rsidR="002647E7" w:rsidRPr="00A52A4A" w:rsidRDefault="009F3A8E" w:rsidP="009F3A8E">
      <w:pPr>
        <w:pStyle w:val="a5"/>
        <w:numPr>
          <w:ilvl w:val="0"/>
          <w:numId w:val="3"/>
        </w:numPr>
        <w:spacing w:before="120" w:after="120"/>
        <w:jc w:val="both"/>
        <w:rPr>
          <w:rFonts w:ascii="Times New Roman" w:hAnsi="Times New Roman" w:cs="Times New Roman"/>
        </w:rPr>
      </w:pPr>
      <w:r>
        <w:rPr>
          <w:rFonts w:ascii="Times New Roman" w:hAnsi="Times New Roman" w:cs="Times New Roman"/>
        </w:rPr>
        <w:t xml:space="preserve">Mr. Geoff Burton, UNU-IAS, facilitated the sessions on Article 19. The presentations on Article 19 as well as those on Article 20 were </w:t>
      </w:r>
      <w:r w:rsidR="004E1923" w:rsidRPr="00A52A4A">
        <w:rPr>
          <w:rFonts w:ascii="Times New Roman" w:hAnsi="Times New Roman" w:cs="Times New Roman"/>
        </w:rPr>
        <w:t>made available through the website of the Traditional Knowledge Initiative</w:t>
      </w:r>
      <w:r w:rsidR="00F23FA3">
        <w:rPr>
          <w:rFonts w:ascii="Times New Roman" w:hAnsi="Times New Roman" w:cs="Times New Roman"/>
        </w:rPr>
        <w:t xml:space="preserve"> of UNU-IAS</w:t>
      </w:r>
      <w:r w:rsidR="004E1923" w:rsidRPr="00A52A4A">
        <w:rPr>
          <w:rFonts w:ascii="Times New Roman" w:hAnsi="Times New Roman" w:cs="Times New Roman"/>
        </w:rPr>
        <w:t xml:space="preserve"> (www.unutki.org).</w:t>
      </w:r>
    </w:p>
    <w:p w:rsidR="00343E15" w:rsidRDefault="00343E15" w:rsidP="00621113">
      <w:pPr>
        <w:pStyle w:val="a5"/>
        <w:spacing w:before="120" w:after="120"/>
        <w:jc w:val="both"/>
        <w:rPr>
          <w:rFonts w:ascii="Times New Roman" w:hAnsi="Times New Roman" w:cs="Times New Roman"/>
        </w:rPr>
      </w:pPr>
    </w:p>
    <w:p w:rsidR="0090750A" w:rsidRPr="0090750A" w:rsidRDefault="00343E15" w:rsidP="00BB38E9">
      <w:pPr>
        <w:pStyle w:val="a5"/>
        <w:numPr>
          <w:ilvl w:val="0"/>
          <w:numId w:val="3"/>
        </w:numPr>
        <w:spacing w:before="120" w:after="120"/>
        <w:jc w:val="both"/>
        <w:rPr>
          <w:rFonts w:ascii="Times New Roman" w:hAnsi="Times New Roman" w:cs="Times New Roman"/>
        </w:rPr>
      </w:pPr>
      <w:r>
        <w:rPr>
          <w:rFonts w:ascii="Times New Roman" w:hAnsi="Times New Roman" w:cs="Times New Roman"/>
        </w:rPr>
        <w:lastRenderedPageBreak/>
        <w:t>Ms</w:t>
      </w:r>
      <w:r w:rsidR="00CE52CB">
        <w:rPr>
          <w:rFonts w:ascii="Times New Roman" w:hAnsi="Times New Roman" w:cs="Times New Roman"/>
        </w:rPr>
        <w:t>.</w:t>
      </w:r>
      <w:r>
        <w:rPr>
          <w:rFonts w:ascii="Times New Roman" w:hAnsi="Times New Roman" w:cs="Times New Roman"/>
        </w:rPr>
        <w:t xml:space="preserve"> Heidi Banse</w:t>
      </w:r>
      <w:r w:rsidR="00235C53">
        <w:rPr>
          <w:rFonts w:ascii="Times New Roman" w:hAnsi="Times New Roman" w:cs="Times New Roman"/>
        </w:rPr>
        <w:t xml:space="preserve"> </w:t>
      </w:r>
      <w:r w:rsidR="0047236A">
        <w:rPr>
          <w:rFonts w:ascii="Times New Roman" w:hAnsi="Times New Roman" w:cs="Times New Roman"/>
        </w:rPr>
        <w:t>of the Directorate-General for the Environment</w:t>
      </w:r>
      <w:r w:rsidR="004E1923">
        <w:rPr>
          <w:rFonts w:ascii="Times New Roman" w:hAnsi="Times New Roman" w:cs="Times New Roman"/>
        </w:rPr>
        <w:t xml:space="preserve"> of the European Commission </w:t>
      </w:r>
      <w:r w:rsidR="00974A89">
        <w:rPr>
          <w:rFonts w:ascii="Times New Roman" w:hAnsi="Times New Roman" w:cs="Times New Roman"/>
        </w:rPr>
        <w:t xml:space="preserve">discussed </w:t>
      </w:r>
      <w:r w:rsidR="004E1923">
        <w:rPr>
          <w:rFonts w:ascii="Times New Roman" w:hAnsi="Times New Roman" w:cs="Times New Roman"/>
        </w:rPr>
        <w:t xml:space="preserve">the state of play of implementation of Articles 19 and 20 of the Nagoya Protocol in the </w:t>
      </w:r>
      <w:r w:rsidR="009F3A8E">
        <w:rPr>
          <w:rFonts w:ascii="Times New Roman" w:hAnsi="Times New Roman" w:cs="Times New Roman"/>
        </w:rPr>
        <w:t>European Union (</w:t>
      </w:r>
      <w:r w:rsidR="004E1923">
        <w:rPr>
          <w:rFonts w:ascii="Times New Roman" w:hAnsi="Times New Roman" w:cs="Times New Roman"/>
        </w:rPr>
        <w:t>EU</w:t>
      </w:r>
      <w:r w:rsidR="009F3A8E">
        <w:rPr>
          <w:rFonts w:ascii="Times New Roman" w:hAnsi="Times New Roman" w:cs="Times New Roman"/>
        </w:rPr>
        <w:t>)</w:t>
      </w:r>
      <w:r w:rsidR="004E1923">
        <w:rPr>
          <w:rFonts w:ascii="Times New Roman" w:hAnsi="Times New Roman" w:cs="Times New Roman"/>
        </w:rPr>
        <w:t>, including to outline the 2012 Proposal for a Regulation of the European Parliament and of the Council on Access to Genetic Resources and the Fair and Equitable Sharing of Benefits Arising from</w:t>
      </w:r>
      <w:r w:rsidR="00235C53">
        <w:rPr>
          <w:rFonts w:ascii="Times New Roman" w:hAnsi="Times New Roman" w:cs="Times New Roman"/>
        </w:rPr>
        <w:t xml:space="preserve"> their Utilization in the Union. Ms. Banse also described</w:t>
      </w:r>
      <w:r w:rsidR="004E1923">
        <w:rPr>
          <w:rFonts w:ascii="Times New Roman" w:hAnsi="Times New Roman" w:cs="Times New Roman"/>
        </w:rPr>
        <w:t xml:space="preserve"> </w:t>
      </w:r>
      <w:r w:rsidR="00235C53">
        <w:rPr>
          <w:rFonts w:ascii="Times New Roman" w:hAnsi="Times New Roman" w:cs="Times New Roman"/>
        </w:rPr>
        <w:t xml:space="preserve">the nature of EU trusted collections and their role in </w:t>
      </w:r>
      <w:r w:rsidR="00D20302">
        <w:rPr>
          <w:rFonts w:ascii="Times New Roman" w:hAnsi="Times New Roman" w:cs="Times New Roman"/>
        </w:rPr>
        <w:t xml:space="preserve">encouraging </w:t>
      </w:r>
      <w:r w:rsidR="00235C53">
        <w:rPr>
          <w:rFonts w:ascii="Times New Roman" w:hAnsi="Times New Roman" w:cs="Times New Roman"/>
        </w:rPr>
        <w:t xml:space="preserve">user compliance, and raised a number of points </w:t>
      </w:r>
      <w:r w:rsidR="00703AB7">
        <w:rPr>
          <w:rFonts w:ascii="Times New Roman" w:hAnsi="Times New Roman" w:cs="Times New Roman"/>
        </w:rPr>
        <w:t>concerning model contractual clauses for</w:t>
      </w:r>
      <w:r w:rsidR="00235C53">
        <w:rPr>
          <w:rFonts w:ascii="Times New Roman" w:hAnsi="Times New Roman" w:cs="Times New Roman"/>
        </w:rPr>
        <w:t xml:space="preserve"> </w:t>
      </w:r>
      <w:r w:rsidR="00B02F60">
        <w:rPr>
          <w:rFonts w:ascii="Times New Roman" w:hAnsi="Times New Roman" w:cs="Times New Roman"/>
        </w:rPr>
        <w:t xml:space="preserve">further </w:t>
      </w:r>
      <w:r w:rsidR="00703AB7">
        <w:rPr>
          <w:rFonts w:ascii="Times New Roman" w:hAnsi="Times New Roman" w:cs="Times New Roman"/>
        </w:rPr>
        <w:t>consideration</w:t>
      </w:r>
      <w:r w:rsidR="0090750A">
        <w:rPr>
          <w:rFonts w:ascii="Times New Roman" w:hAnsi="Times New Roman" w:cs="Times New Roman"/>
        </w:rPr>
        <w:t xml:space="preserve"> by the meeting. </w:t>
      </w:r>
      <w:r w:rsidR="00B9796B">
        <w:rPr>
          <w:rFonts w:ascii="Times New Roman" w:hAnsi="Times New Roman" w:cs="Times New Roman"/>
        </w:rPr>
        <w:t xml:space="preserve">These are among those captured in the summary of discussion (see </w:t>
      </w:r>
      <w:r w:rsidR="009F3A8E">
        <w:rPr>
          <w:rFonts w:ascii="Times New Roman" w:hAnsi="Times New Roman" w:cs="Times New Roman"/>
        </w:rPr>
        <w:t>section H</w:t>
      </w:r>
      <w:r w:rsidR="00B9796B">
        <w:rPr>
          <w:rFonts w:ascii="Times New Roman" w:hAnsi="Times New Roman" w:cs="Times New Roman"/>
        </w:rPr>
        <w:t xml:space="preserve"> ‘</w:t>
      </w:r>
      <w:r w:rsidR="00F23FA3">
        <w:rPr>
          <w:rFonts w:ascii="Times New Roman" w:hAnsi="Times New Roman" w:cs="Times New Roman"/>
        </w:rPr>
        <w:t>Summary of Discussions</w:t>
      </w:r>
      <w:r w:rsidR="00B9796B">
        <w:rPr>
          <w:rFonts w:ascii="Times New Roman" w:hAnsi="Times New Roman" w:cs="Times New Roman"/>
        </w:rPr>
        <w:t xml:space="preserve">’). </w:t>
      </w:r>
    </w:p>
    <w:p w:rsidR="00C001AA" w:rsidRDefault="00C001AA" w:rsidP="00C001AA">
      <w:pPr>
        <w:pStyle w:val="a5"/>
        <w:spacing w:before="120" w:after="120"/>
        <w:jc w:val="both"/>
        <w:rPr>
          <w:rFonts w:ascii="Times New Roman" w:hAnsi="Times New Roman" w:cs="Times New Roman"/>
        </w:rPr>
      </w:pPr>
    </w:p>
    <w:p w:rsidR="00343E15" w:rsidRDefault="00CF15C1" w:rsidP="00006D6A">
      <w:pPr>
        <w:pStyle w:val="a5"/>
        <w:numPr>
          <w:ilvl w:val="0"/>
          <w:numId w:val="3"/>
        </w:numPr>
        <w:spacing w:before="120" w:after="120"/>
        <w:jc w:val="both"/>
        <w:rPr>
          <w:rFonts w:ascii="Times New Roman" w:hAnsi="Times New Roman" w:cs="Times New Roman"/>
        </w:rPr>
      </w:pPr>
      <w:r>
        <w:rPr>
          <w:rFonts w:ascii="Times New Roman" w:hAnsi="Times New Roman" w:cs="Times New Roman"/>
        </w:rPr>
        <w:t>Dr</w:t>
      </w:r>
      <w:r w:rsidR="00CE52CB">
        <w:rPr>
          <w:rFonts w:ascii="Times New Roman" w:hAnsi="Times New Roman" w:cs="Times New Roman"/>
        </w:rPr>
        <w:t>.</w:t>
      </w:r>
      <w:r w:rsidR="0047236A">
        <w:rPr>
          <w:rFonts w:ascii="Times New Roman" w:hAnsi="Times New Roman" w:cs="Times New Roman"/>
        </w:rPr>
        <w:t xml:space="preserve"> Susette Biber-</w:t>
      </w:r>
      <w:r w:rsidR="00343E15">
        <w:rPr>
          <w:rFonts w:ascii="Times New Roman" w:hAnsi="Times New Roman" w:cs="Times New Roman"/>
        </w:rPr>
        <w:t>Klemm</w:t>
      </w:r>
      <w:r w:rsidR="006C00FA">
        <w:rPr>
          <w:rFonts w:ascii="Times New Roman" w:hAnsi="Times New Roman" w:cs="Times New Roman"/>
        </w:rPr>
        <w:t xml:space="preserve"> of the University of Basel outlined the process of developing the Swiss Academy of Sciences Agreement on Access and Benefit Shar</w:t>
      </w:r>
      <w:r w:rsidR="00332657">
        <w:rPr>
          <w:rFonts w:ascii="Times New Roman" w:hAnsi="Times New Roman" w:cs="Times New Roman"/>
        </w:rPr>
        <w:t>ing for non-commercial research, a sector</w:t>
      </w:r>
      <w:r w:rsidR="009F3A8E">
        <w:rPr>
          <w:rFonts w:ascii="Times New Roman" w:hAnsi="Times New Roman" w:cs="Times New Roman"/>
        </w:rPr>
        <w:t>-</w:t>
      </w:r>
      <w:r w:rsidR="00332657">
        <w:rPr>
          <w:rFonts w:ascii="Times New Roman" w:hAnsi="Times New Roman" w:cs="Times New Roman"/>
        </w:rPr>
        <w:t>specific approach containing model clauses.</w:t>
      </w:r>
      <w:r w:rsidR="00974A89">
        <w:rPr>
          <w:rFonts w:ascii="Times New Roman" w:hAnsi="Times New Roman" w:cs="Times New Roman"/>
        </w:rPr>
        <w:t xml:space="preserve"> Analysis of user experience to date was limited. </w:t>
      </w:r>
      <w:r w:rsidR="00332657">
        <w:rPr>
          <w:rFonts w:ascii="Times New Roman" w:hAnsi="Times New Roman" w:cs="Times New Roman"/>
        </w:rPr>
        <w:t xml:space="preserve"> In the no</w:t>
      </w:r>
      <w:r>
        <w:rPr>
          <w:rFonts w:ascii="Times New Roman" w:hAnsi="Times New Roman" w:cs="Times New Roman"/>
        </w:rPr>
        <w:t>n-commercial research sector, Dr</w:t>
      </w:r>
      <w:r w:rsidR="00BB2935">
        <w:rPr>
          <w:rFonts w:ascii="Times New Roman" w:hAnsi="Times New Roman" w:cs="Times New Roman"/>
        </w:rPr>
        <w:t>.</w:t>
      </w:r>
      <w:r w:rsidR="00332657">
        <w:rPr>
          <w:rFonts w:ascii="Times New Roman" w:hAnsi="Times New Roman" w:cs="Times New Roman"/>
        </w:rPr>
        <w:t xml:space="preserve"> Klemm noted</w:t>
      </w:r>
      <w:r w:rsidR="00206F9F">
        <w:rPr>
          <w:rFonts w:ascii="Times New Roman" w:hAnsi="Times New Roman" w:cs="Times New Roman"/>
        </w:rPr>
        <w:t xml:space="preserve"> </w:t>
      </w:r>
      <w:r w:rsidR="007522EA">
        <w:rPr>
          <w:rFonts w:ascii="Times New Roman" w:hAnsi="Times New Roman" w:cs="Times New Roman"/>
        </w:rPr>
        <w:t>the need</w:t>
      </w:r>
      <w:r w:rsidR="00332657">
        <w:rPr>
          <w:rFonts w:ascii="Times New Roman" w:hAnsi="Times New Roman" w:cs="Times New Roman"/>
        </w:rPr>
        <w:t xml:space="preserve"> of academic users for simple access</w:t>
      </w:r>
      <w:r w:rsidR="007522EA">
        <w:rPr>
          <w:rFonts w:ascii="Times New Roman" w:hAnsi="Times New Roman" w:cs="Times New Roman"/>
        </w:rPr>
        <w:t xml:space="preserve"> procedures, alongside the need</w:t>
      </w:r>
      <w:r w:rsidR="00332657">
        <w:rPr>
          <w:rFonts w:ascii="Times New Roman" w:hAnsi="Times New Roman" w:cs="Times New Roman"/>
        </w:rPr>
        <w:t xml:space="preserve"> of providers for </w:t>
      </w:r>
      <w:r w:rsidR="008A7DB1">
        <w:rPr>
          <w:rFonts w:ascii="Times New Roman" w:hAnsi="Times New Roman" w:cs="Times New Roman"/>
        </w:rPr>
        <w:t xml:space="preserve">transparency and control in </w:t>
      </w:r>
      <w:r w:rsidR="007522EA">
        <w:rPr>
          <w:rFonts w:ascii="Times New Roman" w:hAnsi="Times New Roman" w:cs="Times New Roman"/>
        </w:rPr>
        <w:t>respect</w:t>
      </w:r>
      <w:r w:rsidR="008A7DB1">
        <w:rPr>
          <w:rFonts w:ascii="Times New Roman" w:hAnsi="Times New Roman" w:cs="Times New Roman"/>
        </w:rPr>
        <w:t xml:space="preserve"> of</w:t>
      </w:r>
      <w:r w:rsidR="007522EA">
        <w:rPr>
          <w:rFonts w:ascii="Times New Roman" w:hAnsi="Times New Roman" w:cs="Times New Roman"/>
        </w:rPr>
        <w:t xml:space="preserve"> the nature of</w:t>
      </w:r>
      <w:r w:rsidR="008A7DB1">
        <w:rPr>
          <w:rFonts w:ascii="Times New Roman" w:hAnsi="Times New Roman" w:cs="Times New Roman"/>
        </w:rPr>
        <w:t xml:space="preserve"> u</w:t>
      </w:r>
      <w:r w:rsidR="00206F9F">
        <w:rPr>
          <w:rFonts w:ascii="Times New Roman" w:hAnsi="Times New Roman" w:cs="Times New Roman"/>
        </w:rPr>
        <w:t xml:space="preserve">tilization of genetic resources, noting that the distinction between commercial and non-commercial use is </w:t>
      </w:r>
      <w:r w:rsidR="00974A89">
        <w:rPr>
          <w:rFonts w:ascii="Times New Roman" w:hAnsi="Times New Roman" w:cs="Times New Roman"/>
        </w:rPr>
        <w:t xml:space="preserve">often </w:t>
      </w:r>
      <w:r>
        <w:rPr>
          <w:rFonts w:ascii="Times New Roman" w:hAnsi="Times New Roman" w:cs="Times New Roman"/>
        </w:rPr>
        <w:t>not absolute but graduated. Dr</w:t>
      </w:r>
      <w:r w:rsidR="00206F9F">
        <w:rPr>
          <w:rFonts w:ascii="Times New Roman" w:hAnsi="Times New Roman" w:cs="Times New Roman"/>
        </w:rPr>
        <w:t xml:space="preserve">. Klemm suggested that the experience of the Swiss Academy of Sciences indicated that a uniform model agreement covering all types of research </w:t>
      </w:r>
      <w:r w:rsidR="004C7E33">
        <w:rPr>
          <w:rFonts w:ascii="Times New Roman" w:hAnsi="Times New Roman" w:cs="Times New Roman"/>
        </w:rPr>
        <w:t xml:space="preserve">and all types of research situations is no option. </w:t>
      </w:r>
      <w:r w:rsidR="00FB213E">
        <w:rPr>
          <w:rFonts w:ascii="Times New Roman" w:hAnsi="Times New Roman" w:cs="Times New Roman"/>
        </w:rPr>
        <w:t xml:space="preserve">In this regard, she noted that the Swiss Academy of Sciences agreement contains a ‘backbone’ standard agreement, with </w:t>
      </w:r>
      <w:r w:rsidR="00F23FA3">
        <w:rPr>
          <w:rFonts w:ascii="Times New Roman" w:hAnsi="Times New Roman" w:cs="Times New Roman"/>
        </w:rPr>
        <w:t xml:space="preserve">a </w:t>
      </w:r>
      <w:r w:rsidR="00FB213E">
        <w:rPr>
          <w:rFonts w:ascii="Times New Roman" w:hAnsi="Times New Roman" w:cs="Times New Roman"/>
        </w:rPr>
        <w:t>range of options to reflect the needs of various res</w:t>
      </w:r>
      <w:r>
        <w:rPr>
          <w:rFonts w:ascii="Times New Roman" w:hAnsi="Times New Roman" w:cs="Times New Roman"/>
        </w:rPr>
        <w:t>earch situations and sectors. Dr</w:t>
      </w:r>
      <w:r w:rsidR="00BB2935">
        <w:rPr>
          <w:rFonts w:ascii="Times New Roman" w:hAnsi="Times New Roman" w:cs="Times New Roman"/>
        </w:rPr>
        <w:t>.</w:t>
      </w:r>
      <w:r w:rsidR="00FB213E">
        <w:rPr>
          <w:rFonts w:ascii="Times New Roman" w:hAnsi="Times New Roman" w:cs="Times New Roman"/>
        </w:rPr>
        <w:t xml:space="preserve"> Klemm</w:t>
      </w:r>
      <w:r w:rsidR="007522EA">
        <w:rPr>
          <w:rFonts w:ascii="Times New Roman" w:hAnsi="Times New Roman" w:cs="Times New Roman"/>
        </w:rPr>
        <w:t xml:space="preserve"> further discussed the relationship between</w:t>
      </w:r>
      <w:r w:rsidR="00FB213E">
        <w:rPr>
          <w:rFonts w:ascii="Times New Roman" w:hAnsi="Times New Roman" w:cs="Times New Roman"/>
        </w:rPr>
        <w:t xml:space="preserve"> model contractual clauses</w:t>
      </w:r>
      <w:r w:rsidR="00E6420A">
        <w:rPr>
          <w:rFonts w:ascii="Times New Roman" w:hAnsi="Times New Roman" w:cs="Times New Roman"/>
        </w:rPr>
        <w:t>,</w:t>
      </w:r>
      <w:r w:rsidR="00371B29">
        <w:rPr>
          <w:rFonts w:ascii="Times New Roman" w:hAnsi="Times New Roman" w:cs="Times New Roman"/>
        </w:rPr>
        <w:t xml:space="preserve"> </w:t>
      </w:r>
      <w:r w:rsidR="00FB213E">
        <w:rPr>
          <w:rFonts w:ascii="Times New Roman" w:hAnsi="Times New Roman" w:cs="Times New Roman"/>
        </w:rPr>
        <w:t xml:space="preserve">best practices </w:t>
      </w:r>
      <w:r w:rsidR="00E6420A">
        <w:rPr>
          <w:rFonts w:ascii="Times New Roman" w:hAnsi="Times New Roman" w:cs="Times New Roman"/>
        </w:rPr>
        <w:t>and</w:t>
      </w:r>
      <w:r w:rsidR="00361F25" w:rsidRPr="0017533E">
        <w:rPr>
          <w:rFonts w:ascii="Times New Roman" w:hAnsi="Times New Roman" w:cs="Times New Roman"/>
          <w:lang w:val="en-GB" w:eastAsia="ja-JP"/>
        </w:rPr>
        <w:t xml:space="preserve"> </w:t>
      </w:r>
      <w:r w:rsidR="00FB213E">
        <w:rPr>
          <w:rFonts w:ascii="Times New Roman" w:hAnsi="Times New Roman" w:cs="Times New Roman"/>
        </w:rPr>
        <w:t xml:space="preserve">standards, codes of conduct and guidelines, noting that model contractual clauses can be integrated within or attached alongside as a complement to such Article 20 tools. </w:t>
      </w:r>
    </w:p>
    <w:p w:rsidR="00343E15" w:rsidRPr="00343E15" w:rsidRDefault="00343E15" w:rsidP="00621113">
      <w:pPr>
        <w:pStyle w:val="a5"/>
        <w:jc w:val="both"/>
        <w:rPr>
          <w:rFonts w:ascii="Times New Roman" w:hAnsi="Times New Roman" w:cs="Times New Roman"/>
        </w:rPr>
      </w:pPr>
    </w:p>
    <w:p w:rsidR="00343E15" w:rsidRDefault="0047236A" w:rsidP="00BB38E9">
      <w:pPr>
        <w:pStyle w:val="a5"/>
        <w:numPr>
          <w:ilvl w:val="0"/>
          <w:numId w:val="3"/>
        </w:numPr>
        <w:spacing w:before="120" w:after="120"/>
        <w:jc w:val="both"/>
        <w:rPr>
          <w:rFonts w:ascii="Times New Roman" w:hAnsi="Times New Roman" w:cs="Times New Roman"/>
        </w:rPr>
      </w:pPr>
      <w:r>
        <w:rPr>
          <w:rFonts w:ascii="Times New Roman" w:hAnsi="Times New Roman" w:cs="Times New Roman"/>
        </w:rPr>
        <w:t>Dr. Jorge Cabrera of the Instituto Nacional de Bi</w:t>
      </w:r>
      <w:r w:rsidR="007D7B86">
        <w:rPr>
          <w:rFonts w:ascii="Times New Roman" w:hAnsi="Times New Roman" w:cs="Times New Roman"/>
        </w:rPr>
        <w:t>odiversidad (InBio), Costa Rica</w:t>
      </w:r>
      <w:r w:rsidR="007522EA">
        <w:rPr>
          <w:rFonts w:ascii="Times New Roman" w:hAnsi="Times New Roman" w:cs="Times New Roman"/>
        </w:rPr>
        <w:t>, outlined</w:t>
      </w:r>
      <w:r w:rsidR="007D7B86">
        <w:rPr>
          <w:rFonts w:ascii="Times New Roman" w:hAnsi="Times New Roman" w:cs="Times New Roman"/>
        </w:rPr>
        <w:t xml:space="preserve"> InBio’s experience with model clauses in the context of </w:t>
      </w:r>
      <w:r w:rsidR="0005663C">
        <w:rPr>
          <w:rFonts w:ascii="Times New Roman" w:hAnsi="Times New Roman" w:cs="Times New Roman"/>
        </w:rPr>
        <w:t xml:space="preserve">the negotiation of actual agreements, noting that different stages of negotiation require different types of instruments, including draft contracts and templates, </w:t>
      </w:r>
      <w:r w:rsidR="007522EA">
        <w:rPr>
          <w:rFonts w:ascii="Times New Roman" w:hAnsi="Times New Roman" w:cs="Times New Roman"/>
        </w:rPr>
        <w:t xml:space="preserve">and </w:t>
      </w:r>
      <w:r w:rsidR="0005663C">
        <w:rPr>
          <w:rFonts w:ascii="Times New Roman" w:hAnsi="Times New Roman" w:cs="Times New Roman"/>
        </w:rPr>
        <w:t>that</w:t>
      </w:r>
      <w:r w:rsidR="00F23FA3">
        <w:rPr>
          <w:rFonts w:ascii="Times New Roman" w:hAnsi="Times New Roman" w:cs="Times New Roman"/>
        </w:rPr>
        <w:t xml:space="preserve"> these</w:t>
      </w:r>
      <w:r w:rsidR="0005663C">
        <w:rPr>
          <w:rFonts w:ascii="Times New Roman" w:hAnsi="Times New Roman" w:cs="Times New Roman"/>
        </w:rPr>
        <w:t xml:space="preserve"> may be based on </w:t>
      </w:r>
      <w:r w:rsidR="007522EA">
        <w:rPr>
          <w:rFonts w:ascii="Times New Roman" w:hAnsi="Times New Roman" w:cs="Times New Roman"/>
        </w:rPr>
        <w:t>Article 19 model contractual clauses</w:t>
      </w:r>
      <w:r w:rsidR="0005663C">
        <w:rPr>
          <w:rFonts w:ascii="Times New Roman" w:hAnsi="Times New Roman" w:cs="Times New Roman"/>
        </w:rPr>
        <w:t xml:space="preserve">. He suggested that there are differences between </w:t>
      </w:r>
      <w:r w:rsidR="007522EA">
        <w:rPr>
          <w:rFonts w:ascii="Times New Roman" w:hAnsi="Times New Roman" w:cs="Times New Roman"/>
        </w:rPr>
        <w:t>the needs and approaches of different sectors. He further suggested</w:t>
      </w:r>
      <w:r w:rsidR="0005663C">
        <w:rPr>
          <w:rFonts w:ascii="Times New Roman" w:hAnsi="Times New Roman" w:cs="Times New Roman"/>
        </w:rPr>
        <w:t xml:space="preserve"> that</w:t>
      </w:r>
      <w:r w:rsidR="007522EA">
        <w:rPr>
          <w:rFonts w:ascii="Times New Roman" w:hAnsi="Times New Roman" w:cs="Times New Roman"/>
        </w:rPr>
        <w:t xml:space="preserve"> certain types of provisions may be</w:t>
      </w:r>
      <w:r w:rsidR="0005663C">
        <w:rPr>
          <w:rFonts w:ascii="Times New Roman" w:hAnsi="Times New Roman" w:cs="Times New Roman"/>
        </w:rPr>
        <w:t xml:space="preserve"> more useful as model clauses than others. </w:t>
      </w:r>
      <w:r w:rsidR="007522EA">
        <w:rPr>
          <w:rFonts w:ascii="Times New Roman" w:hAnsi="Times New Roman" w:cs="Times New Roman"/>
        </w:rPr>
        <w:t>For example, t</w:t>
      </w:r>
      <w:r w:rsidR="0005663C">
        <w:rPr>
          <w:rFonts w:ascii="Times New Roman" w:hAnsi="Times New Roman" w:cs="Times New Roman"/>
        </w:rPr>
        <w:t>hose issues on whi</w:t>
      </w:r>
      <w:r w:rsidR="007522EA">
        <w:rPr>
          <w:rFonts w:ascii="Times New Roman" w:hAnsi="Times New Roman" w:cs="Times New Roman"/>
        </w:rPr>
        <w:t>ch model contractual clauses may be particularly</w:t>
      </w:r>
      <w:r w:rsidR="0005663C">
        <w:rPr>
          <w:rFonts w:ascii="Times New Roman" w:hAnsi="Times New Roman" w:cs="Times New Roman"/>
        </w:rPr>
        <w:t xml:space="preserve"> useful </w:t>
      </w:r>
      <w:r w:rsidR="00974A89">
        <w:rPr>
          <w:rFonts w:ascii="Times New Roman" w:hAnsi="Times New Roman" w:cs="Times New Roman"/>
        </w:rPr>
        <w:t xml:space="preserve">may </w:t>
      </w:r>
      <w:r w:rsidR="0005663C">
        <w:rPr>
          <w:rFonts w:ascii="Times New Roman" w:hAnsi="Times New Roman" w:cs="Times New Roman"/>
        </w:rPr>
        <w:t>include confidentiality, publications, approach to dis</w:t>
      </w:r>
      <w:r w:rsidR="007522EA">
        <w:rPr>
          <w:rFonts w:ascii="Times New Roman" w:hAnsi="Times New Roman" w:cs="Times New Roman"/>
        </w:rPr>
        <w:t>pute resolution, and</w:t>
      </w:r>
      <w:r w:rsidR="00974A89">
        <w:rPr>
          <w:rFonts w:ascii="Times New Roman" w:hAnsi="Times New Roman" w:cs="Times New Roman"/>
        </w:rPr>
        <w:t xml:space="preserve"> the</w:t>
      </w:r>
      <w:r w:rsidR="007522EA">
        <w:rPr>
          <w:rFonts w:ascii="Times New Roman" w:hAnsi="Times New Roman" w:cs="Times New Roman"/>
        </w:rPr>
        <w:t xml:space="preserve"> defining of terms. Others, </w:t>
      </w:r>
      <w:r w:rsidR="0005663C">
        <w:rPr>
          <w:rFonts w:ascii="Times New Roman" w:hAnsi="Times New Roman" w:cs="Times New Roman"/>
        </w:rPr>
        <w:t>such as intellectual property rights, field of use, exclusivity</w:t>
      </w:r>
      <w:r w:rsidR="00F23FA3">
        <w:rPr>
          <w:rFonts w:ascii="Times New Roman" w:hAnsi="Times New Roman" w:cs="Times New Roman"/>
        </w:rPr>
        <w:t>,</w:t>
      </w:r>
      <w:r w:rsidR="0005663C">
        <w:rPr>
          <w:rFonts w:ascii="Times New Roman" w:hAnsi="Times New Roman" w:cs="Times New Roman"/>
        </w:rPr>
        <w:t xml:space="preserve"> transfer of material and benefit sharing, may be more variable, with mode</w:t>
      </w:r>
      <w:r w:rsidR="007522EA">
        <w:rPr>
          <w:rFonts w:ascii="Times New Roman" w:hAnsi="Times New Roman" w:cs="Times New Roman"/>
        </w:rPr>
        <w:t>l clauses on these issues not</w:t>
      </w:r>
      <w:r w:rsidR="0005663C">
        <w:rPr>
          <w:rFonts w:ascii="Times New Roman" w:hAnsi="Times New Roman" w:cs="Times New Roman"/>
        </w:rPr>
        <w:t xml:space="preserve"> as useful. </w:t>
      </w:r>
      <w:r w:rsidR="0006246D">
        <w:rPr>
          <w:rFonts w:ascii="Times New Roman" w:hAnsi="Times New Roman" w:cs="Times New Roman"/>
        </w:rPr>
        <w:t xml:space="preserve">Dr. Cabrera </w:t>
      </w:r>
      <w:r w:rsidR="007522EA">
        <w:rPr>
          <w:rFonts w:ascii="Times New Roman" w:hAnsi="Times New Roman" w:cs="Times New Roman"/>
        </w:rPr>
        <w:t xml:space="preserve">also described </w:t>
      </w:r>
      <w:r w:rsidR="00FE63AC">
        <w:rPr>
          <w:rFonts w:ascii="Times New Roman" w:hAnsi="Times New Roman" w:cs="Times New Roman"/>
        </w:rPr>
        <w:t xml:space="preserve">the ABS Management Tool, outlining the </w:t>
      </w:r>
      <w:r w:rsidR="007522EA">
        <w:rPr>
          <w:rFonts w:ascii="Times New Roman" w:hAnsi="Times New Roman" w:cs="Times New Roman"/>
        </w:rPr>
        <w:t xml:space="preserve">considerations </w:t>
      </w:r>
      <w:r w:rsidR="00FE63AC">
        <w:rPr>
          <w:rFonts w:ascii="Times New Roman" w:hAnsi="Times New Roman" w:cs="Times New Roman"/>
        </w:rPr>
        <w:t>that informed</w:t>
      </w:r>
      <w:r w:rsidR="007522EA">
        <w:rPr>
          <w:rFonts w:ascii="Times New Roman" w:hAnsi="Times New Roman" w:cs="Times New Roman"/>
        </w:rPr>
        <w:t xml:space="preserve"> its development.</w:t>
      </w:r>
      <w:r w:rsidR="009F3A8E">
        <w:rPr>
          <w:rFonts w:ascii="Times New Roman" w:hAnsi="Times New Roman" w:cs="Times New Roman"/>
        </w:rPr>
        <w:t xml:space="preserve"> (The ABS Management Tool is considered further in the context of Article 20, below.)</w:t>
      </w:r>
      <w:r w:rsidR="0006246D">
        <w:rPr>
          <w:rFonts w:ascii="Times New Roman" w:hAnsi="Times New Roman" w:cs="Times New Roman"/>
        </w:rPr>
        <w:t xml:space="preserve"> </w:t>
      </w:r>
      <w:r w:rsidR="0005663C">
        <w:rPr>
          <w:rFonts w:ascii="Times New Roman" w:hAnsi="Times New Roman" w:cs="Times New Roman"/>
        </w:rPr>
        <w:t xml:space="preserve">    </w:t>
      </w:r>
      <w:r w:rsidR="00343E15">
        <w:rPr>
          <w:rFonts w:ascii="Times New Roman" w:hAnsi="Times New Roman" w:cs="Times New Roman"/>
        </w:rPr>
        <w:t xml:space="preserve"> </w:t>
      </w:r>
    </w:p>
    <w:p w:rsidR="00343E15" w:rsidRPr="00343E15" w:rsidRDefault="00343E15" w:rsidP="00621113">
      <w:pPr>
        <w:pStyle w:val="a5"/>
        <w:jc w:val="both"/>
        <w:rPr>
          <w:rFonts w:ascii="Times New Roman" w:hAnsi="Times New Roman" w:cs="Times New Roman"/>
        </w:rPr>
      </w:pPr>
    </w:p>
    <w:p w:rsidR="00343E15" w:rsidRDefault="00CF15C1" w:rsidP="003A4C2C">
      <w:pPr>
        <w:pStyle w:val="a5"/>
        <w:numPr>
          <w:ilvl w:val="0"/>
          <w:numId w:val="3"/>
        </w:numPr>
        <w:spacing w:before="120" w:after="120"/>
        <w:jc w:val="both"/>
        <w:rPr>
          <w:rFonts w:ascii="Times New Roman" w:hAnsi="Times New Roman" w:cs="Times New Roman"/>
        </w:rPr>
      </w:pPr>
      <w:r>
        <w:rPr>
          <w:rFonts w:ascii="Times New Roman" w:hAnsi="Times New Roman" w:cs="Times New Roman"/>
        </w:rPr>
        <w:t>D</w:t>
      </w:r>
      <w:r w:rsidR="00343E15">
        <w:rPr>
          <w:rFonts w:ascii="Times New Roman" w:hAnsi="Times New Roman" w:cs="Times New Roman"/>
        </w:rPr>
        <w:t>r</w:t>
      </w:r>
      <w:r w:rsidR="00CE52CB">
        <w:rPr>
          <w:rFonts w:ascii="Times New Roman" w:hAnsi="Times New Roman" w:cs="Times New Roman"/>
        </w:rPr>
        <w:t>.</w:t>
      </w:r>
      <w:r w:rsidR="00343E15">
        <w:rPr>
          <w:rFonts w:ascii="Times New Roman" w:hAnsi="Times New Roman" w:cs="Times New Roman"/>
        </w:rPr>
        <w:t xml:space="preserve"> Philippe Desmeth </w:t>
      </w:r>
      <w:r w:rsidR="0047236A">
        <w:rPr>
          <w:rFonts w:ascii="Times New Roman" w:hAnsi="Times New Roman" w:cs="Times New Roman"/>
        </w:rPr>
        <w:t xml:space="preserve">of the </w:t>
      </w:r>
      <w:r w:rsidR="00BE57A4">
        <w:rPr>
          <w:rFonts w:ascii="Times New Roman" w:hAnsi="Times New Roman" w:cs="Times New Roman"/>
        </w:rPr>
        <w:t>Belgian Coordinated Collections of Micro-organisms</w:t>
      </w:r>
      <w:r w:rsidR="00A71F3F">
        <w:rPr>
          <w:rFonts w:ascii="Times New Roman" w:hAnsi="Times New Roman" w:cs="Times New Roman"/>
        </w:rPr>
        <w:t xml:space="preserve"> </w:t>
      </w:r>
      <w:r w:rsidR="00B632C0">
        <w:rPr>
          <w:rFonts w:ascii="Times New Roman" w:hAnsi="Times New Roman" w:cs="Times New Roman"/>
        </w:rPr>
        <w:t xml:space="preserve">(BCCM) </w:t>
      </w:r>
      <w:r w:rsidR="00A71F3F">
        <w:rPr>
          <w:rFonts w:ascii="Times New Roman" w:hAnsi="Times New Roman" w:cs="Times New Roman"/>
        </w:rPr>
        <w:t>and President of the</w:t>
      </w:r>
      <w:r w:rsidR="00BE57A4">
        <w:rPr>
          <w:rFonts w:ascii="Times New Roman" w:hAnsi="Times New Roman" w:cs="Times New Roman"/>
        </w:rPr>
        <w:t xml:space="preserve"> World Federation of Culture Collections outlined the role of Material Accession Agreements (MAAs) and Material Transfer Agreements (MTAs) in the context </w:t>
      </w:r>
      <w:r w:rsidR="00A56DDB">
        <w:rPr>
          <w:rFonts w:ascii="Times New Roman" w:hAnsi="Times New Roman" w:cs="Times New Roman"/>
        </w:rPr>
        <w:t>of culture collections. He</w:t>
      </w:r>
      <w:r w:rsidR="003A4C2C">
        <w:rPr>
          <w:rFonts w:ascii="Times New Roman" w:hAnsi="Times New Roman" w:cs="Times New Roman"/>
        </w:rPr>
        <w:t xml:space="preserve"> </w:t>
      </w:r>
      <w:r w:rsidR="00B632C0">
        <w:rPr>
          <w:rFonts w:ascii="Times New Roman" w:hAnsi="Times New Roman" w:cs="Times New Roman"/>
        </w:rPr>
        <w:t xml:space="preserve">particularly highlighted lessons learned </w:t>
      </w:r>
      <w:r w:rsidR="00754991">
        <w:rPr>
          <w:rFonts w:ascii="Times New Roman" w:hAnsi="Times New Roman" w:cs="Times New Roman"/>
        </w:rPr>
        <w:t>from</w:t>
      </w:r>
      <w:r w:rsidR="00B632C0">
        <w:rPr>
          <w:rFonts w:ascii="Times New Roman" w:hAnsi="Times New Roman" w:cs="Times New Roman"/>
        </w:rPr>
        <w:t xml:space="preserve"> the evolution of the BCCM</w:t>
      </w:r>
      <w:r w:rsidR="00A56DDB">
        <w:rPr>
          <w:rFonts w:ascii="Times New Roman" w:hAnsi="Times New Roman" w:cs="Times New Roman"/>
        </w:rPr>
        <w:t xml:space="preserve"> MTA and</w:t>
      </w:r>
      <w:r w:rsidR="00B632C0">
        <w:rPr>
          <w:rFonts w:ascii="Times New Roman" w:hAnsi="Times New Roman" w:cs="Times New Roman"/>
        </w:rPr>
        <w:t xml:space="preserve"> described </w:t>
      </w:r>
      <w:r w:rsidR="00A56DDB">
        <w:rPr>
          <w:rFonts w:ascii="Times New Roman" w:hAnsi="Times New Roman" w:cs="Times New Roman"/>
        </w:rPr>
        <w:t xml:space="preserve">plans to update </w:t>
      </w:r>
      <w:r w:rsidR="00BE57A4">
        <w:rPr>
          <w:rFonts w:ascii="Times New Roman" w:hAnsi="Times New Roman" w:cs="Times New Roman"/>
        </w:rPr>
        <w:t>the</w:t>
      </w:r>
      <w:r w:rsidR="00A71F3F">
        <w:rPr>
          <w:rFonts w:ascii="Times New Roman" w:hAnsi="Times New Roman" w:cs="Times New Roman"/>
        </w:rPr>
        <w:t xml:space="preserve"> </w:t>
      </w:r>
      <w:r w:rsidR="003A4C2C" w:rsidRPr="003A4C2C">
        <w:rPr>
          <w:rFonts w:ascii="Times New Roman" w:hAnsi="Times New Roman" w:cs="Times New Roman"/>
        </w:rPr>
        <w:t>Micro-Organisms Sustainable use and Access regulation International Code of Conduct</w:t>
      </w:r>
      <w:r w:rsidR="003A4C2C">
        <w:rPr>
          <w:rFonts w:ascii="Times New Roman" w:hAnsi="Times New Roman" w:cs="Times New Roman"/>
        </w:rPr>
        <w:t xml:space="preserve"> (</w:t>
      </w:r>
      <w:r w:rsidR="00A71F3F">
        <w:rPr>
          <w:rFonts w:ascii="Times New Roman" w:hAnsi="Times New Roman" w:cs="Times New Roman"/>
        </w:rPr>
        <w:t>MOSAICC</w:t>
      </w:r>
      <w:r>
        <w:rPr>
          <w:rFonts w:ascii="Times New Roman" w:hAnsi="Times New Roman" w:cs="Times New Roman"/>
        </w:rPr>
        <w:t>) in light of the Protocol. D</w:t>
      </w:r>
      <w:r w:rsidR="003A4C2C">
        <w:rPr>
          <w:rFonts w:ascii="Times New Roman" w:hAnsi="Times New Roman" w:cs="Times New Roman"/>
        </w:rPr>
        <w:t>r</w:t>
      </w:r>
      <w:r w:rsidR="00F23FA3">
        <w:rPr>
          <w:rFonts w:ascii="Times New Roman" w:hAnsi="Times New Roman" w:cs="Times New Roman"/>
        </w:rPr>
        <w:t>.</w:t>
      </w:r>
      <w:r w:rsidR="003A4C2C">
        <w:rPr>
          <w:rFonts w:ascii="Times New Roman" w:hAnsi="Times New Roman" w:cs="Times New Roman"/>
        </w:rPr>
        <w:t xml:space="preserve"> Desmeth </w:t>
      </w:r>
      <w:r w:rsidR="001B5E4A">
        <w:rPr>
          <w:rFonts w:ascii="Times New Roman" w:hAnsi="Times New Roman" w:cs="Times New Roman"/>
        </w:rPr>
        <w:t xml:space="preserve">noted the dynamic nature of scientific progress and research processes, suggesting that ABS arrangements </w:t>
      </w:r>
      <w:r w:rsidR="001B5E4A">
        <w:rPr>
          <w:rFonts w:ascii="Times New Roman" w:hAnsi="Times New Roman" w:cs="Times New Roman"/>
        </w:rPr>
        <w:lastRenderedPageBreak/>
        <w:t>need to be reactive and flexible such that they are able to take into a</w:t>
      </w:r>
      <w:r>
        <w:rPr>
          <w:rFonts w:ascii="Times New Roman" w:hAnsi="Times New Roman" w:cs="Times New Roman"/>
        </w:rPr>
        <w:t>ccount technological advances. D</w:t>
      </w:r>
      <w:r w:rsidR="001B5E4A">
        <w:rPr>
          <w:rFonts w:ascii="Times New Roman" w:hAnsi="Times New Roman" w:cs="Times New Roman"/>
        </w:rPr>
        <w:t xml:space="preserve">r. Desmeth further </w:t>
      </w:r>
      <w:r w:rsidR="00B632C0">
        <w:rPr>
          <w:rFonts w:ascii="Times New Roman" w:hAnsi="Times New Roman" w:cs="Times New Roman"/>
        </w:rPr>
        <w:t>outlined</w:t>
      </w:r>
      <w:r w:rsidR="003A4C2C">
        <w:rPr>
          <w:rFonts w:ascii="Times New Roman" w:hAnsi="Times New Roman" w:cs="Times New Roman"/>
        </w:rPr>
        <w:t xml:space="preserve"> research processes in microbial research</w:t>
      </w:r>
      <w:r w:rsidR="00B632C0">
        <w:rPr>
          <w:rFonts w:ascii="Times New Roman" w:hAnsi="Times New Roman" w:cs="Times New Roman"/>
        </w:rPr>
        <w:t xml:space="preserve">, describing the relationship of these processes </w:t>
      </w:r>
      <w:r w:rsidR="003A4C2C">
        <w:rPr>
          <w:rFonts w:ascii="Times New Roman" w:hAnsi="Times New Roman" w:cs="Times New Roman"/>
        </w:rPr>
        <w:t>to the needs of users and providers in the context of access and benefit sh</w:t>
      </w:r>
      <w:r w:rsidR="00B632C0">
        <w:rPr>
          <w:rFonts w:ascii="Times New Roman" w:hAnsi="Times New Roman" w:cs="Times New Roman"/>
        </w:rPr>
        <w:t xml:space="preserve">aring in the field of microbial research. </w:t>
      </w:r>
      <w:r w:rsidR="003A4C2C">
        <w:rPr>
          <w:rFonts w:ascii="Times New Roman" w:hAnsi="Times New Roman" w:cs="Times New Roman"/>
        </w:rPr>
        <w:t xml:space="preserve"> </w:t>
      </w:r>
      <w:r w:rsidR="00A56DDB">
        <w:rPr>
          <w:rFonts w:ascii="Times New Roman" w:hAnsi="Times New Roman" w:cs="Times New Roman"/>
        </w:rPr>
        <w:t xml:space="preserve">In particular, </w:t>
      </w:r>
      <w:r>
        <w:rPr>
          <w:rFonts w:ascii="Times New Roman" w:hAnsi="Times New Roman" w:cs="Times New Roman"/>
        </w:rPr>
        <w:t>D</w:t>
      </w:r>
      <w:r w:rsidR="003A4C2C">
        <w:rPr>
          <w:rFonts w:ascii="Times New Roman" w:hAnsi="Times New Roman" w:cs="Times New Roman"/>
        </w:rPr>
        <w:t>r</w:t>
      </w:r>
      <w:r w:rsidR="00F23FA3">
        <w:rPr>
          <w:rFonts w:ascii="Times New Roman" w:hAnsi="Times New Roman" w:cs="Times New Roman"/>
        </w:rPr>
        <w:t>.</w:t>
      </w:r>
      <w:r w:rsidR="003A4C2C">
        <w:rPr>
          <w:rFonts w:ascii="Times New Roman" w:hAnsi="Times New Roman" w:cs="Times New Roman"/>
        </w:rPr>
        <w:t xml:space="preserve"> Desmeth outlined</w:t>
      </w:r>
      <w:r w:rsidR="00BE57A4">
        <w:rPr>
          <w:rFonts w:ascii="Times New Roman" w:hAnsi="Times New Roman" w:cs="Times New Roman"/>
        </w:rPr>
        <w:t xml:space="preserve"> the use of microbial strain numbers associated with the transfer of materials</w:t>
      </w:r>
      <w:r w:rsidR="00A56DDB">
        <w:rPr>
          <w:rFonts w:ascii="Times New Roman" w:hAnsi="Times New Roman" w:cs="Times New Roman"/>
        </w:rPr>
        <w:t xml:space="preserve">, noted the importance of clarity around choice of laws in MTAs, and suggested that there may be a place in </w:t>
      </w:r>
      <w:r w:rsidR="003748B0">
        <w:rPr>
          <w:rFonts w:ascii="Times New Roman" w:hAnsi="Times New Roman" w:cs="Times New Roman"/>
        </w:rPr>
        <w:t xml:space="preserve">model </w:t>
      </w:r>
      <w:r w:rsidR="00A56DDB">
        <w:rPr>
          <w:rFonts w:ascii="Times New Roman" w:hAnsi="Times New Roman" w:cs="Times New Roman"/>
        </w:rPr>
        <w:t xml:space="preserve">MTAs for both broad conceptual definitions identified globally and defined pursuant to national laws, as well as more specific operational definitions focused on the needs of particular sectors. </w:t>
      </w:r>
    </w:p>
    <w:p w:rsidR="00343E15" w:rsidRPr="00343E15" w:rsidRDefault="00343E15" w:rsidP="00621113">
      <w:pPr>
        <w:pStyle w:val="a5"/>
        <w:jc w:val="both"/>
        <w:rPr>
          <w:rFonts w:ascii="Times New Roman" w:hAnsi="Times New Roman" w:cs="Times New Roman"/>
        </w:rPr>
      </w:pPr>
    </w:p>
    <w:p w:rsidR="00343E15" w:rsidRPr="0047236A" w:rsidRDefault="00343E15" w:rsidP="00BB38E9">
      <w:pPr>
        <w:pStyle w:val="a5"/>
        <w:numPr>
          <w:ilvl w:val="0"/>
          <w:numId w:val="3"/>
        </w:numPr>
        <w:spacing w:before="120" w:after="120"/>
        <w:jc w:val="both"/>
        <w:rPr>
          <w:rFonts w:ascii="Times New Roman" w:hAnsi="Times New Roman" w:cs="Times New Roman"/>
          <w:lang w:val="en-AU"/>
        </w:rPr>
      </w:pPr>
      <w:r w:rsidRPr="0047236A">
        <w:rPr>
          <w:rFonts w:ascii="Times New Roman" w:hAnsi="Times New Roman" w:cs="Times New Roman"/>
          <w:lang w:val="en-AU"/>
        </w:rPr>
        <w:t>Dr</w:t>
      </w:r>
      <w:r w:rsidR="00CE52CB" w:rsidRPr="0047236A">
        <w:rPr>
          <w:rFonts w:ascii="Times New Roman" w:hAnsi="Times New Roman" w:cs="Times New Roman"/>
          <w:lang w:val="en-AU"/>
        </w:rPr>
        <w:t>.</w:t>
      </w:r>
      <w:r w:rsidRPr="0047236A">
        <w:rPr>
          <w:rFonts w:ascii="Times New Roman" w:hAnsi="Times New Roman" w:cs="Times New Roman"/>
          <w:lang w:val="en-AU"/>
        </w:rPr>
        <w:t xml:space="preserve"> Alejandro Lago</w:t>
      </w:r>
      <w:r w:rsidR="00185A76">
        <w:rPr>
          <w:rFonts w:ascii="Times New Roman" w:hAnsi="Times New Roman" w:cs="Times New Roman"/>
          <w:lang w:val="en-AU"/>
        </w:rPr>
        <w:t xml:space="preserve"> Candeira, Director UNESCO Chair for the Environment of the Universidad Rey Juan Carlos, Spain, introduced UNESCO Chair projects associated with Article</w:t>
      </w:r>
      <w:r w:rsidR="009F3A8E">
        <w:rPr>
          <w:rFonts w:ascii="Times New Roman" w:hAnsi="Times New Roman" w:cs="Times New Roman"/>
          <w:lang w:val="en-AU"/>
        </w:rPr>
        <w:t>s</w:t>
      </w:r>
      <w:r w:rsidR="00185A76">
        <w:rPr>
          <w:rFonts w:ascii="Times New Roman" w:hAnsi="Times New Roman" w:cs="Times New Roman"/>
          <w:lang w:val="en-AU"/>
        </w:rPr>
        <w:t xml:space="preserve"> 19 and 20, including</w:t>
      </w:r>
      <w:r w:rsidR="00E20173">
        <w:rPr>
          <w:rFonts w:ascii="Times New Roman" w:hAnsi="Times New Roman" w:cs="Times New Roman"/>
          <w:lang w:val="en-AU"/>
        </w:rPr>
        <w:t>: auditing services for</w:t>
      </w:r>
      <w:r w:rsidR="00185A76">
        <w:rPr>
          <w:rFonts w:ascii="Times New Roman" w:hAnsi="Times New Roman" w:cs="Times New Roman"/>
          <w:lang w:val="en-AU"/>
        </w:rPr>
        <w:t xml:space="preserve"> ABS contracts</w:t>
      </w:r>
      <w:r w:rsidR="00E20173">
        <w:rPr>
          <w:rFonts w:ascii="Times New Roman" w:hAnsi="Times New Roman" w:cs="Times New Roman"/>
          <w:lang w:val="en-AU"/>
        </w:rPr>
        <w:t xml:space="preserve">; </w:t>
      </w:r>
      <w:r w:rsidR="00185A76">
        <w:rPr>
          <w:rFonts w:ascii="Times New Roman" w:hAnsi="Times New Roman" w:cs="Times New Roman"/>
          <w:lang w:val="en-AU"/>
        </w:rPr>
        <w:t xml:space="preserve">development of ABS policies </w:t>
      </w:r>
      <w:r w:rsidR="00E20173">
        <w:rPr>
          <w:rFonts w:ascii="Times New Roman" w:hAnsi="Times New Roman" w:cs="Times New Roman"/>
          <w:lang w:val="en-AU"/>
        </w:rPr>
        <w:t>for</w:t>
      </w:r>
      <w:r w:rsidR="00185A76">
        <w:rPr>
          <w:rFonts w:ascii="Times New Roman" w:hAnsi="Times New Roman" w:cs="Times New Roman"/>
          <w:lang w:val="en-AU"/>
        </w:rPr>
        <w:t xml:space="preserve"> private companies in</w:t>
      </w:r>
      <w:r w:rsidR="00E20173">
        <w:rPr>
          <w:rFonts w:ascii="Times New Roman" w:hAnsi="Times New Roman" w:cs="Times New Roman"/>
          <w:lang w:val="en-AU"/>
        </w:rPr>
        <w:t>volved in marine bioprospecting; support for</w:t>
      </w:r>
      <w:r w:rsidR="00185A76">
        <w:rPr>
          <w:rFonts w:ascii="Times New Roman" w:hAnsi="Times New Roman" w:cs="Times New Roman"/>
          <w:lang w:val="en-AU"/>
        </w:rPr>
        <w:t xml:space="preserve"> development of the institute for Marine Biotechnology in Mozambique</w:t>
      </w:r>
      <w:r w:rsidR="00E20173">
        <w:rPr>
          <w:rFonts w:ascii="Times New Roman" w:hAnsi="Times New Roman" w:cs="Times New Roman"/>
          <w:lang w:val="en-AU"/>
        </w:rPr>
        <w:t>;</w:t>
      </w:r>
      <w:r w:rsidR="00185A76">
        <w:rPr>
          <w:rFonts w:ascii="Times New Roman" w:hAnsi="Times New Roman" w:cs="Times New Roman"/>
          <w:lang w:val="en-AU"/>
        </w:rPr>
        <w:t xml:space="preserve"> an ABS capacity building project </w:t>
      </w:r>
      <w:r w:rsidR="00E20173">
        <w:rPr>
          <w:rFonts w:ascii="Times New Roman" w:hAnsi="Times New Roman" w:cs="Times New Roman"/>
          <w:lang w:val="en-AU"/>
        </w:rPr>
        <w:t>for biotech</w:t>
      </w:r>
      <w:r w:rsidR="009F3A8E">
        <w:rPr>
          <w:rFonts w:ascii="Times New Roman" w:hAnsi="Times New Roman" w:cs="Times New Roman"/>
          <w:lang w:val="en-AU"/>
        </w:rPr>
        <w:t>nology</w:t>
      </w:r>
      <w:r w:rsidR="00E20173">
        <w:rPr>
          <w:rFonts w:ascii="Times New Roman" w:hAnsi="Times New Roman" w:cs="Times New Roman"/>
          <w:lang w:val="en-AU"/>
        </w:rPr>
        <w:t xml:space="preserve"> research institutes; and </w:t>
      </w:r>
      <w:r w:rsidR="00185A76">
        <w:rPr>
          <w:rFonts w:ascii="Times New Roman" w:hAnsi="Times New Roman" w:cs="Times New Roman"/>
          <w:lang w:val="en-AU"/>
        </w:rPr>
        <w:t xml:space="preserve">collaboration with IUCN in development </w:t>
      </w:r>
      <w:r w:rsidR="009F3A8E">
        <w:rPr>
          <w:rFonts w:ascii="Times New Roman" w:hAnsi="Times New Roman" w:cs="Times New Roman"/>
          <w:lang w:val="en-AU"/>
        </w:rPr>
        <w:t xml:space="preserve">of </w:t>
      </w:r>
      <w:r w:rsidR="00185A76">
        <w:rPr>
          <w:rFonts w:ascii="Times New Roman" w:hAnsi="Times New Roman" w:cs="Times New Roman"/>
          <w:lang w:val="en-AU"/>
        </w:rPr>
        <w:t>the regional project on strengthening the implementation of ABS frameworks in Latin America and the Caribbean</w:t>
      </w:r>
      <w:r w:rsidR="009F3A8E">
        <w:rPr>
          <w:rFonts w:ascii="Times New Roman" w:hAnsi="Times New Roman" w:cs="Times New Roman"/>
          <w:lang w:val="en-AU"/>
        </w:rPr>
        <w:t xml:space="preserve"> funded by the Global Environment Facility</w:t>
      </w:r>
      <w:r w:rsidR="00185A76">
        <w:rPr>
          <w:rFonts w:ascii="Times New Roman" w:hAnsi="Times New Roman" w:cs="Times New Roman"/>
          <w:lang w:val="en-AU"/>
        </w:rPr>
        <w:t xml:space="preserve">. Drawing from this experience, Dr. Lago Candeira described feedback from these activities, including </w:t>
      </w:r>
      <w:r w:rsidR="003748B0">
        <w:rPr>
          <w:rFonts w:ascii="Times New Roman" w:hAnsi="Times New Roman" w:cs="Times New Roman"/>
          <w:lang w:val="en-AU"/>
        </w:rPr>
        <w:t xml:space="preserve">broad </w:t>
      </w:r>
      <w:r w:rsidR="00185A76">
        <w:rPr>
          <w:rFonts w:ascii="Times New Roman" w:hAnsi="Times New Roman" w:cs="Times New Roman"/>
          <w:lang w:val="en-AU"/>
        </w:rPr>
        <w:t xml:space="preserve">recognition of </w:t>
      </w:r>
      <w:r w:rsidR="00E20173">
        <w:rPr>
          <w:rFonts w:ascii="Times New Roman" w:hAnsi="Times New Roman" w:cs="Times New Roman"/>
          <w:lang w:val="en-AU"/>
        </w:rPr>
        <w:t xml:space="preserve">the importance of Article 19 </w:t>
      </w:r>
      <w:r w:rsidR="00185A76">
        <w:rPr>
          <w:rFonts w:ascii="Times New Roman" w:hAnsi="Times New Roman" w:cs="Times New Roman"/>
          <w:lang w:val="en-AU"/>
        </w:rPr>
        <w:t xml:space="preserve">tools, </w:t>
      </w:r>
      <w:r w:rsidR="00E20173">
        <w:rPr>
          <w:rFonts w:ascii="Times New Roman" w:hAnsi="Times New Roman" w:cs="Times New Roman"/>
          <w:lang w:val="en-AU"/>
        </w:rPr>
        <w:t>alongside the benefits of</w:t>
      </w:r>
      <w:r w:rsidR="00185A76">
        <w:rPr>
          <w:rFonts w:ascii="Times New Roman" w:hAnsi="Times New Roman" w:cs="Times New Roman"/>
          <w:lang w:val="en-AU"/>
        </w:rPr>
        <w:t xml:space="preserve"> sharing </w:t>
      </w:r>
      <w:r w:rsidR="003748B0">
        <w:rPr>
          <w:rFonts w:ascii="Times New Roman" w:hAnsi="Times New Roman" w:cs="Times New Roman"/>
          <w:lang w:val="en-AU"/>
        </w:rPr>
        <w:t xml:space="preserve">user </w:t>
      </w:r>
      <w:r w:rsidR="00185A76">
        <w:rPr>
          <w:rFonts w:ascii="Times New Roman" w:hAnsi="Times New Roman" w:cs="Times New Roman"/>
          <w:lang w:val="en-AU"/>
        </w:rPr>
        <w:t>experience</w:t>
      </w:r>
      <w:r w:rsidR="00E20173">
        <w:rPr>
          <w:rFonts w:ascii="Times New Roman" w:hAnsi="Times New Roman" w:cs="Times New Roman"/>
          <w:lang w:val="en-AU"/>
        </w:rPr>
        <w:t>.</w:t>
      </w:r>
      <w:r w:rsidR="00185A76">
        <w:rPr>
          <w:rFonts w:ascii="Times New Roman" w:hAnsi="Times New Roman" w:cs="Times New Roman"/>
          <w:lang w:val="en-AU"/>
        </w:rPr>
        <w:t xml:space="preserve"> </w:t>
      </w:r>
      <w:r w:rsidR="00E20173">
        <w:rPr>
          <w:rFonts w:ascii="Times New Roman" w:hAnsi="Times New Roman" w:cs="Times New Roman"/>
          <w:lang w:val="en-AU"/>
        </w:rPr>
        <w:t>Dr Lago Candeira expressed</w:t>
      </w:r>
      <w:r w:rsidR="00185A76">
        <w:rPr>
          <w:rFonts w:ascii="Times New Roman" w:hAnsi="Times New Roman" w:cs="Times New Roman"/>
          <w:lang w:val="en-AU"/>
        </w:rPr>
        <w:t xml:space="preserve"> the expectation that implementation of the Protocol would lead to more examples to be developed and shared over time. </w:t>
      </w:r>
      <w:r w:rsidR="00E20173">
        <w:rPr>
          <w:rFonts w:ascii="Times New Roman" w:hAnsi="Times New Roman" w:cs="Times New Roman"/>
          <w:lang w:val="en-AU"/>
        </w:rPr>
        <w:t>He</w:t>
      </w:r>
      <w:r w:rsidR="00185A76">
        <w:rPr>
          <w:rFonts w:ascii="Times New Roman" w:hAnsi="Times New Roman" w:cs="Times New Roman"/>
          <w:lang w:val="en-AU"/>
        </w:rPr>
        <w:t xml:space="preserve"> noted</w:t>
      </w:r>
      <w:r w:rsidR="00E20173">
        <w:rPr>
          <w:rFonts w:ascii="Times New Roman" w:hAnsi="Times New Roman" w:cs="Times New Roman"/>
          <w:lang w:val="en-AU"/>
        </w:rPr>
        <w:t xml:space="preserve"> </w:t>
      </w:r>
      <w:r w:rsidR="00B96BEC">
        <w:rPr>
          <w:rFonts w:ascii="Times New Roman" w:hAnsi="Times New Roman" w:cs="Times New Roman"/>
          <w:lang w:val="en-AU"/>
        </w:rPr>
        <w:t xml:space="preserve">there </w:t>
      </w:r>
      <w:r w:rsidR="00E20173">
        <w:rPr>
          <w:rFonts w:ascii="Times New Roman" w:hAnsi="Times New Roman" w:cs="Times New Roman"/>
          <w:lang w:val="en-AU"/>
        </w:rPr>
        <w:t>appeared to be</w:t>
      </w:r>
      <w:r w:rsidR="00185A76">
        <w:rPr>
          <w:rFonts w:ascii="Times New Roman" w:hAnsi="Times New Roman" w:cs="Times New Roman"/>
          <w:lang w:val="en-AU"/>
        </w:rPr>
        <w:t xml:space="preserve"> limited experience in dealing with </w:t>
      </w:r>
      <w:r w:rsidR="00B96BEC">
        <w:rPr>
          <w:rFonts w:ascii="Times New Roman" w:hAnsi="Times New Roman" w:cs="Times New Roman"/>
          <w:lang w:val="en-AU"/>
        </w:rPr>
        <w:t>associated traditional knowledge in a way that took into account the rela</w:t>
      </w:r>
      <w:r w:rsidR="00E20173">
        <w:rPr>
          <w:rFonts w:ascii="Times New Roman" w:hAnsi="Times New Roman" w:cs="Times New Roman"/>
          <w:lang w:val="en-AU"/>
        </w:rPr>
        <w:t xml:space="preserve">ted provisions of the Protocol and that further sharing of experiences in relation to this element of the Protocol would be particularly useful. </w:t>
      </w:r>
    </w:p>
    <w:p w:rsidR="00343E15" w:rsidRPr="0047236A" w:rsidRDefault="00343E15" w:rsidP="00621113">
      <w:pPr>
        <w:pStyle w:val="a5"/>
        <w:jc w:val="both"/>
        <w:rPr>
          <w:rFonts w:ascii="Times New Roman" w:hAnsi="Times New Roman" w:cs="Times New Roman"/>
          <w:lang w:val="en-AU"/>
        </w:rPr>
      </w:pPr>
    </w:p>
    <w:p w:rsidR="00343E15" w:rsidRPr="0047236A" w:rsidRDefault="00E20173" w:rsidP="00BB38E9">
      <w:pPr>
        <w:pStyle w:val="a5"/>
        <w:numPr>
          <w:ilvl w:val="0"/>
          <w:numId w:val="3"/>
        </w:numPr>
        <w:spacing w:before="120" w:after="120"/>
        <w:jc w:val="both"/>
        <w:rPr>
          <w:rFonts w:ascii="Times New Roman" w:hAnsi="Times New Roman" w:cs="Times New Roman"/>
          <w:lang w:val="en-AU"/>
        </w:rPr>
      </w:pPr>
      <w:r>
        <w:rPr>
          <w:rFonts w:ascii="Times New Roman" w:hAnsi="Times New Roman" w:cs="Times New Roman"/>
          <w:lang w:val="en-AU"/>
        </w:rPr>
        <w:t>Prof.</w:t>
      </w:r>
      <w:r w:rsidR="0047236A" w:rsidRPr="0047236A">
        <w:rPr>
          <w:rFonts w:ascii="Times New Roman" w:hAnsi="Times New Roman" w:cs="Times New Roman"/>
          <w:lang w:val="en-AU"/>
        </w:rPr>
        <w:t xml:space="preserve"> Joaquim Machado</w:t>
      </w:r>
      <w:r w:rsidR="0047236A">
        <w:rPr>
          <w:rFonts w:ascii="Times New Roman" w:hAnsi="Times New Roman" w:cs="Times New Roman"/>
          <w:lang w:val="en-AU"/>
        </w:rPr>
        <w:t xml:space="preserve"> of the Department </w:t>
      </w:r>
      <w:r w:rsidR="002F793F">
        <w:rPr>
          <w:rFonts w:ascii="Times New Roman" w:hAnsi="Times New Roman" w:cs="Times New Roman"/>
          <w:lang w:val="en-AU"/>
        </w:rPr>
        <w:t>of Science and Technology Policy</w:t>
      </w:r>
      <w:r w:rsidR="0047236A">
        <w:rPr>
          <w:rFonts w:ascii="Times New Roman" w:hAnsi="Times New Roman" w:cs="Times New Roman"/>
          <w:lang w:val="en-AU"/>
        </w:rPr>
        <w:t xml:space="preserve"> of the Uni</w:t>
      </w:r>
      <w:r w:rsidR="002F793F">
        <w:rPr>
          <w:rFonts w:ascii="Times New Roman" w:hAnsi="Times New Roman" w:cs="Times New Roman"/>
          <w:lang w:val="en-AU"/>
        </w:rPr>
        <w:t>versity of Campinas, Brazil, offered view</w:t>
      </w:r>
      <w:r w:rsidR="003748B0">
        <w:rPr>
          <w:rFonts w:ascii="Times New Roman" w:hAnsi="Times New Roman" w:cs="Times New Roman"/>
          <w:lang w:val="en-AU"/>
        </w:rPr>
        <w:t>s</w:t>
      </w:r>
      <w:r w:rsidR="002F793F">
        <w:rPr>
          <w:rFonts w:ascii="Times New Roman" w:hAnsi="Times New Roman" w:cs="Times New Roman"/>
          <w:lang w:val="en-AU"/>
        </w:rPr>
        <w:t xml:space="preserve"> on the </w:t>
      </w:r>
      <w:r w:rsidR="004533AD">
        <w:rPr>
          <w:rFonts w:ascii="Times New Roman" w:hAnsi="Times New Roman" w:cs="Times New Roman"/>
          <w:lang w:val="en-AU"/>
        </w:rPr>
        <w:t xml:space="preserve">potential for genomics science, in particular </w:t>
      </w:r>
      <w:r w:rsidR="003748B0">
        <w:rPr>
          <w:rFonts w:ascii="Times New Roman" w:hAnsi="Times New Roman" w:cs="Times New Roman"/>
          <w:lang w:val="en-AU"/>
        </w:rPr>
        <w:t>the use of selection signatures</w:t>
      </w:r>
      <w:r w:rsidR="004533AD">
        <w:rPr>
          <w:rFonts w:ascii="Times New Roman" w:hAnsi="Times New Roman" w:cs="Times New Roman"/>
          <w:lang w:val="en-AU"/>
        </w:rPr>
        <w:t xml:space="preserve"> </w:t>
      </w:r>
      <w:r w:rsidR="002F793F">
        <w:rPr>
          <w:rFonts w:ascii="Times New Roman" w:hAnsi="Times New Roman" w:cs="Times New Roman"/>
          <w:lang w:val="en-AU"/>
        </w:rPr>
        <w:t>to support ABS</w:t>
      </w:r>
      <w:r w:rsidR="003748B0">
        <w:rPr>
          <w:rFonts w:ascii="Times New Roman" w:hAnsi="Times New Roman" w:cs="Times New Roman"/>
          <w:lang w:val="en-AU"/>
        </w:rPr>
        <w:t>, noting their</w:t>
      </w:r>
      <w:r w:rsidR="002F793F">
        <w:rPr>
          <w:rFonts w:ascii="Times New Roman" w:hAnsi="Times New Roman" w:cs="Times New Roman"/>
          <w:lang w:val="en-AU"/>
        </w:rPr>
        <w:t xml:space="preserve"> potential role in tracking the history of the evolution and movement of genetic material. Prof</w:t>
      </w:r>
      <w:r w:rsidR="009F3A8E">
        <w:rPr>
          <w:rFonts w:ascii="Times New Roman" w:hAnsi="Times New Roman" w:cs="Times New Roman"/>
          <w:lang w:val="en-AU"/>
        </w:rPr>
        <w:t>.</w:t>
      </w:r>
      <w:r w:rsidR="002F793F">
        <w:rPr>
          <w:rFonts w:ascii="Times New Roman" w:hAnsi="Times New Roman" w:cs="Times New Roman"/>
          <w:lang w:val="en-AU"/>
        </w:rPr>
        <w:t xml:space="preserve"> Machado further described and compared national legislative approaches to </w:t>
      </w:r>
      <w:r w:rsidR="00371B29">
        <w:rPr>
          <w:rFonts w:ascii="Times New Roman" w:hAnsi="Times New Roman" w:cs="Times New Roman"/>
          <w:lang w:val="en-AU"/>
        </w:rPr>
        <w:t>ABS</w:t>
      </w:r>
      <w:r w:rsidR="002F793F">
        <w:rPr>
          <w:rFonts w:ascii="Times New Roman" w:hAnsi="Times New Roman" w:cs="Times New Roman"/>
          <w:lang w:val="en-AU"/>
        </w:rPr>
        <w:t xml:space="preserve"> involving associated traditional knowledge. </w:t>
      </w:r>
    </w:p>
    <w:p w:rsidR="00343E15" w:rsidRPr="0047236A" w:rsidRDefault="00343E15" w:rsidP="00621113">
      <w:pPr>
        <w:pStyle w:val="a5"/>
        <w:jc w:val="both"/>
        <w:rPr>
          <w:rFonts w:ascii="Times New Roman" w:hAnsi="Times New Roman" w:cs="Times New Roman"/>
          <w:lang w:val="en-AU"/>
        </w:rPr>
      </w:pPr>
    </w:p>
    <w:p w:rsidR="00343E15" w:rsidRPr="00CE18A8" w:rsidRDefault="00343E15" w:rsidP="00343E15">
      <w:pPr>
        <w:pStyle w:val="a5"/>
        <w:numPr>
          <w:ilvl w:val="0"/>
          <w:numId w:val="3"/>
        </w:numPr>
        <w:spacing w:before="120" w:after="120"/>
        <w:jc w:val="both"/>
        <w:rPr>
          <w:rFonts w:ascii="Times New Roman" w:hAnsi="Times New Roman" w:cs="Times New Roman"/>
          <w:lang w:val="en-AU"/>
        </w:rPr>
      </w:pPr>
      <w:r w:rsidRPr="005612A3">
        <w:rPr>
          <w:rFonts w:ascii="Times New Roman" w:hAnsi="Times New Roman" w:cs="Times New Roman"/>
          <w:lang w:val="en-AU"/>
        </w:rPr>
        <w:t>Ms</w:t>
      </w:r>
      <w:r w:rsidR="005612A3" w:rsidRPr="005612A3">
        <w:rPr>
          <w:rFonts w:ascii="Times New Roman" w:hAnsi="Times New Roman" w:cs="Times New Roman"/>
          <w:lang w:val="en-AU"/>
        </w:rPr>
        <w:t>.</w:t>
      </w:r>
      <w:r w:rsidRPr="005612A3">
        <w:rPr>
          <w:rFonts w:ascii="Times New Roman" w:hAnsi="Times New Roman" w:cs="Times New Roman"/>
          <w:lang w:val="en-AU"/>
        </w:rPr>
        <w:t xml:space="preserve"> Anke van den Hurk</w:t>
      </w:r>
      <w:r w:rsidR="0047236A">
        <w:rPr>
          <w:rFonts w:ascii="Times New Roman" w:hAnsi="Times New Roman" w:cs="Times New Roman"/>
          <w:lang w:val="en-AU"/>
        </w:rPr>
        <w:t xml:space="preserve"> of </w:t>
      </w:r>
      <w:r w:rsidR="0076737D">
        <w:rPr>
          <w:rFonts w:ascii="Times New Roman" w:hAnsi="Times New Roman" w:cs="Times New Roman"/>
          <w:lang w:val="en-AU"/>
        </w:rPr>
        <w:t>Plantum NL</w:t>
      </w:r>
      <w:r w:rsidR="0049094D">
        <w:rPr>
          <w:rFonts w:ascii="Times New Roman" w:hAnsi="Times New Roman" w:cs="Times New Roman"/>
          <w:lang w:val="en-AU"/>
        </w:rPr>
        <w:t xml:space="preserve"> described the plant breeding process, noting the </w:t>
      </w:r>
      <w:r w:rsidR="004150D8">
        <w:rPr>
          <w:rFonts w:ascii="Times New Roman" w:hAnsi="Times New Roman" w:cs="Times New Roman"/>
          <w:lang w:val="en-AU"/>
        </w:rPr>
        <w:t xml:space="preserve">generally </w:t>
      </w:r>
      <w:r w:rsidR="0049094D">
        <w:rPr>
          <w:rFonts w:ascii="Times New Roman" w:hAnsi="Times New Roman" w:cs="Times New Roman"/>
          <w:lang w:val="en-AU"/>
        </w:rPr>
        <w:t>complex ancestry of plan</w:t>
      </w:r>
      <w:r w:rsidR="004150D8">
        <w:rPr>
          <w:rFonts w:ascii="Times New Roman" w:hAnsi="Times New Roman" w:cs="Times New Roman"/>
          <w:lang w:val="en-AU"/>
        </w:rPr>
        <w:t xml:space="preserve">t varieties and the complexity of the gene </w:t>
      </w:r>
      <w:r w:rsidR="00E20173">
        <w:rPr>
          <w:rFonts w:ascii="Times New Roman" w:hAnsi="Times New Roman" w:cs="Times New Roman"/>
          <w:lang w:val="en-AU"/>
        </w:rPr>
        <w:t>flow around the world over time.</w:t>
      </w:r>
      <w:r w:rsidR="004150D8">
        <w:rPr>
          <w:rFonts w:ascii="Times New Roman" w:hAnsi="Times New Roman" w:cs="Times New Roman"/>
          <w:lang w:val="en-AU"/>
        </w:rPr>
        <w:t xml:space="preserve"> Ms</w:t>
      </w:r>
      <w:r w:rsidR="00BB2935">
        <w:rPr>
          <w:rFonts w:ascii="Times New Roman" w:hAnsi="Times New Roman" w:cs="Times New Roman"/>
          <w:lang w:val="en-AU"/>
        </w:rPr>
        <w:t>.</w:t>
      </w:r>
      <w:r w:rsidR="004150D8">
        <w:rPr>
          <w:rFonts w:ascii="Times New Roman" w:hAnsi="Times New Roman" w:cs="Times New Roman"/>
          <w:lang w:val="en-AU"/>
        </w:rPr>
        <w:t xml:space="preserve"> van den Hurk noted the relevanc</w:t>
      </w:r>
      <w:r w:rsidR="003748B0">
        <w:rPr>
          <w:rFonts w:ascii="Times New Roman" w:hAnsi="Times New Roman" w:cs="Times New Roman"/>
          <w:lang w:val="en-AU"/>
        </w:rPr>
        <w:t>e of the model provided by the SMTA</w:t>
      </w:r>
      <w:r w:rsidR="004150D8">
        <w:rPr>
          <w:rFonts w:ascii="Times New Roman" w:hAnsi="Times New Roman" w:cs="Times New Roman"/>
          <w:lang w:val="en-AU"/>
        </w:rPr>
        <w:t xml:space="preserve"> of the </w:t>
      </w:r>
      <w:r w:rsidR="003748B0">
        <w:rPr>
          <w:rFonts w:ascii="Times New Roman" w:hAnsi="Times New Roman" w:cs="Times New Roman"/>
          <w:lang w:val="en-AU"/>
        </w:rPr>
        <w:t xml:space="preserve">ITPGRFA </w:t>
      </w:r>
      <w:r w:rsidR="00F95341">
        <w:rPr>
          <w:rFonts w:ascii="Times New Roman" w:hAnsi="Times New Roman" w:cs="Times New Roman"/>
          <w:lang w:val="en-AU"/>
        </w:rPr>
        <w:t xml:space="preserve">for the plant breeding sector. </w:t>
      </w:r>
      <w:r w:rsidR="004150D8">
        <w:rPr>
          <w:rFonts w:ascii="Times New Roman" w:hAnsi="Times New Roman" w:cs="Times New Roman"/>
          <w:lang w:val="en-AU"/>
        </w:rPr>
        <w:t xml:space="preserve">Advantages of such an approach in the </w:t>
      </w:r>
      <w:r w:rsidR="00F95341">
        <w:rPr>
          <w:rFonts w:ascii="Times New Roman" w:hAnsi="Times New Roman" w:cs="Times New Roman"/>
          <w:lang w:val="en-AU"/>
        </w:rPr>
        <w:t xml:space="preserve">specific </w:t>
      </w:r>
      <w:r w:rsidR="004150D8">
        <w:rPr>
          <w:rFonts w:ascii="Times New Roman" w:hAnsi="Times New Roman" w:cs="Times New Roman"/>
          <w:lang w:val="en-AU"/>
        </w:rPr>
        <w:t xml:space="preserve">context of plant breeding included a focus on the genetic level for defining benefit sharing, the value of a single, simple contract </w:t>
      </w:r>
      <w:r w:rsidR="00F95341">
        <w:rPr>
          <w:rFonts w:ascii="Times New Roman" w:hAnsi="Times New Roman" w:cs="Times New Roman"/>
          <w:lang w:val="en-AU"/>
        </w:rPr>
        <w:t>for</w:t>
      </w:r>
      <w:r w:rsidR="004150D8">
        <w:rPr>
          <w:rFonts w:ascii="Times New Roman" w:hAnsi="Times New Roman" w:cs="Times New Roman"/>
          <w:lang w:val="en-AU"/>
        </w:rPr>
        <w:t xml:space="preserve"> levelling the playing field in the negotiation of contracts, and recognition of a breeders</w:t>
      </w:r>
      <w:r w:rsidR="009F3A8E">
        <w:rPr>
          <w:rFonts w:ascii="Times New Roman" w:hAnsi="Times New Roman" w:cs="Times New Roman"/>
          <w:lang w:val="en-AU"/>
        </w:rPr>
        <w:t>’</w:t>
      </w:r>
      <w:r w:rsidR="004150D8">
        <w:rPr>
          <w:rFonts w:ascii="Times New Roman" w:hAnsi="Times New Roman" w:cs="Times New Roman"/>
          <w:lang w:val="en-AU"/>
        </w:rPr>
        <w:t xml:space="preserve"> exemption as a benefit. Perceived disadvantages included difficulties in tracking and tracing, no valuation of the actual contribution of the genetic resource, no exhaustion of rights and lack of flexibility. Ms</w:t>
      </w:r>
      <w:r w:rsidR="00BB2935">
        <w:rPr>
          <w:rFonts w:ascii="Times New Roman" w:hAnsi="Times New Roman" w:cs="Times New Roman"/>
          <w:lang w:val="en-AU"/>
        </w:rPr>
        <w:t>.</w:t>
      </w:r>
      <w:r w:rsidR="004150D8">
        <w:rPr>
          <w:rFonts w:ascii="Times New Roman" w:hAnsi="Times New Roman" w:cs="Times New Roman"/>
          <w:lang w:val="en-AU"/>
        </w:rPr>
        <w:t xml:space="preserve"> van den Hurk </w:t>
      </w:r>
      <w:r w:rsidR="00E20173">
        <w:rPr>
          <w:rFonts w:ascii="Times New Roman" w:hAnsi="Times New Roman" w:cs="Times New Roman"/>
          <w:lang w:val="en-AU"/>
        </w:rPr>
        <w:t xml:space="preserve">further </w:t>
      </w:r>
      <w:r w:rsidR="004150D8">
        <w:rPr>
          <w:rFonts w:ascii="Times New Roman" w:hAnsi="Times New Roman" w:cs="Times New Roman"/>
          <w:lang w:val="en-AU"/>
        </w:rPr>
        <w:t xml:space="preserve">outlined current activities for the development of model clauses and best practices </w:t>
      </w:r>
      <w:r w:rsidR="004150D8" w:rsidRPr="004150D8">
        <w:rPr>
          <w:rFonts w:ascii="Times New Roman" w:hAnsi="Times New Roman" w:cs="Times New Roman"/>
          <w:lang w:val="en-AU"/>
        </w:rPr>
        <w:t>in the plant breeding sector,</w:t>
      </w:r>
      <w:r w:rsidR="004150D8">
        <w:rPr>
          <w:rFonts w:ascii="Times New Roman" w:hAnsi="Times New Roman" w:cs="Times New Roman"/>
          <w:lang w:val="en-AU"/>
        </w:rPr>
        <w:t xml:space="preserve"> </w:t>
      </w:r>
      <w:r w:rsidR="00EF3239">
        <w:rPr>
          <w:rFonts w:ascii="Times New Roman" w:hAnsi="Times New Roman" w:cs="Times New Roman"/>
          <w:lang w:val="en-AU"/>
        </w:rPr>
        <w:t xml:space="preserve">noting </w:t>
      </w:r>
      <w:r w:rsidR="003748B0">
        <w:rPr>
          <w:rFonts w:ascii="Times New Roman" w:hAnsi="Times New Roman" w:cs="Times New Roman"/>
          <w:lang w:val="en-AU"/>
        </w:rPr>
        <w:t xml:space="preserve">the </w:t>
      </w:r>
      <w:r w:rsidR="00EF3239">
        <w:rPr>
          <w:rFonts w:ascii="Times New Roman" w:hAnsi="Times New Roman" w:cs="Times New Roman"/>
          <w:lang w:val="en-AU"/>
        </w:rPr>
        <w:t>particular</w:t>
      </w:r>
      <w:r w:rsidR="00F95341">
        <w:rPr>
          <w:rFonts w:ascii="Times New Roman" w:hAnsi="Times New Roman" w:cs="Times New Roman"/>
          <w:lang w:val="en-AU"/>
        </w:rPr>
        <w:t xml:space="preserve"> sector</w:t>
      </w:r>
      <w:r w:rsidR="009F3A8E">
        <w:rPr>
          <w:rFonts w:ascii="Times New Roman" w:hAnsi="Times New Roman" w:cs="Times New Roman"/>
          <w:lang w:val="en-AU"/>
        </w:rPr>
        <w:t>-</w:t>
      </w:r>
      <w:r w:rsidR="00F95341">
        <w:rPr>
          <w:rFonts w:ascii="Times New Roman" w:hAnsi="Times New Roman" w:cs="Times New Roman"/>
          <w:lang w:val="en-AU"/>
        </w:rPr>
        <w:t>based</w:t>
      </w:r>
      <w:r w:rsidR="00EF3239">
        <w:rPr>
          <w:rFonts w:ascii="Times New Roman" w:hAnsi="Times New Roman" w:cs="Times New Roman"/>
          <w:lang w:val="en-AU"/>
        </w:rPr>
        <w:t xml:space="preserve"> considerations that are relevant to the development of such clauses and best prac</w:t>
      </w:r>
      <w:r w:rsidR="00F95341">
        <w:rPr>
          <w:rFonts w:ascii="Times New Roman" w:hAnsi="Times New Roman" w:cs="Times New Roman"/>
          <w:lang w:val="en-AU"/>
        </w:rPr>
        <w:t>tices</w:t>
      </w:r>
      <w:r w:rsidR="003748B0">
        <w:rPr>
          <w:rFonts w:ascii="Times New Roman" w:hAnsi="Times New Roman" w:cs="Times New Roman"/>
          <w:lang w:val="en-AU"/>
        </w:rPr>
        <w:t xml:space="preserve"> in this context. Ms</w:t>
      </w:r>
      <w:r w:rsidR="00F23FA3">
        <w:rPr>
          <w:rFonts w:ascii="Times New Roman" w:hAnsi="Times New Roman" w:cs="Times New Roman"/>
          <w:lang w:val="en-AU"/>
        </w:rPr>
        <w:t>.</w:t>
      </w:r>
      <w:r w:rsidR="003748B0">
        <w:rPr>
          <w:rFonts w:ascii="Times New Roman" w:hAnsi="Times New Roman" w:cs="Times New Roman"/>
          <w:lang w:val="en-AU"/>
        </w:rPr>
        <w:t xml:space="preserve"> van den Hurk</w:t>
      </w:r>
      <w:r w:rsidR="00EF3239">
        <w:rPr>
          <w:rFonts w:ascii="Times New Roman" w:hAnsi="Times New Roman" w:cs="Times New Roman"/>
          <w:lang w:val="en-AU"/>
        </w:rPr>
        <w:t xml:space="preserve"> </w:t>
      </w:r>
      <w:r w:rsidR="004150D8">
        <w:rPr>
          <w:rFonts w:ascii="Times New Roman" w:hAnsi="Times New Roman" w:cs="Times New Roman"/>
          <w:lang w:val="en-AU"/>
        </w:rPr>
        <w:t xml:space="preserve">concluded with the observation that </w:t>
      </w:r>
      <w:r w:rsidR="00F95341">
        <w:rPr>
          <w:rFonts w:ascii="Times New Roman" w:hAnsi="Times New Roman" w:cs="Times New Roman"/>
          <w:lang w:val="en-AU"/>
        </w:rPr>
        <w:t xml:space="preserve">analysis of Article 19 and 20 tools should be firmly focused on user needs and experience, and that </w:t>
      </w:r>
      <w:r w:rsidR="004150D8">
        <w:rPr>
          <w:rFonts w:ascii="Times New Roman" w:hAnsi="Times New Roman" w:cs="Times New Roman"/>
          <w:lang w:val="en-AU"/>
        </w:rPr>
        <w:t xml:space="preserve">model </w:t>
      </w:r>
      <w:r w:rsidR="00F95341">
        <w:rPr>
          <w:rFonts w:ascii="Times New Roman" w:hAnsi="Times New Roman" w:cs="Times New Roman"/>
          <w:lang w:val="en-AU"/>
        </w:rPr>
        <w:t xml:space="preserve">contractual </w:t>
      </w:r>
      <w:r w:rsidR="004150D8">
        <w:rPr>
          <w:rFonts w:ascii="Times New Roman" w:hAnsi="Times New Roman" w:cs="Times New Roman"/>
          <w:lang w:val="en-AU"/>
        </w:rPr>
        <w:t>clause</w:t>
      </w:r>
      <w:r w:rsidR="00F95341">
        <w:rPr>
          <w:rFonts w:ascii="Times New Roman" w:hAnsi="Times New Roman" w:cs="Times New Roman"/>
          <w:lang w:val="en-AU"/>
        </w:rPr>
        <w:t>s</w:t>
      </w:r>
      <w:r w:rsidR="004150D8">
        <w:rPr>
          <w:rFonts w:ascii="Times New Roman" w:hAnsi="Times New Roman" w:cs="Times New Roman"/>
          <w:lang w:val="en-AU"/>
        </w:rPr>
        <w:t xml:space="preserve"> and </w:t>
      </w:r>
      <w:r w:rsidR="004150D8">
        <w:rPr>
          <w:rFonts w:ascii="Times New Roman" w:hAnsi="Times New Roman" w:cs="Times New Roman"/>
          <w:lang w:val="en-AU"/>
        </w:rPr>
        <w:lastRenderedPageBreak/>
        <w:t>best practices can help to make the Protocol work so long as they are adapted to the needs of the particular</w:t>
      </w:r>
      <w:r w:rsidR="00EF3239">
        <w:rPr>
          <w:rFonts w:ascii="Times New Roman" w:hAnsi="Times New Roman" w:cs="Times New Roman"/>
          <w:lang w:val="en-AU"/>
        </w:rPr>
        <w:t xml:space="preserve"> sector in question.</w:t>
      </w:r>
    </w:p>
    <w:p w:rsidR="003F3D42" w:rsidRPr="005612A3" w:rsidRDefault="00E407FF" w:rsidP="00132F7E">
      <w:pPr>
        <w:spacing w:before="120" w:after="120"/>
        <w:jc w:val="center"/>
        <w:rPr>
          <w:rFonts w:ascii="Times New Roman" w:hAnsi="Times New Roman" w:cs="Times New Roman"/>
          <w:b/>
          <w:i/>
          <w:lang w:val="en-AU"/>
        </w:rPr>
      </w:pPr>
      <w:r w:rsidRPr="005612A3">
        <w:rPr>
          <w:rFonts w:ascii="Times New Roman" w:hAnsi="Times New Roman" w:cs="Times New Roman"/>
          <w:b/>
          <w:i/>
          <w:lang w:val="en-AU"/>
        </w:rPr>
        <w:t xml:space="preserve">Discussion on Article 19 </w:t>
      </w:r>
    </w:p>
    <w:p w:rsidR="00F03D97" w:rsidRDefault="00CE18A8" w:rsidP="00CE18A8">
      <w:pPr>
        <w:pStyle w:val="a5"/>
        <w:numPr>
          <w:ilvl w:val="0"/>
          <w:numId w:val="3"/>
        </w:numPr>
        <w:spacing w:before="120" w:after="120"/>
        <w:jc w:val="both"/>
        <w:rPr>
          <w:rFonts w:ascii="Times New Roman" w:hAnsi="Times New Roman" w:cs="Times New Roman"/>
        </w:rPr>
      </w:pPr>
      <w:r>
        <w:rPr>
          <w:rFonts w:ascii="Times New Roman" w:hAnsi="Times New Roman" w:cs="Times New Roman"/>
        </w:rPr>
        <w:t xml:space="preserve">Participants discussed the themes emerging from </w:t>
      </w:r>
      <w:r w:rsidR="00AC3E02">
        <w:rPr>
          <w:rFonts w:ascii="Times New Roman" w:hAnsi="Times New Roman" w:cs="Times New Roman"/>
        </w:rPr>
        <w:t>the presentations on Article 19. The</w:t>
      </w:r>
      <w:r w:rsidR="00F23FA3">
        <w:rPr>
          <w:rFonts w:ascii="Times New Roman" w:hAnsi="Times New Roman" w:cs="Times New Roman"/>
        </w:rPr>
        <w:t>s</w:t>
      </w:r>
      <w:r w:rsidR="00AC3E02">
        <w:rPr>
          <w:rFonts w:ascii="Times New Roman" w:hAnsi="Times New Roman" w:cs="Times New Roman"/>
        </w:rPr>
        <w:t>e were</w:t>
      </w:r>
      <w:r>
        <w:rPr>
          <w:rFonts w:ascii="Times New Roman" w:hAnsi="Times New Roman" w:cs="Times New Roman"/>
        </w:rPr>
        <w:t xml:space="preserve"> summarized at the conclusion of the meeting </w:t>
      </w:r>
      <w:r w:rsidR="00AC3E02">
        <w:rPr>
          <w:rFonts w:ascii="Times New Roman" w:hAnsi="Times New Roman" w:cs="Times New Roman"/>
        </w:rPr>
        <w:t xml:space="preserve">(see </w:t>
      </w:r>
      <w:r w:rsidR="009F3A8E">
        <w:rPr>
          <w:rFonts w:ascii="Times New Roman" w:hAnsi="Times New Roman" w:cs="Times New Roman"/>
        </w:rPr>
        <w:t>section H</w:t>
      </w:r>
      <w:r w:rsidR="003748B0">
        <w:rPr>
          <w:rFonts w:ascii="Times New Roman" w:hAnsi="Times New Roman" w:cs="Times New Roman"/>
        </w:rPr>
        <w:t xml:space="preserve"> ‘Summary of Discussion</w:t>
      </w:r>
      <w:r w:rsidR="00F23FA3">
        <w:rPr>
          <w:rFonts w:ascii="Times New Roman" w:hAnsi="Times New Roman" w:cs="Times New Roman"/>
        </w:rPr>
        <w:t>s</w:t>
      </w:r>
      <w:r w:rsidR="003748B0">
        <w:rPr>
          <w:rFonts w:ascii="Times New Roman" w:hAnsi="Times New Roman" w:cs="Times New Roman"/>
        </w:rPr>
        <w:t>’</w:t>
      </w:r>
      <w:r>
        <w:rPr>
          <w:rFonts w:ascii="Times New Roman" w:hAnsi="Times New Roman" w:cs="Times New Roman"/>
        </w:rPr>
        <w:t xml:space="preserve">). </w:t>
      </w:r>
    </w:p>
    <w:p w:rsidR="003C4ABE" w:rsidRPr="00CE18A8" w:rsidRDefault="003C4ABE" w:rsidP="00A52A4A">
      <w:pPr>
        <w:pStyle w:val="a5"/>
        <w:spacing w:before="120" w:after="120"/>
        <w:jc w:val="both"/>
        <w:rPr>
          <w:rFonts w:ascii="Times New Roman" w:hAnsi="Times New Roman" w:cs="Times New Roman"/>
        </w:rPr>
      </w:pPr>
    </w:p>
    <w:p w:rsidR="00B25FD8" w:rsidRPr="00A52A4A" w:rsidRDefault="000100B5" w:rsidP="00A52A4A">
      <w:pPr>
        <w:pStyle w:val="a5"/>
        <w:numPr>
          <w:ilvl w:val="0"/>
          <w:numId w:val="5"/>
        </w:numPr>
        <w:spacing w:before="120" w:after="120"/>
        <w:jc w:val="center"/>
        <w:rPr>
          <w:rFonts w:ascii="Times New Roman" w:hAnsi="Times New Roman" w:cs="Times New Roman"/>
          <w:b/>
        </w:rPr>
      </w:pPr>
      <w:r w:rsidRPr="00A52A4A">
        <w:rPr>
          <w:rFonts w:ascii="Times New Roman" w:hAnsi="Times New Roman" w:cs="Times New Roman"/>
          <w:b/>
        </w:rPr>
        <w:t>ARTICLE 20</w:t>
      </w:r>
      <w:r w:rsidR="009F3A8E" w:rsidRPr="00A52A4A">
        <w:rPr>
          <w:rFonts w:ascii="Times New Roman" w:hAnsi="Times New Roman" w:cs="Times New Roman"/>
          <w:b/>
        </w:rPr>
        <w:t xml:space="preserve"> – CODES OF CONDUCT, GUIDELINES AND BEST PRACTICES AND/OR STANDARDS</w:t>
      </w:r>
    </w:p>
    <w:tbl>
      <w:tblPr>
        <w:tblStyle w:val="af3"/>
        <w:tblW w:w="0" w:type="auto"/>
        <w:tblInd w:w="360" w:type="dxa"/>
        <w:tblLook w:val="04A0"/>
      </w:tblPr>
      <w:tblGrid>
        <w:gridCol w:w="9262"/>
      </w:tblGrid>
      <w:tr w:rsidR="00FE516F" w:rsidTr="00895AE0">
        <w:tc>
          <w:tcPr>
            <w:tcW w:w="9262" w:type="dxa"/>
          </w:tcPr>
          <w:p w:rsidR="00FE516F" w:rsidRPr="00FE516F" w:rsidRDefault="00FE516F" w:rsidP="00895AE0">
            <w:pPr>
              <w:spacing w:before="120" w:after="120"/>
              <w:rPr>
                <w:rFonts w:ascii="Times New Roman" w:hAnsi="Times New Roman" w:cs="Times New Roman"/>
                <w:b/>
                <w:i/>
              </w:rPr>
            </w:pPr>
            <w:r w:rsidRPr="00FE516F">
              <w:rPr>
                <w:rFonts w:ascii="Times New Roman" w:hAnsi="Times New Roman" w:cs="Times New Roman"/>
                <w:b/>
                <w:i/>
              </w:rPr>
              <w:t xml:space="preserve">Article </w:t>
            </w:r>
            <w:r>
              <w:rPr>
                <w:rFonts w:ascii="Times New Roman" w:hAnsi="Times New Roman" w:cs="Times New Roman"/>
                <w:b/>
                <w:i/>
              </w:rPr>
              <w:t>20. Codes of Conduct, Guidelines and Best Practices and/or Standards</w:t>
            </w:r>
          </w:p>
          <w:p w:rsidR="00FE516F" w:rsidRPr="00FE516F" w:rsidRDefault="00FE516F" w:rsidP="00FE516F">
            <w:pPr>
              <w:pStyle w:val="a5"/>
              <w:numPr>
                <w:ilvl w:val="0"/>
                <w:numId w:val="19"/>
              </w:numPr>
              <w:spacing w:before="120" w:after="120"/>
              <w:rPr>
                <w:rFonts w:ascii="Times New Roman" w:hAnsi="Times New Roman" w:cs="Times New Roman"/>
                <w:i/>
              </w:rPr>
            </w:pPr>
            <w:r w:rsidRPr="00FE516F">
              <w:rPr>
                <w:rFonts w:ascii="Times New Roman" w:hAnsi="Times New Roman" w:cs="Times New Roman"/>
                <w:i/>
              </w:rPr>
              <w:t xml:space="preserve">Each Party shall encourage, as appropriate, the development, update and use of </w:t>
            </w:r>
            <w:r>
              <w:rPr>
                <w:rFonts w:ascii="Times New Roman" w:hAnsi="Times New Roman" w:cs="Times New Roman"/>
                <w:i/>
              </w:rPr>
              <w:t xml:space="preserve">voluntary codes of conduct, guidelines and best practices </w:t>
            </w:r>
            <w:bookmarkStart w:id="0" w:name="_GoBack"/>
            <w:r>
              <w:rPr>
                <w:rFonts w:ascii="Times New Roman" w:hAnsi="Times New Roman" w:cs="Times New Roman"/>
                <w:i/>
              </w:rPr>
              <w:t>and/or standards</w:t>
            </w:r>
            <w:bookmarkEnd w:id="0"/>
            <w:r>
              <w:rPr>
                <w:rFonts w:ascii="Times New Roman" w:hAnsi="Times New Roman" w:cs="Times New Roman"/>
                <w:i/>
              </w:rPr>
              <w:t xml:space="preserve"> in relation to access and benefit-sharing.</w:t>
            </w:r>
          </w:p>
          <w:p w:rsidR="00FE516F" w:rsidRPr="00FE516F" w:rsidRDefault="00FE516F" w:rsidP="00895AE0">
            <w:pPr>
              <w:pStyle w:val="a5"/>
              <w:spacing w:before="120" w:after="120"/>
              <w:rPr>
                <w:rFonts w:ascii="Times New Roman" w:hAnsi="Times New Roman" w:cs="Times New Roman"/>
                <w:i/>
              </w:rPr>
            </w:pPr>
          </w:p>
          <w:p w:rsidR="00FE516F" w:rsidRPr="001F0808" w:rsidRDefault="00FE516F" w:rsidP="001A057F">
            <w:pPr>
              <w:pStyle w:val="a5"/>
              <w:numPr>
                <w:ilvl w:val="0"/>
                <w:numId w:val="19"/>
              </w:numPr>
              <w:spacing w:before="120" w:after="120"/>
              <w:rPr>
                <w:rFonts w:ascii="Times New Roman" w:hAnsi="Times New Roman" w:cs="Times New Roman"/>
              </w:rPr>
            </w:pPr>
            <w:r w:rsidRPr="001F0808">
              <w:rPr>
                <w:rFonts w:ascii="Times New Roman" w:hAnsi="Times New Roman" w:cs="Times New Roman"/>
                <w:i/>
              </w:rPr>
              <w:t xml:space="preserve">The Conference of the Parties serving as the meeting of the Parties to this Protocol shall periodically take stock of the use of </w:t>
            </w:r>
            <w:r w:rsidR="001A057F" w:rsidRPr="001F0808">
              <w:rPr>
                <w:rFonts w:ascii="Times New Roman" w:hAnsi="Times New Roman" w:cs="Times New Roman"/>
                <w:i/>
              </w:rPr>
              <w:t xml:space="preserve">voluntary codes of conduct, guidelines and best practices and/or standards and consider the adoption of specific codes of conduct, guidelines and best practices and/or standards. </w:t>
            </w:r>
          </w:p>
        </w:tc>
      </w:tr>
    </w:tbl>
    <w:p w:rsidR="00FE516F" w:rsidRPr="00403ADE" w:rsidRDefault="00FE516F" w:rsidP="003F3D42">
      <w:pPr>
        <w:spacing w:before="120" w:after="120"/>
        <w:ind w:left="360"/>
        <w:jc w:val="center"/>
        <w:rPr>
          <w:rFonts w:ascii="Times New Roman" w:hAnsi="Times New Roman" w:cs="Times New Roman"/>
          <w:b/>
        </w:rPr>
      </w:pPr>
    </w:p>
    <w:p w:rsidR="00FE516F" w:rsidRDefault="00521E26" w:rsidP="00521E26">
      <w:pPr>
        <w:spacing w:before="120" w:after="120"/>
        <w:jc w:val="center"/>
        <w:rPr>
          <w:rFonts w:ascii="Times New Roman" w:hAnsi="Times New Roman" w:cs="Times New Roman"/>
          <w:b/>
          <w:i/>
        </w:rPr>
      </w:pPr>
      <w:r w:rsidRPr="00E376D6">
        <w:rPr>
          <w:rFonts w:ascii="Times New Roman" w:hAnsi="Times New Roman" w:cs="Times New Roman"/>
          <w:b/>
          <w:i/>
        </w:rPr>
        <w:t>Presentations on views and experiences in relation to codes of conduct, guidelines,</w:t>
      </w:r>
      <w:r w:rsidR="00E6420A">
        <w:rPr>
          <w:rFonts w:ascii="Times New Roman" w:hAnsi="Times New Roman" w:cs="Times New Roman" w:hint="eastAsia"/>
          <w:b/>
          <w:i/>
          <w:lang w:eastAsia="ja-JP"/>
        </w:rPr>
        <w:t xml:space="preserve"> </w:t>
      </w:r>
      <w:r w:rsidRPr="00E376D6">
        <w:rPr>
          <w:rFonts w:ascii="Times New Roman" w:hAnsi="Times New Roman" w:cs="Times New Roman"/>
          <w:b/>
          <w:i/>
        </w:rPr>
        <w:t>best pr</w:t>
      </w:r>
      <w:r w:rsidR="00FE516F">
        <w:rPr>
          <w:rFonts w:ascii="Times New Roman" w:hAnsi="Times New Roman" w:cs="Times New Roman"/>
          <w:b/>
          <w:i/>
        </w:rPr>
        <w:t xml:space="preserve">actices and standards (Article </w:t>
      </w:r>
      <w:r w:rsidRPr="00E376D6">
        <w:rPr>
          <w:rFonts w:ascii="Times New Roman" w:hAnsi="Times New Roman" w:cs="Times New Roman"/>
          <w:b/>
          <w:i/>
        </w:rPr>
        <w:t>2</w:t>
      </w:r>
      <w:r w:rsidR="00FE516F">
        <w:rPr>
          <w:rFonts w:ascii="Times New Roman" w:hAnsi="Times New Roman" w:cs="Times New Roman"/>
          <w:b/>
          <w:i/>
        </w:rPr>
        <w:t>0</w:t>
      </w:r>
      <w:r w:rsidRPr="00E376D6">
        <w:rPr>
          <w:rFonts w:ascii="Times New Roman" w:hAnsi="Times New Roman" w:cs="Times New Roman"/>
          <w:b/>
          <w:i/>
        </w:rPr>
        <w:t xml:space="preserve">) by invited experts </w:t>
      </w:r>
    </w:p>
    <w:p w:rsidR="00FE516F" w:rsidRDefault="00FE516F" w:rsidP="00521E26">
      <w:pPr>
        <w:spacing w:before="120" w:after="120"/>
        <w:jc w:val="center"/>
        <w:rPr>
          <w:rFonts w:ascii="Times New Roman" w:hAnsi="Times New Roman" w:cs="Times New Roman"/>
          <w:b/>
          <w:i/>
        </w:rPr>
      </w:pPr>
    </w:p>
    <w:p w:rsidR="00FC7608" w:rsidRDefault="003C4ABE" w:rsidP="00B02F60">
      <w:pPr>
        <w:pStyle w:val="a5"/>
        <w:numPr>
          <w:ilvl w:val="0"/>
          <w:numId w:val="3"/>
        </w:numPr>
        <w:spacing w:before="120" w:after="120"/>
        <w:jc w:val="both"/>
        <w:rPr>
          <w:rFonts w:ascii="Times New Roman" w:hAnsi="Times New Roman" w:cs="Times New Roman"/>
        </w:rPr>
      </w:pPr>
      <w:r>
        <w:rPr>
          <w:rFonts w:ascii="Times New Roman" w:hAnsi="Times New Roman" w:cs="Times New Roman"/>
        </w:rPr>
        <w:t xml:space="preserve">Ms. Kathryn Garforth facilitated the sessions on Article 20. </w:t>
      </w:r>
    </w:p>
    <w:p w:rsidR="00FC7608" w:rsidRDefault="00FC7608" w:rsidP="00B02F60">
      <w:pPr>
        <w:pStyle w:val="a5"/>
        <w:spacing w:before="120" w:after="120"/>
        <w:jc w:val="both"/>
        <w:rPr>
          <w:rFonts w:ascii="Times New Roman" w:hAnsi="Times New Roman" w:cs="Times New Roman"/>
        </w:rPr>
      </w:pPr>
    </w:p>
    <w:p w:rsidR="00FE15F5" w:rsidRPr="00FE15F5" w:rsidRDefault="00DB08A7" w:rsidP="00FE15F5">
      <w:pPr>
        <w:pStyle w:val="a5"/>
        <w:numPr>
          <w:ilvl w:val="0"/>
          <w:numId w:val="3"/>
        </w:numPr>
        <w:jc w:val="both"/>
        <w:rPr>
          <w:rFonts w:ascii="Times New Roman" w:hAnsi="Times New Roman" w:cs="Times New Roman"/>
        </w:rPr>
      </w:pPr>
      <w:r w:rsidRPr="00DB08A7">
        <w:rPr>
          <w:rFonts w:ascii="Times New Roman" w:hAnsi="Times New Roman" w:cs="Times New Roman"/>
        </w:rPr>
        <w:t>Dr. Marco D’Alessandro of the Federal Office for t</w:t>
      </w:r>
      <w:r w:rsidR="005F740A">
        <w:rPr>
          <w:rFonts w:ascii="Times New Roman" w:hAnsi="Times New Roman" w:cs="Times New Roman"/>
        </w:rPr>
        <w:t xml:space="preserve">he Environment, Switzerland, offered reflections on voluntary guidelines and best practice tools, highlighting the experience </w:t>
      </w:r>
      <w:r w:rsidR="004705D5">
        <w:rPr>
          <w:rFonts w:ascii="Times New Roman" w:hAnsi="Times New Roman" w:cs="Times New Roman"/>
        </w:rPr>
        <w:t xml:space="preserve">with and/or support </w:t>
      </w:r>
      <w:r w:rsidR="005F740A">
        <w:rPr>
          <w:rFonts w:ascii="Times New Roman" w:hAnsi="Times New Roman" w:cs="Times New Roman"/>
        </w:rPr>
        <w:t xml:space="preserve">of </w:t>
      </w:r>
      <w:r w:rsidR="004705D5">
        <w:rPr>
          <w:rFonts w:ascii="Times New Roman" w:hAnsi="Times New Roman" w:cs="Times New Roman"/>
        </w:rPr>
        <w:t>the government of Switzerland for:</w:t>
      </w:r>
      <w:r w:rsidR="005F740A">
        <w:rPr>
          <w:rFonts w:ascii="Times New Roman" w:hAnsi="Times New Roman" w:cs="Times New Roman"/>
        </w:rPr>
        <w:t xml:space="preserve"> the ABS Good Practice Tool for academic research on genetic resources developed b</w:t>
      </w:r>
      <w:r w:rsidR="004705D5">
        <w:rPr>
          <w:rFonts w:ascii="Times New Roman" w:hAnsi="Times New Roman" w:cs="Times New Roman"/>
        </w:rPr>
        <w:t>y the Swiss Academy of Sciences;</w:t>
      </w:r>
      <w:r w:rsidR="005F740A">
        <w:rPr>
          <w:rFonts w:ascii="Times New Roman" w:hAnsi="Times New Roman" w:cs="Times New Roman"/>
        </w:rPr>
        <w:t xml:space="preserve"> the ABS Management Tool developed by Stratos in cooperation with</w:t>
      </w:r>
      <w:r w:rsidR="004705D5">
        <w:rPr>
          <w:rFonts w:ascii="Times New Roman" w:hAnsi="Times New Roman" w:cs="Times New Roman"/>
        </w:rPr>
        <w:t xml:space="preserve"> Geoff Burton and Jorge Cabrera;</w:t>
      </w:r>
      <w:r w:rsidR="005F740A">
        <w:rPr>
          <w:rFonts w:ascii="Times New Roman" w:hAnsi="Times New Roman" w:cs="Times New Roman"/>
        </w:rPr>
        <w:t xml:space="preserve"> the</w:t>
      </w:r>
      <w:r w:rsidR="0051023F">
        <w:rPr>
          <w:rFonts w:ascii="Times New Roman" w:hAnsi="Times New Roman" w:cs="Times New Roman"/>
        </w:rPr>
        <w:t xml:space="preserve"> International Plant Exchange Network (</w:t>
      </w:r>
      <w:r w:rsidR="005F740A">
        <w:rPr>
          <w:rFonts w:ascii="Times New Roman" w:hAnsi="Times New Roman" w:cs="Times New Roman"/>
        </w:rPr>
        <w:t>IPEN</w:t>
      </w:r>
      <w:r w:rsidR="0051023F">
        <w:rPr>
          <w:rFonts w:ascii="Times New Roman" w:hAnsi="Times New Roman" w:cs="Times New Roman"/>
        </w:rPr>
        <w:t>)</w:t>
      </w:r>
      <w:r w:rsidR="005F740A">
        <w:rPr>
          <w:rFonts w:ascii="Times New Roman" w:hAnsi="Times New Roman" w:cs="Times New Roman"/>
        </w:rPr>
        <w:t xml:space="preserve"> and other ABS s</w:t>
      </w:r>
      <w:r w:rsidR="004705D5">
        <w:rPr>
          <w:rFonts w:ascii="Times New Roman" w:hAnsi="Times New Roman" w:cs="Times New Roman"/>
        </w:rPr>
        <w:t xml:space="preserve">tandards in </w:t>
      </w:r>
      <w:r w:rsidR="004705D5" w:rsidRPr="006E2C05">
        <w:rPr>
          <w:rFonts w:ascii="Times New Roman" w:hAnsi="Times New Roman" w:cs="Times New Roman"/>
          <w:i/>
        </w:rPr>
        <w:t>ex situ</w:t>
      </w:r>
      <w:r w:rsidR="004705D5">
        <w:rPr>
          <w:rFonts w:ascii="Times New Roman" w:hAnsi="Times New Roman" w:cs="Times New Roman"/>
        </w:rPr>
        <w:t xml:space="preserve"> collections; </w:t>
      </w:r>
      <w:r w:rsidR="005F740A">
        <w:rPr>
          <w:rFonts w:ascii="Times New Roman" w:hAnsi="Times New Roman" w:cs="Times New Roman"/>
        </w:rPr>
        <w:t xml:space="preserve"> </w:t>
      </w:r>
      <w:r w:rsidR="004705D5">
        <w:rPr>
          <w:rFonts w:ascii="Times New Roman" w:hAnsi="Times New Roman" w:cs="Times New Roman"/>
        </w:rPr>
        <w:t xml:space="preserve">and, </w:t>
      </w:r>
      <w:r w:rsidR="003748B0">
        <w:rPr>
          <w:rFonts w:ascii="Times New Roman" w:hAnsi="Times New Roman" w:cs="Times New Roman"/>
        </w:rPr>
        <w:t>private initiatives by organizations</w:t>
      </w:r>
      <w:r w:rsidR="005F740A">
        <w:rPr>
          <w:rFonts w:ascii="Times New Roman" w:hAnsi="Times New Roman" w:cs="Times New Roman"/>
        </w:rPr>
        <w:t xml:space="preserve"> such as</w:t>
      </w:r>
      <w:r w:rsidR="003748B0">
        <w:rPr>
          <w:rFonts w:ascii="Times New Roman" w:hAnsi="Times New Roman" w:cs="Times New Roman"/>
        </w:rPr>
        <w:t xml:space="preserve"> the International Federation of Pharmaceutical Manufacturers and Associations (</w:t>
      </w:r>
      <w:r w:rsidR="004705D5">
        <w:rPr>
          <w:rFonts w:ascii="Times New Roman" w:hAnsi="Times New Roman" w:cs="Times New Roman"/>
        </w:rPr>
        <w:t>IFPMA</w:t>
      </w:r>
      <w:r w:rsidR="003748B0">
        <w:rPr>
          <w:rFonts w:ascii="Times New Roman" w:hAnsi="Times New Roman" w:cs="Times New Roman"/>
        </w:rPr>
        <w:t>)</w:t>
      </w:r>
      <w:r w:rsidR="004705D5">
        <w:rPr>
          <w:rFonts w:ascii="Times New Roman" w:hAnsi="Times New Roman" w:cs="Times New Roman"/>
        </w:rPr>
        <w:t xml:space="preserve"> and the </w:t>
      </w:r>
      <w:r w:rsidR="003748B0">
        <w:rPr>
          <w:rFonts w:ascii="Times New Roman" w:hAnsi="Times New Roman" w:cs="Times New Roman"/>
        </w:rPr>
        <w:t>Union for Ethical Biotrade</w:t>
      </w:r>
      <w:r w:rsidR="003C4ABE">
        <w:rPr>
          <w:rFonts w:ascii="Times New Roman" w:hAnsi="Times New Roman" w:cs="Times New Roman"/>
        </w:rPr>
        <w:t xml:space="preserve"> </w:t>
      </w:r>
      <w:r w:rsidR="003748B0">
        <w:rPr>
          <w:rFonts w:ascii="Times New Roman" w:hAnsi="Times New Roman" w:cs="Times New Roman"/>
        </w:rPr>
        <w:t>(</w:t>
      </w:r>
      <w:r w:rsidR="004705D5">
        <w:rPr>
          <w:rFonts w:ascii="Times New Roman" w:hAnsi="Times New Roman" w:cs="Times New Roman"/>
        </w:rPr>
        <w:t>UEBT</w:t>
      </w:r>
      <w:r w:rsidR="003748B0">
        <w:rPr>
          <w:rFonts w:ascii="Times New Roman" w:hAnsi="Times New Roman" w:cs="Times New Roman"/>
        </w:rPr>
        <w:t>)</w:t>
      </w:r>
      <w:r w:rsidR="004705D5">
        <w:rPr>
          <w:rFonts w:ascii="Times New Roman" w:hAnsi="Times New Roman" w:cs="Times New Roman"/>
        </w:rPr>
        <w:t>. Dr. D’Alessandro emphasized</w:t>
      </w:r>
      <w:r w:rsidR="005F740A">
        <w:rPr>
          <w:rFonts w:ascii="Times New Roman" w:hAnsi="Times New Roman" w:cs="Times New Roman"/>
        </w:rPr>
        <w:t xml:space="preserve"> the role of government in encouraging the development and use of such tools, in particular through financial, technical and advisory support. Lessons learned included that: </w:t>
      </w:r>
    </w:p>
    <w:p w:rsidR="00FE15F5" w:rsidRDefault="00FE15F5" w:rsidP="00FE15F5">
      <w:pPr>
        <w:pStyle w:val="a5"/>
        <w:numPr>
          <w:ilvl w:val="0"/>
          <w:numId w:val="11"/>
        </w:numPr>
        <w:jc w:val="both"/>
        <w:rPr>
          <w:rFonts w:ascii="Times New Roman" w:hAnsi="Times New Roman" w:cs="Times New Roman"/>
        </w:rPr>
      </w:pPr>
      <w:r>
        <w:rPr>
          <w:rFonts w:ascii="Times New Roman" w:hAnsi="Times New Roman" w:cs="Times New Roman"/>
        </w:rPr>
        <w:t>Voluntary g</w:t>
      </w:r>
      <w:r w:rsidRPr="00FE15F5">
        <w:rPr>
          <w:rFonts w:ascii="Times New Roman" w:hAnsi="Times New Roman" w:cs="Times New Roman"/>
        </w:rPr>
        <w:t>uidelines an</w:t>
      </w:r>
      <w:r>
        <w:rPr>
          <w:rFonts w:ascii="Times New Roman" w:hAnsi="Times New Roman" w:cs="Times New Roman"/>
        </w:rPr>
        <w:t>d best p</w:t>
      </w:r>
      <w:r w:rsidRPr="00FE15F5">
        <w:rPr>
          <w:rFonts w:ascii="Times New Roman" w:hAnsi="Times New Roman" w:cs="Times New Roman"/>
        </w:rPr>
        <w:t>ractices are very useful for Governments as they provide practical guidance to users of genetic resources and a</w:t>
      </w:r>
      <w:r w:rsidR="0098459C">
        <w:rPr>
          <w:rFonts w:ascii="Times New Roman" w:hAnsi="Times New Roman" w:cs="Times New Roman"/>
        </w:rPr>
        <w:t>ssociated traditional knowledge;</w:t>
      </w:r>
    </w:p>
    <w:p w:rsidR="00FE15F5" w:rsidRPr="004705D5" w:rsidRDefault="00FE15F5" w:rsidP="004705D5">
      <w:pPr>
        <w:pStyle w:val="a5"/>
        <w:numPr>
          <w:ilvl w:val="0"/>
          <w:numId w:val="11"/>
        </w:numPr>
        <w:jc w:val="both"/>
        <w:rPr>
          <w:rFonts w:ascii="Times New Roman" w:hAnsi="Times New Roman" w:cs="Times New Roman"/>
        </w:rPr>
      </w:pPr>
      <w:r w:rsidRPr="00FE15F5">
        <w:rPr>
          <w:rFonts w:ascii="Times New Roman" w:hAnsi="Times New Roman" w:cs="Times New Roman"/>
        </w:rPr>
        <w:t>Tools are generally welcomed among users and pro</w:t>
      </w:r>
      <w:r w:rsidR="004705D5">
        <w:rPr>
          <w:rFonts w:ascii="Times New Roman" w:hAnsi="Times New Roman" w:cs="Times New Roman"/>
        </w:rPr>
        <w:t>viders of genetic resources, however a</w:t>
      </w:r>
      <w:r w:rsidRPr="00FE15F5">
        <w:rPr>
          <w:rFonts w:ascii="Times New Roman" w:hAnsi="Times New Roman" w:cs="Times New Roman"/>
        </w:rPr>
        <w:t xml:space="preserve"> limited number of applications of the t</w:t>
      </w:r>
      <w:r w:rsidR="0098459C">
        <w:rPr>
          <w:rFonts w:ascii="Times New Roman" w:hAnsi="Times New Roman" w:cs="Times New Roman"/>
        </w:rPr>
        <w:t>ools in real ABS-projects exist. This may be</w:t>
      </w:r>
      <w:r w:rsidRPr="00FE15F5">
        <w:rPr>
          <w:rFonts w:ascii="Times New Roman" w:hAnsi="Times New Roman" w:cs="Times New Roman"/>
        </w:rPr>
        <w:t xml:space="preserve"> because</w:t>
      </w:r>
      <w:r>
        <w:rPr>
          <w:rFonts w:ascii="Times New Roman" w:hAnsi="Times New Roman" w:cs="Times New Roman"/>
        </w:rPr>
        <w:t xml:space="preserve">: </w:t>
      </w:r>
      <w:r w:rsidR="004705D5">
        <w:rPr>
          <w:rFonts w:ascii="Times New Roman" w:hAnsi="Times New Roman" w:cs="Times New Roman"/>
        </w:rPr>
        <w:t>they are voluntary and</w:t>
      </w:r>
      <w:r w:rsidRPr="004705D5">
        <w:rPr>
          <w:rFonts w:ascii="Times New Roman" w:hAnsi="Times New Roman" w:cs="Times New Roman"/>
        </w:rPr>
        <w:t xml:space="preserve"> there </w:t>
      </w:r>
      <w:r w:rsidR="000606C1" w:rsidRPr="004705D5">
        <w:rPr>
          <w:rFonts w:ascii="Times New Roman" w:hAnsi="Times New Roman" w:cs="Times New Roman"/>
        </w:rPr>
        <w:t>may be</w:t>
      </w:r>
      <w:r w:rsidRPr="004705D5">
        <w:rPr>
          <w:rFonts w:ascii="Times New Roman" w:hAnsi="Times New Roman" w:cs="Times New Roman"/>
        </w:rPr>
        <w:t xml:space="preserve"> no obligation, </w:t>
      </w:r>
      <w:r w:rsidR="004705D5">
        <w:rPr>
          <w:rFonts w:ascii="Times New Roman" w:hAnsi="Times New Roman" w:cs="Times New Roman"/>
        </w:rPr>
        <w:t xml:space="preserve">time or willingness to use them; </w:t>
      </w:r>
      <w:r w:rsidRPr="004705D5">
        <w:rPr>
          <w:rFonts w:ascii="Times New Roman" w:hAnsi="Times New Roman" w:cs="Times New Roman"/>
        </w:rPr>
        <w:t>ABS-projects are often non-linear and various partners are involved</w:t>
      </w:r>
      <w:r w:rsidR="004705D5">
        <w:rPr>
          <w:rFonts w:ascii="Times New Roman" w:hAnsi="Times New Roman" w:cs="Times New Roman"/>
        </w:rPr>
        <w:t xml:space="preserve">; </w:t>
      </w:r>
      <w:r w:rsidRPr="004705D5">
        <w:rPr>
          <w:rFonts w:ascii="Times New Roman" w:hAnsi="Times New Roman" w:cs="Times New Roman"/>
        </w:rPr>
        <w:t>tools might not fit perfectly to a specific sector</w:t>
      </w:r>
      <w:r w:rsidR="004705D5">
        <w:rPr>
          <w:rFonts w:ascii="Times New Roman" w:hAnsi="Times New Roman" w:cs="Times New Roman"/>
        </w:rPr>
        <w:t>; and, t</w:t>
      </w:r>
      <w:r w:rsidRPr="004705D5">
        <w:rPr>
          <w:rFonts w:ascii="Times New Roman" w:hAnsi="Times New Roman" w:cs="Times New Roman"/>
        </w:rPr>
        <w:t>here may be a lack of clear procedures and competent a</w:t>
      </w:r>
      <w:r w:rsidR="0098459C">
        <w:rPr>
          <w:rFonts w:ascii="Times New Roman" w:hAnsi="Times New Roman" w:cs="Times New Roman"/>
        </w:rPr>
        <w:t>uthorities on the provider side;</w:t>
      </w:r>
    </w:p>
    <w:p w:rsidR="004705D5" w:rsidRPr="00B936E4" w:rsidRDefault="009A2554" w:rsidP="00BB6BF3">
      <w:pPr>
        <w:pStyle w:val="a5"/>
        <w:numPr>
          <w:ilvl w:val="0"/>
          <w:numId w:val="11"/>
        </w:numPr>
        <w:jc w:val="both"/>
        <w:rPr>
          <w:rFonts w:ascii="Times New Roman" w:hAnsi="Times New Roman" w:cs="Times New Roman"/>
        </w:rPr>
      </w:pPr>
      <w:r>
        <w:rPr>
          <w:rFonts w:ascii="Times New Roman" w:hAnsi="Times New Roman" w:cs="Times New Roman"/>
        </w:rPr>
        <w:lastRenderedPageBreak/>
        <w:t>S</w:t>
      </w:r>
      <w:r w:rsidR="00FE15F5" w:rsidRPr="00FE15F5">
        <w:rPr>
          <w:rFonts w:ascii="Times New Roman" w:hAnsi="Times New Roman" w:cs="Times New Roman"/>
        </w:rPr>
        <w:t>imple tools that are consistent with national and international ABS-regulations are needed.</w:t>
      </w:r>
    </w:p>
    <w:p w:rsidR="0098459C" w:rsidRDefault="0098459C" w:rsidP="00BB6BF3">
      <w:pPr>
        <w:pStyle w:val="a5"/>
        <w:jc w:val="both"/>
        <w:rPr>
          <w:rFonts w:ascii="Times New Roman" w:hAnsi="Times New Roman" w:cs="Times New Roman"/>
        </w:rPr>
      </w:pPr>
    </w:p>
    <w:p w:rsidR="004705D5" w:rsidRDefault="00B936E4" w:rsidP="00BB6BF3">
      <w:pPr>
        <w:pStyle w:val="a5"/>
        <w:jc w:val="both"/>
        <w:rPr>
          <w:rFonts w:ascii="Times New Roman" w:hAnsi="Times New Roman" w:cs="Times New Roman"/>
        </w:rPr>
      </w:pPr>
      <w:r>
        <w:rPr>
          <w:rFonts w:ascii="Times New Roman" w:hAnsi="Times New Roman" w:cs="Times New Roman"/>
        </w:rPr>
        <w:t xml:space="preserve">On Article 20 Dr. D’Alessandro suggested: </w:t>
      </w:r>
    </w:p>
    <w:p w:rsidR="00B936E4" w:rsidRDefault="00B936E4" w:rsidP="00B936E4">
      <w:pPr>
        <w:pStyle w:val="a5"/>
        <w:numPr>
          <w:ilvl w:val="0"/>
          <w:numId w:val="23"/>
        </w:numPr>
        <w:jc w:val="both"/>
        <w:rPr>
          <w:rFonts w:ascii="Times New Roman" w:hAnsi="Times New Roman" w:cs="Times New Roman"/>
        </w:rPr>
      </w:pPr>
      <w:r>
        <w:rPr>
          <w:rFonts w:ascii="Times New Roman" w:hAnsi="Times New Roman" w:cs="Times New Roman"/>
        </w:rPr>
        <w:t xml:space="preserve">The </w:t>
      </w:r>
      <w:r w:rsidR="00FE15F5">
        <w:rPr>
          <w:rFonts w:ascii="Times New Roman" w:hAnsi="Times New Roman" w:cs="Times New Roman"/>
        </w:rPr>
        <w:t xml:space="preserve">Article 20 </w:t>
      </w:r>
      <w:r>
        <w:rPr>
          <w:rFonts w:ascii="Times New Roman" w:hAnsi="Times New Roman" w:cs="Times New Roman"/>
        </w:rPr>
        <w:t>statement ‘</w:t>
      </w:r>
      <w:r w:rsidR="00913106">
        <w:rPr>
          <w:rFonts w:ascii="Times New Roman" w:hAnsi="Times New Roman" w:cs="Times New Roman"/>
        </w:rPr>
        <w:t>e</w:t>
      </w:r>
      <w:r w:rsidR="00913106" w:rsidRPr="00913106">
        <w:rPr>
          <w:rFonts w:ascii="Times New Roman" w:hAnsi="Times New Roman" w:cs="Times New Roman"/>
        </w:rPr>
        <w:t>ach Party shall encourage, as appropriate, the development</w:t>
      </w:r>
      <w:r w:rsidR="00913106">
        <w:rPr>
          <w:rFonts w:ascii="Times New Roman" w:hAnsi="Times New Roman" w:cs="Times New Roman"/>
        </w:rPr>
        <w:t xml:space="preserve">, update and use of </w:t>
      </w:r>
      <w:r w:rsidR="00913106" w:rsidRPr="00913106">
        <w:rPr>
          <w:rFonts w:ascii="Times New Roman" w:hAnsi="Times New Roman" w:cs="Times New Roman"/>
        </w:rPr>
        <w:t xml:space="preserve">voluntary codes of conduct, guidelines and best practices </w:t>
      </w:r>
      <w:r w:rsidR="00913106">
        <w:rPr>
          <w:rFonts w:ascii="Times New Roman" w:hAnsi="Times New Roman" w:cs="Times New Roman"/>
        </w:rPr>
        <w:t>and/or standards in relatio</w:t>
      </w:r>
      <w:r>
        <w:rPr>
          <w:rFonts w:ascii="Times New Roman" w:hAnsi="Times New Roman" w:cs="Times New Roman"/>
        </w:rPr>
        <w:t>n to access and benefit-sharing’</w:t>
      </w:r>
      <w:r w:rsidR="00BB6BF3">
        <w:rPr>
          <w:rFonts w:ascii="Times New Roman" w:hAnsi="Times New Roman" w:cs="Times New Roman"/>
        </w:rPr>
        <w:t xml:space="preserve"> is addressed to Parties</w:t>
      </w:r>
      <w:r w:rsidR="00913106">
        <w:rPr>
          <w:rFonts w:ascii="Times New Roman" w:hAnsi="Times New Roman" w:cs="Times New Roman"/>
        </w:rPr>
        <w:t xml:space="preserve"> and it is for each Party to determine how best to implement it. </w:t>
      </w:r>
    </w:p>
    <w:p w:rsidR="00B936E4" w:rsidRDefault="00B936E4" w:rsidP="00B936E4">
      <w:pPr>
        <w:pStyle w:val="a5"/>
        <w:numPr>
          <w:ilvl w:val="0"/>
          <w:numId w:val="23"/>
        </w:numPr>
        <w:jc w:val="both"/>
        <w:rPr>
          <w:rFonts w:ascii="Times New Roman" w:hAnsi="Times New Roman" w:cs="Times New Roman"/>
        </w:rPr>
      </w:pPr>
      <w:r>
        <w:rPr>
          <w:rFonts w:ascii="Times New Roman" w:hAnsi="Times New Roman" w:cs="Times New Roman"/>
        </w:rPr>
        <w:t xml:space="preserve">There </w:t>
      </w:r>
      <w:r w:rsidR="00913106">
        <w:rPr>
          <w:rFonts w:ascii="Times New Roman" w:hAnsi="Times New Roman" w:cs="Times New Roman"/>
        </w:rPr>
        <w:t>can be value in</w:t>
      </w:r>
      <w:r>
        <w:rPr>
          <w:rFonts w:ascii="Times New Roman" w:hAnsi="Times New Roman" w:cs="Times New Roman"/>
        </w:rPr>
        <w:t xml:space="preserve"> Article 20</w:t>
      </w:r>
      <w:r w:rsidR="00913106">
        <w:rPr>
          <w:rFonts w:ascii="Times New Roman" w:hAnsi="Times New Roman" w:cs="Times New Roman"/>
        </w:rPr>
        <w:t xml:space="preserve"> tools both in a top down sense, in the sense of explanatory guidelines describing and encouraging compliance with national regulations, as well as in a bottom up sense, </w:t>
      </w:r>
      <w:r w:rsidR="00BB6BF3">
        <w:rPr>
          <w:rFonts w:ascii="Times New Roman" w:hAnsi="Times New Roman" w:cs="Times New Roman"/>
        </w:rPr>
        <w:t>through supporting tools developed by specific sectors and stakeholders, noting that g</w:t>
      </w:r>
      <w:r w:rsidR="00BB6BF3" w:rsidRPr="00BB6BF3">
        <w:rPr>
          <w:rFonts w:ascii="Times New Roman" w:hAnsi="Times New Roman" w:cs="Times New Roman"/>
        </w:rPr>
        <w:t>overnments could provide financial, technical, or advisory support to ensure consistency with national and international regulations.</w:t>
      </w:r>
      <w:r w:rsidR="00BB6BF3">
        <w:rPr>
          <w:rFonts w:ascii="Times New Roman" w:hAnsi="Times New Roman" w:cs="Times New Roman"/>
        </w:rPr>
        <w:t xml:space="preserve"> </w:t>
      </w:r>
    </w:p>
    <w:p w:rsidR="00B936E4" w:rsidRPr="00B936E4" w:rsidRDefault="00BB6BF3" w:rsidP="00B936E4">
      <w:pPr>
        <w:pStyle w:val="a5"/>
        <w:numPr>
          <w:ilvl w:val="0"/>
          <w:numId w:val="23"/>
        </w:numPr>
        <w:jc w:val="both"/>
        <w:rPr>
          <w:rFonts w:ascii="Times New Roman" w:hAnsi="Times New Roman" w:cs="Times New Roman"/>
        </w:rPr>
      </w:pPr>
      <w:r>
        <w:rPr>
          <w:rFonts w:ascii="Times New Roman" w:hAnsi="Times New Roman" w:cs="Times New Roman"/>
        </w:rPr>
        <w:t>It is important that there is not duplication of similar tools, and there is updating in light of the Protocol where required.</w:t>
      </w:r>
      <w:r w:rsidRPr="00BB6BF3">
        <w:t xml:space="preserve"> </w:t>
      </w:r>
    </w:p>
    <w:p w:rsidR="00B936E4" w:rsidRDefault="00BB6BF3" w:rsidP="00B936E4">
      <w:pPr>
        <w:pStyle w:val="a5"/>
        <w:numPr>
          <w:ilvl w:val="0"/>
          <w:numId w:val="23"/>
        </w:numPr>
        <w:jc w:val="both"/>
        <w:rPr>
          <w:rFonts w:ascii="Times New Roman" w:hAnsi="Times New Roman" w:cs="Times New Roman"/>
        </w:rPr>
      </w:pPr>
      <w:r>
        <w:rPr>
          <w:rFonts w:ascii="Times New Roman" w:hAnsi="Times New Roman" w:cs="Times New Roman"/>
        </w:rPr>
        <w:t>Where t</w:t>
      </w:r>
      <w:r w:rsidRPr="00BB6BF3">
        <w:rPr>
          <w:rFonts w:ascii="Times New Roman" w:hAnsi="Times New Roman" w:cs="Times New Roman"/>
        </w:rPr>
        <w:t xml:space="preserve">ools have a broader scope than the </w:t>
      </w:r>
      <w:r w:rsidR="0098459C">
        <w:rPr>
          <w:rFonts w:ascii="Times New Roman" w:hAnsi="Times New Roman" w:cs="Times New Roman"/>
        </w:rPr>
        <w:t>Protocol</w:t>
      </w:r>
      <w:r w:rsidRPr="00BB6BF3">
        <w:rPr>
          <w:rFonts w:ascii="Times New Roman" w:hAnsi="Times New Roman" w:cs="Times New Roman"/>
        </w:rPr>
        <w:t xml:space="preserve"> they should indicate which parts go beyond the </w:t>
      </w:r>
      <w:r>
        <w:rPr>
          <w:rFonts w:ascii="Times New Roman" w:hAnsi="Times New Roman" w:cs="Times New Roman"/>
        </w:rPr>
        <w:t xml:space="preserve">Protocol. </w:t>
      </w:r>
    </w:p>
    <w:p w:rsidR="00B936E4" w:rsidRDefault="00B936E4" w:rsidP="00B936E4">
      <w:pPr>
        <w:pStyle w:val="a5"/>
        <w:numPr>
          <w:ilvl w:val="0"/>
          <w:numId w:val="23"/>
        </w:numPr>
        <w:jc w:val="both"/>
        <w:rPr>
          <w:rFonts w:ascii="Times New Roman" w:hAnsi="Times New Roman" w:cs="Times New Roman"/>
        </w:rPr>
      </w:pPr>
      <w:r>
        <w:rPr>
          <w:rFonts w:ascii="Times New Roman" w:hAnsi="Times New Roman" w:cs="Times New Roman"/>
        </w:rPr>
        <w:t>Article 20 tools can incorporate</w:t>
      </w:r>
      <w:r w:rsidR="00BB6BF3" w:rsidRPr="00BB6BF3">
        <w:rPr>
          <w:rFonts w:ascii="Times New Roman" w:hAnsi="Times New Roman" w:cs="Times New Roman"/>
        </w:rPr>
        <w:t xml:space="preserve"> </w:t>
      </w:r>
      <w:r w:rsidR="0098459C">
        <w:rPr>
          <w:rFonts w:ascii="Times New Roman" w:hAnsi="Times New Roman" w:cs="Times New Roman"/>
        </w:rPr>
        <w:t xml:space="preserve">Article 19 </w:t>
      </w:r>
      <w:r w:rsidR="00BB6BF3" w:rsidRPr="00BB6BF3">
        <w:rPr>
          <w:rFonts w:ascii="Times New Roman" w:hAnsi="Times New Roman" w:cs="Times New Roman"/>
        </w:rPr>
        <w:t>model contractual clauses.</w:t>
      </w:r>
    </w:p>
    <w:p w:rsidR="00B936E4" w:rsidRDefault="00BB6BF3" w:rsidP="00B936E4">
      <w:pPr>
        <w:pStyle w:val="a5"/>
        <w:numPr>
          <w:ilvl w:val="0"/>
          <w:numId w:val="23"/>
        </w:numPr>
        <w:jc w:val="both"/>
        <w:rPr>
          <w:rFonts w:ascii="Times New Roman" w:hAnsi="Times New Roman" w:cs="Times New Roman"/>
        </w:rPr>
      </w:pPr>
      <w:r>
        <w:rPr>
          <w:rFonts w:ascii="Times New Roman" w:hAnsi="Times New Roman" w:cs="Times New Roman"/>
        </w:rPr>
        <w:t>The requirement to</w:t>
      </w:r>
      <w:r w:rsidRPr="00BB6BF3">
        <w:t xml:space="preserve"> </w:t>
      </w:r>
      <w:r>
        <w:rPr>
          <w:rFonts w:ascii="Times New Roman" w:hAnsi="Times New Roman" w:cs="Times New Roman"/>
        </w:rPr>
        <w:t>p</w:t>
      </w:r>
      <w:r w:rsidRPr="00BB6BF3">
        <w:rPr>
          <w:rFonts w:ascii="Times New Roman" w:hAnsi="Times New Roman" w:cs="Times New Roman"/>
        </w:rPr>
        <w:t>er</w:t>
      </w:r>
      <w:r>
        <w:rPr>
          <w:rFonts w:ascii="Times New Roman" w:hAnsi="Times New Roman" w:cs="Times New Roman"/>
        </w:rPr>
        <w:t xml:space="preserve">iodically take stock of the use of Article 20 tools could be an ongoing agenda item </w:t>
      </w:r>
      <w:r w:rsidRPr="00BB6BF3">
        <w:rPr>
          <w:rFonts w:ascii="Times New Roman" w:hAnsi="Times New Roman" w:cs="Times New Roman"/>
        </w:rPr>
        <w:t xml:space="preserve">for future COP-MOPs of the </w:t>
      </w:r>
      <w:r>
        <w:rPr>
          <w:rFonts w:ascii="Times New Roman" w:hAnsi="Times New Roman" w:cs="Times New Roman"/>
        </w:rPr>
        <w:t xml:space="preserve">Protocol, and could be included among monitoring and reporting obligations as required </w:t>
      </w:r>
      <w:r w:rsidRPr="00BB6BF3">
        <w:rPr>
          <w:rFonts w:ascii="Times New Roman" w:hAnsi="Times New Roman" w:cs="Times New Roman"/>
        </w:rPr>
        <w:t xml:space="preserve">under Article 29 of </w:t>
      </w:r>
      <w:r>
        <w:rPr>
          <w:rFonts w:ascii="Times New Roman" w:hAnsi="Times New Roman" w:cs="Times New Roman"/>
        </w:rPr>
        <w:t>the Protocol. In addition, t</w:t>
      </w:r>
      <w:r w:rsidRPr="00BB6BF3">
        <w:rPr>
          <w:rFonts w:ascii="Times New Roman" w:hAnsi="Times New Roman" w:cs="Times New Roman"/>
        </w:rPr>
        <w:t xml:space="preserve">ools </w:t>
      </w:r>
      <w:r>
        <w:rPr>
          <w:rFonts w:ascii="Times New Roman" w:hAnsi="Times New Roman" w:cs="Times New Roman"/>
        </w:rPr>
        <w:t>consistent with the Protocol could be made available through the</w:t>
      </w:r>
      <w:r w:rsidRPr="00BB6BF3">
        <w:rPr>
          <w:rFonts w:ascii="Times New Roman" w:hAnsi="Times New Roman" w:cs="Times New Roman"/>
        </w:rPr>
        <w:t xml:space="preserve"> ABS Clearing</w:t>
      </w:r>
      <w:r w:rsidR="00F23FA3">
        <w:rPr>
          <w:rFonts w:ascii="Times New Roman" w:hAnsi="Times New Roman" w:cs="Times New Roman"/>
        </w:rPr>
        <w:t>-</w:t>
      </w:r>
      <w:r w:rsidRPr="00BB6BF3">
        <w:rPr>
          <w:rFonts w:ascii="Times New Roman" w:hAnsi="Times New Roman" w:cs="Times New Roman"/>
        </w:rPr>
        <w:t>House</w:t>
      </w:r>
      <w:r>
        <w:rPr>
          <w:rFonts w:ascii="Times New Roman" w:hAnsi="Times New Roman" w:cs="Times New Roman"/>
        </w:rPr>
        <w:t xml:space="preserve">. </w:t>
      </w:r>
    </w:p>
    <w:p w:rsidR="00DB08A7" w:rsidRPr="00FE15F5" w:rsidRDefault="0098459C" w:rsidP="00B936E4">
      <w:pPr>
        <w:pStyle w:val="a5"/>
        <w:numPr>
          <w:ilvl w:val="0"/>
          <w:numId w:val="23"/>
        </w:numPr>
        <w:jc w:val="both"/>
        <w:rPr>
          <w:rFonts w:ascii="Times New Roman" w:hAnsi="Times New Roman" w:cs="Times New Roman"/>
        </w:rPr>
      </w:pPr>
      <w:r>
        <w:rPr>
          <w:rFonts w:ascii="Times New Roman" w:hAnsi="Times New Roman" w:cs="Times New Roman"/>
        </w:rPr>
        <w:t>T</w:t>
      </w:r>
      <w:r w:rsidR="00BB6BF3">
        <w:rPr>
          <w:rFonts w:ascii="Times New Roman" w:hAnsi="Times New Roman" w:cs="Times New Roman"/>
        </w:rPr>
        <w:t xml:space="preserve">he COP-MOP might consider adopting or endorsing </w:t>
      </w:r>
      <w:r w:rsidR="00BB6BF3" w:rsidRPr="00BB6BF3">
        <w:rPr>
          <w:rFonts w:ascii="Times New Roman" w:hAnsi="Times New Roman" w:cs="Times New Roman"/>
        </w:rPr>
        <w:t xml:space="preserve">specific tools </w:t>
      </w:r>
      <w:r w:rsidR="00B936E4">
        <w:rPr>
          <w:rFonts w:ascii="Times New Roman" w:hAnsi="Times New Roman" w:cs="Times New Roman"/>
        </w:rPr>
        <w:t>judged as being consistent with the Protocol</w:t>
      </w:r>
      <w:r w:rsidR="00BB6BF3">
        <w:rPr>
          <w:rFonts w:ascii="Times New Roman" w:hAnsi="Times New Roman" w:cs="Times New Roman"/>
        </w:rPr>
        <w:t xml:space="preserve">, </w:t>
      </w:r>
      <w:r w:rsidR="00B936E4">
        <w:rPr>
          <w:rFonts w:ascii="Times New Roman" w:hAnsi="Times New Roman" w:cs="Times New Roman"/>
        </w:rPr>
        <w:t xml:space="preserve">though </w:t>
      </w:r>
      <w:r w:rsidR="00BB6BF3">
        <w:rPr>
          <w:rFonts w:ascii="Times New Roman" w:hAnsi="Times New Roman" w:cs="Times New Roman"/>
        </w:rPr>
        <w:t xml:space="preserve">noting that </w:t>
      </w:r>
      <w:r w:rsidR="00B936E4">
        <w:rPr>
          <w:rFonts w:ascii="Times New Roman" w:hAnsi="Times New Roman" w:cs="Times New Roman"/>
        </w:rPr>
        <w:t xml:space="preserve">such </w:t>
      </w:r>
      <w:r w:rsidR="00BB6BF3">
        <w:rPr>
          <w:rFonts w:ascii="Times New Roman" w:hAnsi="Times New Roman" w:cs="Times New Roman"/>
        </w:rPr>
        <w:t>t</w:t>
      </w:r>
      <w:r w:rsidR="00BB6BF3" w:rsidRPr="00BB6BF3">
        <w:rPr>
          <w:rFonts w:ascii="Times New Roman" w:hAnsi="Times New Roman" w:cs="Times New Roman"/>
        </w:rPr>
        <w:t xml:space="preserve">ools </w:t>
      </w:r>
      <w:r w:rsidR="00B936E4">
        <w:rPr>
          <w:rFonts w:ascii="Times New Roman" w:hAnsi="Times New Roman" w:cs="Times New Roman"/>
        </w:rPr>
        <w:t xml:space="preserve">would </w:t>
      </w:r>
      <w:r w:rsidR="00BB6BF3" w:rsidRPr="00BB6BF3">
        <w:rPr>
          <w:rFonts w:ascii="Times New Roman" w:hAnsi="Times New Roman" w:cs="Times New Roman"/>
        </w:rPr>
        <w:t>remain voluntary.</w:t>
      </w:r>
    </w:p>
    <w:p w:rsidR="0098459C" w:rsidRDefault="0098459C" w:rsidP="00DB08A7">
      <w:pPr>
        <w:pStyle w:val="a5"/>
        <w:rPr>
          <w:rFonts w:ascii="Times New Roman" w:hAnsi="Times New Roman" w:cs="Times New Roman"/>
        </w:rPr>
      </w:pPr>
    </w:p>
    <w:p w:rsidR="00DB08A7" w:rsidRDefault="00F23FA3" w:rsidP="00DB08A7">
      <w:pPr>
        <w:pStyle w:val="a5"/>
        <w:rPr>
          <w:rFonts w:ascii="Times New Roman" w:hAnsi="Times New Roman" w:cs="Times New Roman"/>
        </w:rPr>
      </w:pPr>
      <w:r>
        <w:rPr>
          <w:rFonts w:ascii="Times New Roman" w:hAnsi="Times New Roman" w:cs="Times New Roman"/>
        </w:rPr>
        <w:t>D</w:t>
      </w:r>
      <w:r w:rsidR="0098459C" w:rsidRPr="0098459C">
        <w:rPr>
          <w:rFonts w:ascii="Times New Roman" w:hAnsi="Times New Roman" w:cs="Times New Roman"/>
        </w:rPr>
        <w:t xml:space="preserve">r. D’Alessandro also described processes toward ratification of the Protocol in Switzerland, </w:t>
      </w:r>
      <w:r w:rsidR="0098459C">
        <w:rPr>
          <w:rFonts w:ascii="Times New Roman" w:hAnsi="Times New Roman" w:cs="Times New Roman"/>
        </w:rPr>
        <w:t xml:space="preserve">and </w:t>
      </w:r>
      <w:r w:rsidR="0098459C" w:rsidRPr="0098459C">
        <w:rPr>
          <w:rFonts w:ascii="Times New Roman" w:hAnsi="Times New Roman" w:cs="Times New Roman"/>
        </w:rPr>
        <w:t>Switzerland’s outlook on the implementation of the Protocol.</w:t>
      </w:r>
    </w:p>
    <w:p w:rsidR="0098459C" w:rsidRPr="00DB08A7" w:rsidRDefault="0098459C" w:rsidP="00DB08A7">
      <w:pPr>
        <w:pStyle w:val="a5"/>
        <w:rPr>
          <w:rFonts w:ascii="Times New Roman" w:hAnsi="Times New Roman" w:cs="Times New Roman"/>
        </w:rPr>
      </w:pPr>
    </w:p>
    <w:p w:rsidR="00FC7608" w:rsidRDefault="00FC7608" w:rsidP="002F4008">
      <w:pPr>
        <w:pStyle w:val="a5"/>
        <w:numPr>
          <w:ilvl w:val="0"/>
          <w:numId w:val="3"/>
        </w:numPr>
        <w:spacing w:before="120" w:after="120"/>
        <w:jc w:val="both"/>
        <w:rPr>
          <w:rFonts w:ascii="Times New Roman" w:hAnsi="Times New Roman" w:cs="Times New Roman"/>
        </w:rPr>
      </w:pPr>
      <w:r>
        <w:rPr>
          <w:rFonts w:ascii="Times New Roman" w:hAnsi="Times New Roman" w:cs="Times New Roman"/>
        </w:rPr>
        <w:t>Ms</w:t>
      </w:r>
      <w:r w:rsidR="005612A3">
        <w:rPr>
          <w:rFonts w:ascii="Times New Roman" w:hAnsi="Times New Roman" w:cs="Times New Roman"/>
        </w:rPr>
        <w:t>.</w:t>
      </w:r>
      <w:r w:rsidR="001910C8">
        <w:rPr>
          <w:rFonts w:ascii="Times New Roman" w:hAnsi="Times New Roman" w:cs="Times New Roman"/>
        </w:rPr>
        <w:t xml:space="preserve"> Lila Feisee of the Biotechnology Industry Organization</w:t>
      </w:r>
      <w:r w:rsidR="003C4ABE">
        <w:rPr>
          <w:rFonts w:ascii="Times New Roman" w:hAnsi="Times New Roman" w:cs="Times New Roman"/>
        </w:rPr>
        <w:t xml:space="preserve"> (BIO)</w:t>
      </w:r>
      <w:r w:rsidR="000969F9">
        <w:rPr>
          <w:rFonts w:ascii="Times New Roman" w:hAnsi="Times New Roman" w:cs="Times New Roman"/>
        </w:rPr>
        <w:t xml:space="preserve"> outlined the </w:t>
      </w:r>
      <w:r w:rsidR="00EA2162">
        <w:rPr>
          <w:rFonts w:ascii="Times New Roman" w:hAnsi="Times New Roman" w:cs="Times New Roman"/>
        </w:rPr>
        <w:t>interest</w:t>
      </w:r>
      <w:r w:rsidR="005F189A">
        <w:rPr>
          <w:rFonts w:ascii="Times New Roman" w:hAnsi="Times New Roman" w:cs="Times New Roman"/>
        </w:rPr>
        <w:t>s</w:t>
      </w:r>
      <w:r w:rsidR="00EA2162">
        <w:rPr>
          <w:rFonts w:ascii="Times New Roman" w:hAnsi="Times New Roman" w:cs="Times New Roman"/>
        </w:rPr>
        <w:t xml:space="preserve"> of BIO</w:t>
      </w:r>
      <w:r w:rsidR="005F189A">
        <w:rPr>
          <w:rFonts w:ascii="Times New Roman" w:hAnsi="Times New Roman" w:cs="Times New Roman"/>
        </w:rPr>
        <w:t xml:space="preserve"> members</w:t>
      </w:r>
      <w:r w:rsidR="00EA2162">
        <w:rPr>
          <w:rFonts w:ascii="Times New Roman" w:hAnsi="Times New Roman" w:cs="Times New Roman"/>
        </w:rPr>
        <w:t xml:space="preserve"> in the CBD and Protocol, </w:t>
      </w:r>
      <w:r w:rsidR="005F189A">
        <w:rPr>
          <w:rFonts w:ascii="Times New Roman" w:hAnsi="Times New Roman" w:cs="Times New Roman"/>
        </w:rPr>
        <w:t>and described</w:t>
      </w:r>
      <w:r w:rsidR="00EA2162">
        <w:rPr>
          <w:rFonts w:ascii="Times New Roman" w:hAnsi="Times New Roman" w:cs="Times New Roman"/>
        </w:rPr>
        <w:t xml:space="preserve"> the specific </w:t>
      </w:r>
      <w:r w:rsidR="000969F9">
        <w:rPr>
          <w:rFonts w:ascii="Times New Roman" w:hAnsi="Times New Roman" w:cs="Times New Roman"/>
        </w:rPr>
        <w:t>experience of the Biotechnology Ind</w:t>
      </w:r>
      <w:r w:rsidR="00E65784">
        <w:rPr>
          <w:rFonts w:ascii="Times New Roman" w:hAnsi="Times New Roman" w:cs="Times New Roman"/>
        </w:rPr>
        <w:t>ustr</w:t>
      </w:r>
      <w:r w:rsidR="000969F9">
        <w:rPr>
          <w:rFonts w:ascii="Times New Roman" w:hAnsi="Times New Roman" w:cs="Times New Roman"/>
        </w:rPr>
        <w:t xml:space="preserve">y Organization </w:t>
      </w:r>
      <w:r w:rsidR="00673B3E">
        <w:rPr>
          <w:rFonts w:ascii="Times New Roman" w:hAnsi="Times New Roman" w:cs="Times New Roman"/>
        </w:rPr>
        <w:t xml:space="preserve">and its members </w:t>
      </w:r>
      <w:r w:rsidR="0098459C">
        <w:rPr>
          <w:rFonts w:ascii="Times New Roman" w:hAnsi="Times New Roman" w:cs="Times New Roman"/>
        </w:rPr>
        <w:t>in developing and using the BIO</w:t>
      </w:r>
      <w:r w:rsidR="000969F9">
        <w:rPr>
          <w:rFonts w:ascii="Times New Roman" w:hAnsi="Times New Roman" w:cs="Times New Roman"/>
        </w:rPr>
        <w:t xml:space="preserve"> Mo</w:t>
      </w:r>
      <w:r w:rsidR="00673B3E">
        <w:rPr>
          <w:rFonts w:ascii="Times New Roman" w:hAnsi="Times New Roman" w:cs="Times New Roman"/>
        </w:rPr>
        <w:t>del Material Tr</w:t>
      </w:r>
      <w:r w:rsidR="005F189A">
        <w:rPr>
          <w:rFonts w:ascii="Times New Roman" w:hAnsi="Times New Roman" w:cs="Times New Roman"/>
        </w:rPr>
        <w:t>ansfer Agreement and Guidelines</w:t>
      </w:r>
      <w:r w:rsidR="003C4ABE">
        <w:rPr>
          <w:rFonts w:ascii="Times New Roman" w:hAnsi="Times New Roman" w:cs="Times New Roman"/>
        </w:rPr>
        <w:t xml:space="preserve"> (MTA)</w:t>
      </w:r>
      <w:r w:rsidR="005F189A">
        <w:rPr>
          <w:rFonts w:ascii="Times New Roman" w:hAnsi="Times New Roman" w:cs="Times New Roman"/>
        </w:rPr>
        <w:t>. In this Ms.</w:t>
      </w:r>
      <w:r w:rsidR="002F4008">
        <w:rPr>
          <w:rFonts w:ascii="Times New Roman" w:hAnsi="Times New Roman" w:cs="Times New Roman"/>
        </w:rPr>
        <w:t xml:space="preserve"> </w:t>
      </w:r>
      <w:r w:rsidR="005F189A">
        <w:rPr>
          <w:rFonts w:ascii="Times New Roman" w:hAnsi="Times New Roman" w:cs="Times New Roman"/>
        </w:rPr>
        <w:t>Feisee noted that though the</w:t>
      </w:r>
      <w:r w:rsidR="00B801C9">
        <w:rPr>
          <w:rFonts w:ascii="Times New Roman" w:hAnsi="Times New Roman" w:cs="Times New Roman"/>
        </w:rPr>
        <w:t xml:space="preserve"> </w:t>
      </w:r>
      <w:r w:rsidR="0098459C">
        <w:rPr>
          <w:rFonts w:ascii="Times New Roman" w:hAnsi="Times New Roman" w:cs="Times New Roman"/>
        </w:rPr>
        <w:t xml:space="preserve">BIO </w:t>
      </w:r>
      <w:r w:rsidR="00B801C9">
        <w:rPr>
          <w:rFonts w:ascii="Times New Roman" w:hAnsi="Times New Roman" w:cs="Times New Roman"/>
        </w:rPr>
        <w:t>MTA was</w:t>
      </w:r>
      <w:r w:rsidR="00371B29">
        <w:rPr>
          <w:rFonts w:ascii="Times New Roman" w:hAnsi="Times New Roman" w:cs="Times New Roman"/>
        </w:rPr>
        <w:t xml:space="preserve"> </w:t>
      </w:r>
      <w:r w:rsidR="005F189A">
        <w:rPr>
          <w:rFonts w:ascii="Times New Roman" w:hAnsi="Times New Roman" w:cs="Times New Roman"/>
        </w:rPr>
        <w:t>designed to be used consistently with any national regulations in place, it was also intended to be helpful to members by providing a workable starting point in those situations</w:t>
      </w:r>
      <w:r w:rsidR="00F23FA3">
        <w:rPr>
          <w:rFonts w:ascii="Times New Roman" w:hAnsi="Times New Roman" w:cs="Times New Roman"/>
        </w:rPr>
        <w:t xml:space="preserve"> where</w:t>
      </w:r>
      <w:r w:rsidR="005F189A">
        <w:rPr>
          <w:rFonts w:ascii="Times New Roman" w:hAnsi="Times New Roman" w:cs="Times New Roman"/>
        </w:rPr>
        <w:t xml:space="preserve"> they found there were no regulations to guide their conduct. </w:t>
      </w:r>
      <w:r w:rsidR="00562F28">
        <w:rPr>
          <w:rFonts w:ascii="Times New Roman" w:hAnsi="Times New Roman" w:cs="Times New Roman"/>
        </w:rPr>
        <w:t>Ms</w:t>
      </w:r>
      <w:r w:rsidR="00655427">
        <w:rPr>
          <w:rFonts w:ascii="Times New Roman" w:hAnsi="Times New Roman" w:cs="Times New Roman"/>
        </w:rPr>
        <w:t>.</w:t>
      </w:r>
      <w:r w:rsidR="00562F28">
        <w:rPr>
          <w:rFonts w:ascii="Times New Roman" w:hAnsi="Times New Roman" w:cs="Times New Roman"/>
        </w:rPr>
        <w:t xml:space="preserve"> Feisee d</w:t>
      </w:r>
      <w:r w:rsidR="002F4008">
        <w:rPr>
          <w:rFonts w:ascii="Times New Roman" w:hAnsi="Times New Roman" w:cs="Times New Roman"/>
        </w:rPr>
        <w:t>escribed several examples of ABS</w:t>
      </w:r>
      <w:r w:rsidR="00562F28">
        <w:rPr>
          <w:rFonts w:ascii="Times New Roman" w:hAnsi="Times New Roman" w:cs="Times New Roman"/>
        </w:rPr>
        <w:t xml:space="preserve"> in the biotechnology sector, noting </w:t>
      </w:r>
      <w:r w:rsidR="00B801C9">
        <w:rPr>
          <w:rFonts w:ascii="Times New Roman" w:hAnsi="Times New Roman" w:cs="Times New Roman"/>
        </w:rPr>
        <w:t>both those that had both facilitated access and the flow of benefits to providers, a</w:t>
      </w:r>
      <w:r w:rsidR="00F23FA3">
        <w:rPr>
          <w:rFonts w:ascii="Times New Roman" w:hAnsi="Times New Roman" w:cs="Times New Roman"/>
        </w:rPr>
        <w:t>s</w:t>
      </w:r>
      <w:r w:rsidR="00B801C9">
        <w:rPr>
          <w:rFonts w:ascii="Times New Roman" w:hAnsi="Times New Roman" w:cs="Times New Roman"/>
        </w:rPr>
        <w:t xml:space="preserve"> well as those that had characteristics that precluded research from</w:t>
      </w:r>
      <w:r w:rsidR="00D84D6F">
        <w:rPr>
          <w:rFonts w:ascii="Times New Roman" w:hAnsi="Times New Roman" w:cs="Times New Roman"/>
        </w:rPr>
        <w:t xml:space="preserve"> proceeding. </w:t>
      </w:r>
      <w:r w:rsidR="002F4008">
        <w:rPr>
          <w:rFonts w:ascii="Times New Roman" w:hAnsi="Times New Roman" w:cs="Times New Roman"/>
        </w:rPr>
        <w:t>She</w:t>
      </w:r>
      <w:r w:rsidR="002F4008" w:rsidRPr="002F4008">
        <w:rPr>
          <w:rFonts w:ascii="Times New Roman" w:hAnsi="Times New Roman" w:cs="Times New Roman"/>
        </w:rPr>
        <w:t xml:space="preserve"> also described the incentives needed for technology</w:t>
      </w:r>
      <w:r w:rsidR="00D84D6F">
        <w:rPr>
          <w:rFonts w:ascii="Times New Roman" w:hAnsi="Times New Roman" w:cs="Times New Roman"/>
        </w:rPr>
        <w:t xml:space="preserve"> transfer</w:t>
      </w:r>
      <w:r w:rsidR="002F4008" w:rsidRPr="002F4008">
        <w:rPr>
          <w:rFonts w:ascii="Times New Roman" w:hAnsi="Times New Roman" w:cs="Times New Roman"/>
        </w:rPr>
        <w:t xml:space="preserve"> in the </w:t>
      </w:r>
      <w:r w:rsidR="003C4ABE">
        <w:rPr>
          <w:rFonts w:ascii="Times New Roman" w:hAnsi="Times New Roman" w:cs="Times New Roman"/>
        </w:rPr>
        <w:t>b</w:t>
      </w:r>
      <w:r w:rsidR="002F4008" w:rsidRPr="002F4008">
        <w:rPr>
          <w:rFonts w:ascii="Times New Roman" w:hAnsi="Times New Roman" w:cs="Times New Roman"/>
        </w:rPr>
        <w:t xml:space="preserve">iotechnology sector. </w:t>
      </w:r>
      <w:r w:rsidR="00B801C9">
        <w:rPr>
          <w:rFonts w:ascii="Times New Roman" w:hAnsi="Times New Roman" w:cs="Times New Roman"/>
        </w:rPr>
        <w:t xml:space="preserve"> </w:t>
      </w:r>
      <w:r w:rsidR="002F4008" w:rsidRPr="002F4008">
        <w:rPr>
          <w:rFonts w:ascii="Times New Roman" w:hAnsi="Times New Roman" w:cs="Times New Roman"/>
        </w:rPr>
        <w:t xml:space="preserve">On the implications of the experience of the </w:t>
      </w:r>
      <w:r w:rsidR="003C4ABE">
        <w:rPr>
          <w:rFonts w:ascii="Times New Roman" w:hAnsi="Times New Roman" w:cs="Times New Roman"/>
        </w:rPr>
        <w:t>b</w:t>
      </w:r>
      <w:r w:rsidR="002F4008" w:rsidRPr="002F4008">
        <w:rPr>
          <w:rFonts w:ascii="Times New Roman" w:hAnsi="Times New Roman" w:cs="Times New Roman"/>
        </w:rPr>
        <w:t xml:space="preserve">iotechnology sector for the development of model clauses, particularly those about change of intent and benefit sharing, Ms. Feisee emphasized the length of time and complexity of the chain between access to a genetic resource and commercialization. In particular she noted that it is often universities or </w:t>
      </w:r>
      <w:r w:rsidR="002F4008">
        <w:rPr>
          <w:rFonts w:ascii="Times New Roman" w:hAnsi="Times New Roman" w:cs="Times New Roman"/>
        </w:rPr>
        <w:t>public research institutions that</w:t>
      </w:r>
      <w:r w:rsidR="002F4008" w:rsidRPr="002F4008">
        <w:rPr>
          <w:rFonts w:ascii="Times New Roman" w:hAnsi="Times New Roman" w:cs="Times New Roman"/>
        </w:rPr>
        <w:t xml:space="preserve"> are the original user of genetic resources. In many cases, </w:t>
      </w:r>
      <w:r w:rsidR="002F4008">
        <w:rPr>
          <w:rFonts w:ascii="Times New Roman" w:hAnsi="Times New Roman" w:cs="Times New Roman"/>
        </w:rPr>
        <w:t xml:space="preserve">at that point </w:t>
      </w:r>
      <w:r w:rsidR="002F4008" w:rsidRPr="002F4008">
        <w:rPr>
          <w:rFonts w:ascii="Times New Roman" w:hAnsi="Times New Roman" w:cs="Times New Roman"/>
        </w:rPr>
        <w:t xml:space="preserve">the research </w:t>
      </w:r>
      <w:r w:rsidR="002F4008" w:rsidRPr="002F4008">
        <w:rPr>
          <w:rFonts w:ascii="Times New Roman" w:hAnsi="Times New Roman" w:cs="Times New Roman"/>
        </w:rPr>
        <w:lastRenderedPageBreak/>
        <w:t xml:space="preserve">may not yet be commercial or even </w:t>
      </w:r>
      <w:r w:rsidR="002F4008">
        <w:rPr>
          <w:rFonts w:ascii="Times New Roman" w:hAnsi="Times New Roman" w:cs="Times New Roman"/>
        </w:rPr>
        <w:t xml:space="preserve">be </w:t>
      </w:r>
      <w:r w:rsidR="002F4008" w:rsidRPr="002F4008">
        <w:rPr>
          <w:rFonts w:ascii="Times New Roman" w:hAnsi="Times New Roman" w:cs="Times New Roman"/>
        </w:rPr>
        <w:t xml:space="preserve">expected to become commercial. </w:t>
      </w:r>
      <w:r w:rsidR="002F4008">
        <w:rPr>
          <w:rFonts w:ascii="Times New Roman" w:hAnsi="Times New Roman" w:cs="Times New Roman"/>
        </w:rPr>
        <w:t>When the potential for commercialization becomes apparent</w:t>
      </w:r>
      <w:r w:rsidR="002F4008" w:rsidRPr="002F4008">
        <w:rPr>
          <w:rFonts w:ascii="Times New Roman" w:hAnsi="Times New Roman" w:cs="Times New Roman"/>
        </w:rPr>
        <w:t xml:space="preserve"> spin off companies may be formed or there may be collaboration </w:t>
      </w:r>
      <w:r w:rsidR="003C4ABE">
        <w:rPr>
          <w:rFonts w:ascii="Times New Roman" w:hAnsi="Times New Roman" w:cs="Times New Roman"/>
        </w:rPr>
        <w:t xml:space="preserve">with small- and medium-sized enterprises </w:t>
      </w:r>
      <w:r w:rsidR="002F4008" w:rsidRPr="002F4008">
        <w:rPr>
          <w:rFonts w:ascii="Times New Roman" w:hAnsi="Times New Roman" w:cs="Times New Roman"/>
        </w:rPr>
        <w:t>to pursue commercial appli</w:t>
      </w:r>
      <w:r w:rsidR="002F4008">
        <w:rPr>
          <w:rFonts w:ascii="Times New Roman" w:hAnsi="Times New Roman" w:cs="Times New Roman"/>
        </w:rPr>
        <w:t>cations. There is also</w:t>
      </w:r>
      <w:r w:rsidR="002F4008" w:rsidRPr="002F4008">
        <w:rPr>
          <w:rFonts w:ascii="Times New Roman" w:hAnsi="Times New Roman" w:cs="Times New Roman"/>
        </w:rPr>
        <w:t xml:space="preserve"> likely to be further research and development prior to market launch.</w:t>
      </w:r>
      <w:r w:rsidR="002F4008">
        <w:rPr>
          <w:rFonts w:ascii="Times New Roman" w:hAnsi="Times New Roman" w:cs="Times New Roman"/>
        </w:rPr>
        <w:t xml:space="preserve"> These dynamics have particular implications for how issues such as change of intent and duration of agreement are dealt with in model approaches, and more broadly indicate that the specific working practices of the various sectors seeking access to genetic resources need to be taken into account. </w:t>
      </w:r>
    </w:p>
    <w:p w:rsidR="00FC7608" w:rsidRPr="00FC7608" w:rsidRDefault="00FC7608" w:rsidP="00621113">
      <w:pPr>
        <w:pStyle w:val="a5"/>
        <w:jc w:val="both"/>
        <w:rPr>
          <w:rFonts w:ascii="Times New Roman" w:hAnsi="Times New Roman" w:cs="Times New Roman"/>
        </w:rPr>
      </w:pPr>
    </w:p>
    <w:p w:rsidR="00FC7608" w:rsidRPr="00360451" w:rsidRDefault="00FC7608" w:rsidP="00360451">
      <w:pPr>
        <w:pStyle w:val="a5"/>
        <w:numPr>
          <w:ilvl w:val="0"/>
          <w:numId w:val="3"/>
        </w:numPr>
        <w:spacing w:before="120" w:after="120"/>
        <w:jc w:val="both"/>
        <w:rPr>
          <w:rFonts w:ascii="Times New Roman" w:hAnsi="Times New Roman" w:cs="Times New Roman"/>
        </w:rPr>
      </w:pPr>
      <w:r>
        <w:rPr>
          <w:rFonts w:ascii="Times New Roman" w:hAnsi="Times New Roman" w:cs="Times New Roman"/>
        </w:rPr>
        <w:t>Ms</w:t>
      </w:r>
      <w:r w:rsidR="005612A3">
        <w:rPr>
          <w:rFonts w:ascii="Times New Roman" w:hAnsi="Times New Roman" w:cs="Times New Roman"/>
        </w:rPr>
        <w:t>.</w:t>
      </w:r>
      <w:r>
        <w:rPr>
          <w:rFonts w:ascii="Times New Roman" w:hAnsi="Times New Roman" w:cs="Times New Roman"/>
        </w:rPr>
        <w:t xml:space="preserve"> Maria Julia Oliva </w:t>
      </w:r>
      <w:r w:rsidR="001910C8">
        <w:rPr>
          <w:rFonts w:ascii="Times New Roman" w:hAnsi="Times New Roman" w:cs="Times New Roman"/>
        </w:rPr>
        <w:t>of th</w:t>
      </w:r>
      <w:r w:rsidR="00673B3E">
        <w:rPr>
          <w:rFonts w:ascii="Times New Roman" w:hAnsi="Times New Roman" w:cs="Times New Roman"/>
        </w:rPr>
        <w:t xml:space="preserve">e Union for Ethical BioTrade </w:t>
      </w:r>
      <w:r w:rsidR="00D84D6F">
        <w:rPr>
          <w:rFonts w:ascii="Times New Roman" w:hAnsi="Times New Roman" w:cs="Times New Roman"/>
        </w:rPr>
        <w:t>discussed</w:t>
      </w:r>
      <w:r w:rsidR="00673B3E">
        <w:rPr>
          <w:rFonts w:ascii="Times New Roman" w:hAnsi="Times New Roman" w:cs="Times New Roman"/>
        </w:rPr>
        <w:t xml:space="preserve"> standards as a too</w:t>
      </w:r>
      <w:r w:rsidR="00360451">
        <w:rPr>
          <w:rFonts w:ascii="Times New Roman" w:hAnsi="Times New Roman" w:cs="Times New Roman"/>
        </w:rPr>
        <w:t>l for putting ABS i</w:t>
      </w:r>
      <w:r w:rsidR="001423AD">
        <w:rPr>
          <w:rFonts w:ascii="Times New Roman" w:hAnsi="Times New Roman" w:cs="Times New Roman"/>
        </w:rPr>
        <w:t>nto practice. In particular, Ms. Oliva</w:t>
      </w:r>
      <w:r w:rsidR="00360451">
        <w:rPr>
          <w:rFonts w:ascii="Times New Roman" w:hAnsi="Times New Roman" w:cs="Times New Roman"/>
        </w:rPr>
        <w:t xml:space="preserve"> </w:t>
      </w:r>
      <w:r w:rsidR="00D84D6F">
        <w:rPr>
          <w:rFonts w:ascii="Times New Roman" w:hAnsi="Times New Roman" w:cs="Times New Roman"/>
        </w:rPr>
        <w:t xml:space="preserve">outlined </w:t>
      </w:r>
      <w:r w:rsidR="00E65784">
        <w:rPr>
          <w:rFonts w:ascii="Times New Roman" w:hAnsi="Times New Roman" w:cs="Times New Roman"/>
        </w:rPr>
        <w:t>th</w:t>
      </w:r>
      <w:r w:rsidR="00D84D6F">
        <w:rPr>
          <w:rFonts w:ascii="Times New Roman" w:hAnsi="Times New Roman" w:cs="Times New Roman"/>
        </w:rPr>
        <w:t xml:space="preserve">e </w:t>
      </w:r>
      <w:r w:rsidR="00360451">
        <w:rPr>
          <w:rFonts w:ascii="Times New Roman" w:hAnsi="Times New Roman" w:cs="Times New Roman"/>
        </w:rPr>
        <w:t xml:space="preserve">process of developing, implementing and reviewing the </w:t>
      </w:r>
      <w:r w:rsidR="00D84D6F">
        <w:rPr>
          <w:rFonts w:ascii="Times New Roman" w:hAnsi="Times New Roman" w:cs="Times New Roman"/>
        </w:rPr>
        <w:t>UEBT</w:t>
      </w:r>
      <w:r w:rsidR="003C4ABE">
        <w:rPr>
          <w:rFonts w:ascii="Times New Roman" w:hAnsi="Times New Roman" w:cs="Times New Roman"/>
        </w:rPr>
        <w:t>’s</w:t>
      </w:r>
      <w:r w:rsidR="00D84D6F">
        <w:rPr>
          <w:rFonts w:ascii="Times New Roman" w:hAnsi="Times New Roman" w:cs="Times New Roman"/>
        </w:rPr>
        <w:t xml:space="preserve"> </w:t>
      </w:r>
      <w:r w:rsidR="00E65784">
        <w:rPr>
          <w:rFonts w:ascii="Times New Roman" w:hAnsi="Times New Roman" w:cs="Times New Roman"/>
        </w:rPr>
        <w:t>E</w:t>
      </w:r>
      <w:r w:rsidR="00BF3F46">
        <w:rPr>
          <w:rFonts w:ascii="Times New Roman" w:hAnsi="Times New Roman" w:cs="Times New Roman"/>
        </w:rPr>
        <w:t>th</w:t>
      </w:r>
      <w:r w:rsidR="00E65784">
        <w:rPr>
          <w:rFonts w:ascii="Times New Roman" w:hAnsi="Times New Roman" w:cs="Times New Roman"/>
        </w:rPr>
        <w:t>i</w:t>
      </w:r>
      <w:r w:rsidR="00BF3F46">
        <w:rPr>
          <w:rFonts w:ascii="Times New Roman" w:hAnsi="Times New Roman" w:cs="Times New Roman"/>
        </w:rPr>
        <w:t>c</w:t>
      </w:r>
      <w:r w:rsidR="00E145FE">
        <w:rPr>
          <w:rFonts w:ascii="Times New Roman" w:hAnsi="Times New Roman" w:cs="Times New Roman"/>
        </w:rPr>
        <w:t xml:space="preserve">al BioTrade Standard. </w:t>
      </w:r>
      <w:r w:rsidR="00D63A15">
        <w:rPr>
          <w:rFonts w:ascii="Times New Roman" w:hAnsi="Times New Roman" w:cs="Times New Roman"/>
        </w:rPr>
        <w:t>S</w:t>
      </w:r>
      <w:r w:rsidR="001423AD">
        <w:rPr>
          <w:rFonts w:ascii="Times New Roman" w:hAnsi="Times New Roman" w:cs="Times New Roman"/>
        </w:rPr>
        <w:t>he noted</w:t>
      </w:r>
      <w:r w:rsidR="003C4ABE">
        <w:rPr>
          <w:rFonts w:ascii="Times New Roman" w:hAnsi="Times New Roman" w:cs="Times New Roman"/>
        </w:rPr>
        <w:t xml:space="preserve"> that UEBT</w:t>
      </w:r>
      <w:r w:rsidR="00D63A15">
        <w:rPr>
          <w:rFonts w:ascii="Times New Roman" w:hAnsi="Times New Roman" w:cs="Times New Roman"/>
        </w:rPr>
        <w:t xml:space="preserve"> </w:t>
      </w:r>
      <w:r w:rsidR="003C4ABE">
        <w:rPr>
          <w:rFonts w:ascii="Times New Roman" w:hAnsi="Times New Roman" w:cs="Times New Roman"/>
        </w:rPr>
        <w:t>is a</w:t>
      </w:r>
      <w:r w:rsidR="00D63A15">
        <w:rPr>
          <w:rFonts w:ascii="Times New Roman" w:hAnsi="Times New Roman" w:cs="Times New Roman"/>
        </w:rPr>
        <w:t xml:space="preserve"> non-profit association </w:t>
      </w:r>
      <w:r w:rsidR="003C4ABE">
        <w:rPr>
          <w:rFonts w:ascii="Times New Roman" w:hAnsi="Times New Roman" w:cs="Times New Roman"/>
        </w:rPr>
        <w:t>with</w:t>
      </w:r>
      <w:r w:rsidR="00D63A15">
        <w:rPr>
          <w:rFonts w:ascii="Times New Roman" w:hAnsi="Times New Roman" w:cs="Times New Roman"/>
        </w:rPr>
        <w:t xml:space="preserve"> members from the private and public sectors, as well as civil society. As a member of ISEAL, UEBT follows rigorous procedures in developing and managing the Ethical BioTrade Standard. For example, standard-setting organizations must ensure that participation in standards consultation is open to all interested parties and that participation and decision-making reflects a balance of interests among interested parties in the subject matter. </w:t>
      </w:r>
      <w:r w:rsidR="00D84D6F">
        <w:rPr>
          <w:rFonts w:ascii="Times New Roman" w:hAnsi="Times New Roman" w:cs="Times New Roman"/>
        </w:rPr>
        <w:t>The Ethical Biotrade S</w:t>
      </w:r>
      <w:r w:rsidR="005D2F0C">
        <w:rPr>
          <w:rFonts w:ascii="Times New Roman" w:hAnsi="Times New Roman" w:cs="Times New Roman"/>
        </w:rPr>
        <w:t>tand</w:t>
      </w:r>
      <w:r w:rsidR="001423AD">
        <w:rPr>
          <w:rFonts w:ascii="Times New Roman" w:hAnsi="Times New Roman" w:cs="Times New Roman"/>
        </w:rPr>
        <w:t xml:space="preserve">ard </w:t>
      </w:r>
      <w:r w:rsidR="005E6833">
        <w:rPr>
          <w:rFonts w:ascii="Times New Roman" w:hAnsi="Times New Roman" w:cs="Times New Roman"/>
        </w:rPr>
        <w:t xml:space="preserve">is based on seven principles: biodiversity conservation; sustainable use; fair and equitable benefit sharing; socio-economic sustainability; legal compliance; respect for the right of actors; and clarity about land tenure. Members of the standard abide by mandatory </w:t>
      </w:r>
      <w:r w:rsidR="008F2AC4">
        <w:rPr>
          <w:rFonts w:ascii="Times New Roman" w:hAnsi="Times New Roman" w:cs="Times New Roman"/>
        </w:rPr>
        <w:t>requirements and are</w:t>
      </w:r>
      <w:r w:rsidR="005E6833">
        <w:rPr>
          <w:rFonts w:ascii="Times New Roman" w:hAnsi="Times New Roman" w:cs="Times New Roman"/>
        </w:rPr>
        <w:t xml:space="preserve"> subject to independent verification.</w:t>
      </w:r>
      <w:r w:rsidR="00D84D6F">
        <w:rPr>
          <w:rFonts w:ascii="Times New Roman" w:hAnsi="Times New Roman" w:cs="Times New Roman"/>
        </w:rPr>
        <w:t xml:space="preserve"> The </w:t>
      </w:r>
      <w:r w:rsidR="003C4ABE">
        <w:rPr>
          <w:rFonts w:ascii="Times New Roman" w:hAnsi="Times New Roman" w:cs="Times New Roman"/>
        </w:rPr>
        <w:t>Ethical BioTrade Standard</w:t>
      </w:r>
      <w:r w:rsidR="003C4ABE" w:rsidDel="003C4ABE">
        <w:rPr>
          <w:rFonts w:ascii="Times New Roman" w:hAnsi="Times New Roman" w:cs="Times New Roman"/>
        </w:rPr>
        <w:t xml:space="preserve"> </w:t>
      </w:r>
      <w:r w:rsidR="00360451">
        <w:rPr>
          <w:rFonts w:ascii="Times New Roman" w:hAnsi="Times New Roman" w:cs="Times New Roman"/>
        </w:rPr>
        <w:t xml:space="preserve">was revised in 2012 including to update </w:t>
      </w:r>
      <w:r w:rsidR="003C4ABE">
        <w:rPr>
          <w:rFonts w:ascii="Times New Roman" w:hAnsi="Times New Roman" w:cs="Times New Roman"/>
        </w:rPr>
        <w:t>it</w:t>
      </w:r>
      <w:r w:rsidR="00360451">
        <w:rPr>
          <w:rFonts w:ascii="Times New Roman" w:hAnsi="Times New Roman" w:cs="Times New Roman"/>
        </w:rPr>
        <w:t xml:space="preserve"> in the light of the Nagoya Protocol. The review involved consultations and took into account user experience.  </w:t>
      </w:r>
      <w:r w:rsidR="008F2AC4" w:rsidRPr="00360451">
        <w:rPr>
          <w:rFonts w:ascii="Times New Roman" w:hAnsi="Times New Roman" w:cs="Times New Roman"/>
        </w:rPr>
        <w:t xml:space="preserve">Ms. Oliva </w:t>
      </w:r>
      <w:r w:rsidR="00360451">
        <w:rPr>
          <w:rFonts w:ascii="Times New Roman" w:hAnsi="Times New Roman" w:cs="Times New Roman"/>
        </w:rPr>
        <w:t>also described</w:t>
      </w:r>
      <w:r w:rsidR="008F2AC4" w:rsidRPr="00360451">
        <w:rPr>
          <w:rFonts w:ascii="Times New Roman" w:hAnsi="Times New Roman" w:cs="Times New Roman"/>
        </w:rPr>
        <w:t xml:space="preserve"> the role of standards in the broader context of evolving governance frameworks, noting the scope for voluntary approaches to build consensus, experience and guidance in topics with insufficient regulations. She suggested that standards can represent a bottom up approach that informs the devel</w:t>
      </w:r>
      <w:r w:rsidR="00360451">
        <w:rPr>
          <w:rFonts w:ascii="Times New Roman" w:hAnsi="Times New Roman" w:cs="Times New Roman"/>
        </w:rPr>
        <w:t xml:space="preserve">opment of public policy and in so doing </w:t>
      </w:r>
      <w:r w:rsidR="008F2AC4" w:rsidRPr="00360451">
        <w:rPr>
          <w:rFonts w:ascii="Times New Roman" w:hAnsi="Times New Roman" w:cs="Times New Roman"/>
        </w:rPr>
        <w:t>can help to close the governance gap between international and national rules.</w:t>
      </w:r>
    </w:p>
    <w:p w:rsidR="00FC7608" w:rsidRPr="00FC7608" w:rsidRDefault="00FC7608" w:rsidP="00621113">
      <w:pPr>
        <w:pStyle w:val="a5"/>
        <w:jc w:val="both"/>
        <w:rPr>
          <w:rFonts w:ascii="Times New Roman" w:hAnsi="Times New Roman" w:cs="Times New Roman"/>
        </w:rPr>
      </w:pPr>
    </w:p>
    <w:p w:rsidR="00FC7608" w:rsidRPr="004C7D29" w:rsidRDefault="008414C3" w:rsidP="00BB38E9">
      <w:pPr>
        <w:pStyle w:val="a5"/>
        <w:numPr>
          <w:ilvl w:val="0"/>
          <w:numId w:val="3"/>
        </w:numPr>
        <w:spacing w:before="120" w:after="120"/>
        <w:jc w:val="both"/>
        <w:rPr>
          <w:rFonts w:ascii="Times New Roman" w:hAnsi="Times New Roman" w:cs="Times New Roman"/>
        </w:rPr>
      </w:pPr>
      <w:r>
        <w:rPr>
          <w:rFonts w:ascii="Times New Roman" w:hAnsi="Times New Roman" w:cs="Times New Roman"/>
        </w:rPr>
        <w:t xml:space="preserve">Mr. </w:t>
      </w:r>
      <w:r w:rsidRPr="008414C3">
        <w:rPr>
          <w:rFonts w:ascii="Times New Roman" w:hAnsi="Times New Roman" w:cs="Times New Roman"/>
          <w:bCs/>
          <w:kern w:val="2"/>
          <w:lang w:val="en-GB" w:eastAsia="ja-JP"/>
        </w:rPr>
        <w:t>Oluwatobiloba Moody</w:t>
      </w:r>
      <w:r w:rsidR="00FC7608" w:rsidRPr="008414C3">
        <w:rPr>
          <w:rFonts w:ascii="Times New Roman" w:hAnsi="Times New Roman" w:cs="Times New Roman"/>
        </w:rPr>
        <w:t xml:space="preserve"> of the</w:t>
      </w:r>
      <w:r w:rsidR="00FC7608">
        <w:rPr>
          <w:rFonts w:ascii="Times New Roman" w:hAnsi="Times New Roman" w:cs="Times New Roman"/>
        </w:rPr>
        <w:t xml:space="preserve"> </w:t>
      </w:r>
      <w:r w:rsidR="001910C8">
        <w:rPr>
          <w:rFonts w:ascii="Times New Roman" w:hAnsi="Times New Roman" w:cs="Times New Roman"/>
        </w:rPr>
        <w:t xml:space="preserve">Traditional Knowledge Division of the </w:t>
      </w:r>
      <w:r w:rsidR="00FC7608">
        <w:rPr>
          <w:rFonts w:ascii="Times New Roman" w:hAnsi="Times New Roman" w:cs="Times New Roman"/>
        </w:rPr>
        <w:t>World Intellectual Property Organization</w:t>
      </w:r>
      <w:r w:rsidR="003C4ABE">
        <w:rPr>
          <w:rFonts w:ascii="Times New Roman" w:hAnsi="Times New Roman" w:cs="Times New Roman"/>
        </w:rPr>
        <w:t xml:space="preserve"> (WIPO)</w:t>
      </w:r>
      <w:r w:rsidR="00FC7608">
        <w:rPr>
          <w:rFonts w:ascii="Times New Roman" w:hAnsi="Times New Roman" w:cs="Times New Roman"/>
        </w:rPr>
        <w:t xml:space="preserve"> </w:t>
      </w:r>
      <w:r w:rsidR="00E65784">
        <w:rPr>
          <w:rFonts w:ascii="Times New Roman" w:hAnsi="Times New Roman" w:cs="Times New Roman"/>
        </w:rPr>
        <w:t xml:space="preserve">highlighted the </w:t>
      </w:r>
      <w:r w:rsidR="00B7716F">
        <w:rPr>
          <w:rFonts w:ascii="Times New Roman" w:hAnsi="Times New Roman" w:cs="Times New Roman"/>
        </w:rPr>
        <w:t>work of WIPO relevant to</w:t>
      </w:r>
      <w:r w:rsidR="00E65784">
        <w:rPr>
          <w:rFonts w:ascii="Times New Roman" w:hAnsi="Times New Roman" w:cs="Times New Roman"/>
        </w:rPr>
        <w:t xml:space="preserve"> intellectual property</w:t>
      </w:r>
      <w:r w:rsidR="00B7716F">
        <w:rPr>
          <w:rFonts w:ascii="Times New Roman" w:hAnsi="Times New Roman" w:cs="Times New Roman"/>
        </w:rPr>
        <w:t xml:space="preserve"> and genetic resources, noting </w:t>
      </w:r>
      <w:r w:rsidR="00C92446">
        <w:rPr>
          <w:rFonts w:ascii="Times New Roman" w:hAnsi="Times New Roman" w:cs="Times New Roman"/>
        </w:rPr>
        <w:t>the</w:t>
      </w:r>
      <w:r w:rsidR="00B7716F">
        <w:rPr>
          <w:rFonts w:ascii="Times New Roman" w:hAnsi="Times New Roman" w:cs="Times New Roman"/>
        </w:rPr>
        <w:t xml:space="preserve"> tools developed by WIPO</w:t>
      </w:r>
      <w:r w:rsidR="00225514">
        <w:rPr>
          <w:rFonts w:ascii="Times New Roman" w:hAnsi="Times New Roman" w:cs="Times New Roman"/>
        </w:rPr>
        <w:t xml:space="preserve"> that alongside other goals</w:t>
      </w:r>
      <w:r w:rsidR="003C4ABE">
        <w:rPr>
          <w:rFonts w:ascii="Times New Roman" w:hAnsi="Times New Roman" w:cs="Times New Roman"/>
        </w:rPr>
        <w:t>,</w:t>
      </w:r>
      <w:r w:rsidR="00225514">
        <w:rPr>
          <w:rFonts w:ascii="Times New Roman" w:hAnsi="Times New Roman" w:cs="Times New Roman"/>
        </w:rPr>
        <w:t xml:space="preserve"> </w:t>
      </w:r>
      <w:r w:rsidR="00B7716F">
        <w:rPr>
          <w:rFonts w:ascii="Times New Roman" w:hAnsi="Times New Roman" w:cs="Times New Roman"/>
        </w:rPr>
        <w:t xml:space="preserve">support the development of </w:t>
      </w:r>
      <w:r w:rsidR="00371B29">
        <w:rPr>
          <w:rFonts w:ascii="Times New Roman" w:hAnsi="Times New Roman" w:cs="Times New Roman"/>
        </w:rPr>
        <w:t>ABS</w:t>
      </w:r>
      <w:r w:rsidR="00B7716F">
        <w:rPr>
          <w:rFonts w:ascii="Times New Roman" w:hAnsi="Times New Roman" w:cs="Times New Roman"/>
        </w:rPr>
        <w:t xml:space="preserve"> arrangements.</w:t>
      </w:r>
      <w:r w:rsidR="00DB5A60">
        <w:rPr>
          <w:rFonts w:ascii="Times New Roman" w:hAnsi="Times New Roman" w:cs="Times New Roman"/>
        </w:rPr>
        <w:t xml:space="preserve"> In particular, </w:t>
      </w:r>
      <w:r w:rsidR="004C7D29">
        <w:rPr>
          <w:rFonts w:ascii="Times New Roman" w:hAnsi="Times New Roman" w:cs="Times New Roman"/>
        </w:rPr>
        <w:t>Mr</w:t>
      </w:r>
      <w:r w:rsidR="00225514">
        <w:rPr>
          <w:rFonts w:ascii="Times New Roman" w:hAnsi="Times New Roman" w:cs="Times New Roman"/>
        </w:rPr>
        <w:t>.</w:t>
      </w:r>
      <w:r w:rsidR="004C7D29">
        <w:rPr>
          <w:rFonts w:ascii="Times New Roman" w:hAnsi="Times New Roman" w:cs="Times New Roman"/>
        </w:rPr>
        <w:t xml:space="preserve"> Moody noted WIPO</w:t>
      </w:r>
      <w:r w:rsidR="003C4ABE">
        <w:rPr>
          <w:rFonts w:ascii="Times New Roman" w:hAnsi="Times New Roman" w:cs="Times New Roman"/>
        </w:rPr>
        <w:t>’</w:t>
      </w:r>
      <w:r w:rsidR="004C7D29">
        <w:rPr>
          <w:rFonts w:ascii="Times New Roman" w:hAnsi="Times New Roman" w:cs="Times New Roman"/>
        </w:rPr>
        <w:t xml:space="preserve">s Draft Intellectual Property Guidelines </w:t>
      </w:r>
      <w:r w:rsidR="004C7D29" w:rsidRPr="004C7D29">
        <w:rPr>
          <w:rFonts w:ascii="Times New Roman" w:hAnsi="Times New Roman" w:cs="Times New Roman"/>
        </w:rPr>
        <w:t>for Access to Genetic Resources</w:t>
      </w:r>
      <w:r w:rsidR="004C7D29">
        <w:rPr>
          <w:rFonts w:ascii="Times New Roman" w:hAnsi="Times New Roman" w:cs="Times New Roman"/>
        </w:rPr>
        <w:t xml:space="preserve"> </w:t>
      </w:r>
      <w:r w:rsidR="004C7D29" w:rsidRPr="004C7D29">
        <w:rPr>
          <w:rFonts w:ascii="Times New Roman" w:hAnsi="Times New Roman" w:cs="Times New Roman"/>
        </w:rPr>
        <w:t>and Equitable Sharing</w:t>
      </w:r>
      <w:r w:rsidR="004C7D29">
        <w:rPr>
          <w:rFonts w:ascii="Times New Roman" w:hAnsi="Times New Roman" w:cs="Times New Roman"/>
        </w:rPr>
        <w:t xml:space="preserve"> </w:t>
      </w:r>
      <w:r w:rsidR="004C7D29" w:rsidRPr="004C7D29">
        <w:rPr>
          <w:rFonts w:ascii="Times New Roman" w:hAnsi="Times New Roman" w:cs="Times New Roman"/>
        </w:rPr>
        <w:t>of the Benefits arising from their Utilization</w:t>
      </w:r>
      <w:r w:rsidR="004C7D29">
        <w:rPr>
          <w:rFonts w:ascii="Times New Roman" w:hAnsi="Times New Roman" w:cs="Times New Roman"/>
        </w:rPr>
        <w:t xml:space="preserve">, </w:t>
      </w:r>
      <w:r w:rsidR="00FE050A">
        <w:rPr>
          <w:rFonts w:ascii="Times New Roman" w:hAnsi="Times New Roman" w:cs="Times New Roman"/>
        </w:rPr>
        <w:t xml:space="preserve">and </w:t>
      </w:r>
      <w:r w:rsidR="00CF15C1">
        <w:rPr>
          <w:rFonts w:ascii="Times New Roman" w:hAnsi="Times New Roman" w:cs="Times New Roman"/>
        </w:rPr>
        <w:t xml:space="preserve">WIPO’s </w:t>
      </w:r>
      <w:r w:rsidR="00FE050A">
        <w:rPr>
          <w:rFonts w:ascii="Times New Roman" w:hAnsi="Times New Roman" w:cs="Times New Roman"/>
        </w:rPr>
        <w:t>database of</w:t>
      </w:r>
      <w:r w:rsidR="00B7716F">
        <w:rPr>
          <w:rFonts w:ascii="Times New Roman" w:hAnsi="Times New Roman" w:cs="Times New Roman"/>
        </w:rPr>
        <w:t xml:space="preserve"> biodiversity related </w:t>
      </w:r>
      <w:r w:rsidR="00371B29">
        <w:rPr>
          <w:rFonts w:ascii="Times New Roman" w:hAnsi="Times New Roman" w:cs="Times New Roman"/>
        </w:rPr>
        <w:t xml:space="preserve">ABS </w:t>
      </w:r>
      <w:r w:rsidR="00B7716F">
        <w:rPr>
          <w:rFonts w:ascii="Times New Roman" w:hAnsi="Times New Roman" w:cs="Times New Roman"/>
        </w:rPr>
        <w:t xml:space="preserve">clauses. </w:t>
      </w:r>
      <w:r w:rsidR="004C7D29">
        <w:rPr>
          <w:rFonts w:ascii="Times New Roman" w:hAnsi="Times New Roman" w:cs="Times New Roman"/>
        </w:rPr>
        <w:t>Mr</w:t>
      </w:r>
      <w:r w:rsidR="00225514">
        <w:rPr>
          <w:rFonts w:ascii="Times New Roman" w:hAnsi="Times New Roman" w:cs="Times New Roman"/>
        </w:rPr>
        <w:t>.</w:t>
      </w:r>
      <w:r w:rsidR="004C7D29">
        <w:rPr>
          <w:rFonts w:ascii="Times New Roman" w:hAnsi="Times New Roman" w:cs="Times New Roman"/>
        </w:rPr>
        <w:t xml:space="preserve"> Moody also described the mandate of WIPO</w:t>
      </w:r>
      <w:r w:rsidR="003C4ABE">
        <w:rPr>
          <w:rFonts w:ascii="Times New Roman" w:hAnsi="Times New Roman" w:cs="Times New Roman"/>
        </w:rPr>
        <w:t>’</w:t>
      </w:r>
      <w:r w:rsidR="004C7D29">
        <w:rPr>
          <w:rFonts w:ascii="Times New Roman" w:hAnsi="Times New Roman" w:cs="Times New Roman"/>
        </w:rPr>
        <w:t xml:space="preserve">s </w:t>
      </w:r>
      <w:r w:rsidR="00C92446" w:rsidRPr="00C92446">
        <w:rPr>
          <w:rFonts w:ascii="Times New Roman" w:hAnsi="Times New Roman" w:cs="Times New Roman"/>
        </w:rPr>
        <w:t>Intergovernmental Committee on Intellectual Property and Genetic Resources, Traditional Knowledge and Folklore</w:t>
      </w:r>
      <w:r w:rsidR="00CF15C1">
        <w:rPr>
          <w:rFonts w:ascii="Times New Roman" w:hAnsi="Times New Roman" w:cs="Times New Roman"/>
        </w:rPr>
        <w:t>, noting the text-</w:t>
      </w:r>
      <w:r w:rsidR="00C92446">
        <w:rPr>
          <w:rFonts w:ascii="Times New Roman" w:hAnsi="Times New Roman" w:cs="Times New Roman"/>
        </w:rPr>
        <w:t xml:space="preserve">based negotiations underway and the potential implications of these discussions for the range and treatment of subject matter that might be considered in the development of model contractual clauses.  </w:t>
      </w:r>
    </w:p>
    <w:p w:rsidR="00FC7608" w:rsidRDefault="00FC7608" w:rsidP="00621113">
      <w:pPr>
        <w:pStyle w:val="a5"/>
        <w:spacing w:before="120" w:after="120"/>
        <w:jc w:val="both"/>
        <w:rPr>
          <w:rFonts w:ascii="Times New Roman" w:hAnsi="Times New Roman" w:cs="Times New Roman"/>
        </w:rPr>
      </w:pPr>
    </w:p>
    <w:p w:rsidR="000F51F9" w:rsidRDefault="001910C8" w:rsidP="001423AD">
      <w:pPr>
        <w:pStyle w:val="a5"/>
        <w:numPr>
          <w:ilvl w:val="0"/>
          <w:numId w:val="3"/>
        </w:numPr>
        <w:spacing w:before="120" w:after="120"/>
        <w:jc w:val="both"/>
        <w:rPr>
          <w:rFonts w:ascii="Times New Roman" w:hAnsi="Times New Roman" w:cs="Times New Roman"/>
        </w:rPr>
      </w:pPr>
      <w:r>
        <w:rPr>
          <w:rFonts w:ascii="Times New Roman" w:hAnsi="Times New Roman" w:cs="Times New Roman"/>
        </w:rPr>
        <w:t xml:space="preserve">Dr. Lily </w:t>
      </w:r>
      <w:r w:rsidRPr="001423AD">
        <w:rPr>
          <w:rFonts w:ascii="Times New Roman" w:hAnsi="Times New Roman" w:cs="Times New Roman"/>
        </w:rPr>
        <w:t xml:space="preserve">Rodriguez of the University of Bonn, and Secretary of the Working Group on ABS of the </w:t>
      </w:r>
      <w:r w:rsidR="003D19B8">
        <w:rPr>
          <w:rFonts w:ascii="Times New Roman" w:hAnsi="Times New Roman" w:cs="Times New Roman"/>
        </w:rPr>
        <w:t>German Research Foundation’s</w:t>
      </w:r>
      <w:r w:rsidR="003D19B8" w:rsidRPr="001423AD">
        <w:rPr>
          <w:rFonts w:ascii="Times New Roman" w:hAnsi="Times New Roman" w:cs="Times New Roman"/>
        </w:rPr>
        <w:t xml:space="preserve"> </w:t>
      </w:r>
      <w:r w:rsidR="003D19B8">
        <w:rPr>
          <w:rFonts w:ascii="Times New Roman" w:hAnsi="Times New Roman" w:cs="Times New Roman"/>
        </w:rPr>
        <w:t>(</w:t>
      </w:r>
      <w:r w:rsidRPr="001423AD">
        <w:rPr>
          <w:rFonts w:ascii="Times New Roman" w:hAnsi="Times New Roman" w:cs="Times New Roman"/>
        </w:rPr>
        <w:t>DFG</w:t>
      </w:r>
      <w:r w:rsidR="003D19B8">
        <w:rPr>
          <w:rFonts w:ascii="Times New Roman" w:hAnsi="Times New Roman" w:cs="Times New Roman"/>
        </w:rPr>
        <w:t>)</w:t>
      </w:r>
      <w:r w:rsidRPr="001423AD">
        <w:rPr>
          <w:rFonts w:ascii="Times New Roman" w:hAnsi="Times New Roman" w:cs="Times New Roman"/>
        </w:rPr>
        <w:t xml:space="preserve"> Senate Commissi</w:t>
      </w:r>
      <w:r w:rsidR="00A16F56" w:rsidRPr="001423AD">
        <w:rPr>
          <w:rFonts w:ascii="Times New Roman" w:hAnsi="Times New Roman" w:cs="Times New Roman"/>
        </w:rPr>
        <w:t>on on Biodiversity Research outlined the DFG Guidelines and experience for</w:t>
      </w:r>
      <w:r w:rsidR="004B6EA3">
        <w:rPr>
          <w:rFonts w:ascii="Times New Roman" w:hAnsi="Times New Roman" w:cs="Times New Roman"/>
        </w:rPr>
        <w:t xml:space="preserve"> basic</w:t>
      </w:r>
      <w:r w:rsidR="00A16F56" w:rsidRPr="001423AD">
        <w:rPr>
          <w:rFonts w:ascii="Times New Roman" w:hAnsi="Times New Roman" w:cs="Times New Roman"/>
        </w:rPr>
        <w:t xml:space="preserve"> non-</w:t>
      </w:r>
      <w:r w:rsidR="00AB24E8" w:rsidRPr="001423AD">
        <w:rPr>
          <w:rFonts w:ascii="Times New Roman" w:hAnsi="Times New Roman" w:cs="Times New Roman"/>
        </w:rPr>
        <w:t>commercial research. In this context, she noted</w:t>
      </w:r>
      <w:r w:rsidR="001423AD" w:rsidRPr="001423AD">
        <w:rPr>
          <w:rFonts w:ascii="Times New Roman" w:hAnsi="Times New Roman" w:cs="Times New Roman"/>
        </w:rPr>
        <w:t xml:space="preserve"> the significance of Article 8 of the Protocol w</w:t>
      </w:r>
      <w:r w:rsidR="001423AD">
        <w:rPr>
          <w:rFonts w:ascii="Times New Roman" w:hAnsi="Times New Roman" w:cs="Times New Roman"/>
        </w:rPr>
        <w:t>hich requires that each Party, in</w:t>
      </w:r>
      <w:r w:rsidR="001423AD" w:rsidRPr="001423AD">
        <w:rPr>
          <w:rFonts w:ascii="Times New Roman" w:hAnsi="Times New Roman" w:cs="Times New Roman"/>
        </w:rPr>
        <w:t xml:space="preserve"> the development and implementation of its access and benefit-sharing legislation or regulatory requirements </w:t>
      </w:r>
      <w:r w:rsidR="003C4ABE">
        <w:rPr>
          <w:rFonts w:ascii="Times New Roman" w:hAnsi="Times New Roman" w:cs="Times New Roman"/>
        </w:rPr>
        <w:t>to</w:t>
      </w:r>
      <w:r w:rsidR="003C4ABE" w:rsidRPr="001423AD">
        <w:rPr>
          <w:rFonts w:ascii="Times New Roman" w:hAnsi="Times New Roman" w:cs="Times New Roman"/>
        </w:rPr>
        <w:t xml:space="preserve"> </w:t>
      </w:r>
      <w:r w:rsidR="001423AD" w:rsidRPr="001423AD">
        <w:rPr>
          <w:rFonts w:ascii="Times New Roman" w:hAnsi="Times New Roman" w:cs="Times New Roman"/>
        </w:rPr>
        <w:t xml:space="preserve">create </w:t>
      </w:r>
      <w:r w:rsidR="001423AD" w:rsidRPr="001423AD">
        <w:rPr>
          <w:rFonts w:ascii="Times New Roman" w:hAnsi="Times New Roman" w:cs="Times New Roman"/>
        </w:rPr>
        <w:lastRenderedPageBreak/>
        <w:t xml:space="preserve">conditions to promote and encourage research which contributes to the conservation and sustainable use of biological diversity, particularly in developing countries, including through simplified measures on access for non-commercial research purposes, taking into account the need to address a change of intent for such research. </w:t>
      </w:r>
      <w:r w:rsidR="00AB24E8" w:rsidRPr="001423AD">
        <w:rPr>
          <w:rFonts w:ascii="Times New Roman" w:hAnsi="Times New Roman" w:cs="Times New Roman"/>
        </w:rPr>
        <w:t>Dr. Rodriguez</w:t>
      </w:r>
      <w:r w:rsidR="00AB24E8">
        <w:rPr>
          <w:rFonts w:ascii="Times New Roman" w:hAnsi="Times New Roman" w:cs="Times New Roman"/>
        </w:rPr>
        <w:t xml:space="preserve"> described DFG noting that it is a private organization under public law, and has a duty to fund only basic research. It covers all branches of the sciences and humanities and facilitates international collaboration. </w:t>
      </w:r>
      <w:r w:rsidR="00225514">
        <w:rPr>
          <w:rFonts w:ascii="Times New Roman" w:hAnsi="Times New Roman" w:cs="Times New Roman"/>
        </w:rPr>
        <w:t xml:space="preserve">The DFG has </w:t>
      </w:r>
      <w:r w:rsidR="00AB24E8">
        <w:rPr>
          <w:rFonts w:ascii="Times New Roman" w:hAnsi="Times New Roman" w:cs="Times New Roman"/>
        </w:rPr>
        <w:t xml:space="preserve">developed specific </w:t>
      </w:r>
      <w:r w:rsidR="00DD1C6F">
        <w:rPr>
          <w:rFonts w:ascii="Times New Roman" w:hAnsi="Times New Roman" w:cs="Times New Roman"/>
        </w:rPr>
        <w:t xml:space="preserve">supplementary instructions for funding proposals concerning research projects within the scope of the </w:t>
      </w:r>
      <w:r w:rsidR="00371B29">
        <w:rPr>
          <w:rFonts w:ascii="Times New Roman" w:hAnsi="Times New Roman" w:cs="Times New Roman"/>
        </w:rPr>
        <w:t>CBD</w:t>
      </w:r>
      <w:r w:rsidR="00225514">
        <w:rPr>
          <w:rFonts w:ascii="Times New Roman" w:hAnsi="Times New Roman" w:cs="Times New Roman"/>
        </w:rPr>
        <w:t xml:space="preserve">. These </w:t>
      </w:r>
      <w:r w:rsidR="00DD1C6F">
        <w:rPr>
          <w:rFonts w:ascii="Times New Roman" w:hAnsi="Times New Roman" w:cs="Times New Roman"/>
        </w:rPr>
        <w:t xml:space="preserve">were designed to provide information about the CBD and </w:t>
      </w:r>
      <w:r w:rsidR="00371B29">
        <w:rPr>
          <w:rFonts w:ascii="Times New Roman" w:hAnsi="Times New Roman" w:cs="Times New Roman"/>
        </w:rPr>
        <w:t>ABS</w:t>
      </w:r>
      <w:r w:rsidR="00DD1C6F">
        <w:rPr>
          <w:rFonts w:ascii="Times New Roman" w:hAnsi="Times New Roman" w:cs="Times New Roman"/>
        </w:rPr>
        <w:t>, to facilitate compliance during the proposal and implementation of DFG funded projects</w:t>
      </w:r>
      <w:r w:rsidR="001423AD">
        <w:rPr>
          <w:rFonts w:ascii="Times New Roman" w:hAnsi="Times New Roman" w:cs="Times New Roman"/>
        </w:rPr>
        <w:t>,</w:t>
      </w:r>
      <w:r w:rsidR="00DD1C6F">
        <w:rPr>
          <w:rFonts w:ascii="Times New Roman" w:hAnsi="Times New Roman" w:cs="Times New Roman"/>
        </w:rPr>
        <w:t xml:space="preserve"> and to promote transparency and trust. </w:t>
      </w:r>
      <w:r w:rsidR="0006383D">
        <w:rPr>
          <w:rFonts w:ascii="Times New Roman" w:hAnsi="Times New Roman" w:cs="Times New Roman"/>
        </w:rPr>
        <w:t xml:space="preserve">Following the guidelines is a condition </w:t>
      </w:r>
      <w:r w:rsidR="004B6EA3">
        <w:rPr>
          <w:rFonts w:ascii="Times New Roman" w:hAnsi="Times New Roman" w:cs="Times New Roman"/>
        </w:rPr>
        <w:t>to apply for</w:t>
      </w:r>
      <w:r w:rsidR="0006383D">
        <w:rPr>
          <w:rFonts w:ascii="Times New Roman" w:hAnsi="Times New Roman" w:cs="Times New Roman"/>
        </w:rPr>
        <w:t xml:space="preserve"> research grants. </w:t>
      </w:r>
    </w:p>
    <w:p w:rsidR="000F51F9" w:rsidRPr="000F51F9" w:rsidRDefault="000F51F9" w:rsidP="000F51F9">
      <w:pPr>
        <w:pStyle w:val="a5"/>
        <w:rPr>
          <w:rFonts w:ascii="Times New Roman" w:hAnsi="Times New Roman" w:cs="Times New Roman"/>
        </w:rPr>
      </w:pPr>
    </w:p>
    <w:p w:rsidR="00FC7608" w:rsidRDefault="00225514" w:rsidP="000F51F9">
      <w:pPr>
        <w:pStyle w:val="a5"/>
        <w:spacing w:before="120" w:after="120"/>
        <w:jc w:val="both"/>
        <w:rPr>
          <w:rFonts w:ascii="Times New Roman" w:hAnsi="Times New Roman" w:cs="Times New Roman"/>
        </w:rPr>
      </w:pPr>
      <w:r>
        <w:rPr>
          <w:rFonts w:ascii="Times New Roman" w:hAnsi="Times New Roman" w:cs="Times New Roman"/>
        </w:rPr>
        <w:t xml:space="preserve">Dr. Rodriguez noted </w:t>
      </w:r>
      <w:r w:rsidR="0006383D">
        <w:rPr>
          <w:rFonts w:ascii="Times New Roman" w:hAnsi="Times New Roman" w:cs="Times New Roman"/>
        </w:rPr>
        <w:t xml:space="preserve">that </w:t>
      </w:r>
      <w:r w:rsidR="000F51F9">
        <w:rPr>
          <w:rFonts w:ascii="Times New Roman" w:hAnsi="Times New Roman" w:cs="Times New Roman"/>
        </w:rPr>
        <w:t>a study conducted between May to September 2008 found that</w:t>
      </w:r>
      <w:r w:rsidR="0006383D">
        <w:rPr>
          <w:rFonts w:ascii="Times New Roman" w:hAnsi="Times New Roman" w:cs="Times New Roman"/>
        </w:rPr>
        <w:t xml:space="preserve"> the guidelines applied to 14 projects, 7 of those involving collaborative research with developed countries, with </w:t>
      </w:r>
      <w:r w:rsidR="003C4ABE">
        <w:rPr>
          <w:rFonts w:ascii="Times New Roman" w:hAnsi="Times New Roman" w:cs="Times New Roman"/>
        </w:rPr>
        <w:t>23</w:t>
      </w:r>
      <w:r w:rsidR="0006383D">
        <w:rPr>
          <w:rFonts w:ascii="Times New Roman" w:hAnsi="Times New Roman" w:cs="Times New Roman"/>
        </w:rPr>
        <w:t xml:space="preserve"> countries involved </w:t>
      </w:r>
      <w:r w:rsidR="003C4ABE">
        <w:rPr>
          <w:rFonts w:ascii="Times New Roman" w:hAnsi="Times New Roman" w:cs="Times New Roman"/>
        </w:rPr>
        <w:t>overall</w:t>
      </w:r>
      <w:r w:rsidR="0006383D">
        <w:rPr>
          <w:rFonts w:ascii="Times New Roman" w:hAnsi="Times New Roman" w:cs="Times New Roman"/>
        </w:rPr>
        <w:t xml:space="preserve">. Of these 5 had national ABS rules, 11 had focal points, 7 had a national ABS authority and 13 had a CBD focal point. </w:t>
      </w:r>
      <w:r w:rsidR="000F51F9">
        <w:rPr>
          <w:rFonts w:ascii="Times New Roman" w:hAnsi="Times New Roman" w:cs="Times New Roman"/>
        </w:rPr>
        <w:t xml:space="preserve">These findings illustrated the difficulties that researchers can face in the absence of national </w:t>
      </w:r>
      <w:r w:rsidR="00BB4365">
        <w:rPr>
          <w:rFonts w:ascii="Times New Roman" w:hAnsi="Times New Roman" w:cs="Times New Roman"/>
        </w:rPr>
        <w:t>regulations</w:t>
      </w:r>
      <w:r w:rsidR="00C52627">
        <w:rPr>
          <w:rFonts w:ascii="Times New Roman" w:hAnsi="Times New Roman" w:cs="Times New Roman"/>
        </w:rPr>
        <w:t xml:space="preserve"> or contact points.  </w:t>
      </w:r>
      <w:r w:rsidR="0006383D">
        <w:rPr>
          <w:rFonts w:ascii="Times New Roman" w:hAnsi="Times New Roman" w:cs="Times New Roman"/>
        </w:rPr>
        <w:t>In terms of current experience, Dr. Rodriguez noted</w:t>
      </w:r>
      <w:r w:rsidR="003C4ABE">
        <w:rPr>
          <w:rFonts w:ascii="Times New Roman" w:hAnsi="Times New Roman" w:cs="Times New Roman"/>
        </w:rPr>
        <w:t>:</w:t>
      </w:r>
      <w:r w:rsidR="0006383D">
        <w:rPr>
          <w:rFonts w:ascii="Times New Roman" w:hAnsi="Times New Roman" w:cs="Times New Roman"/>
        </w:rPr>
        <w:t xml:space="preserve"> that there may be no contact information </w:t>
      </w:r>
      <w:r w:rsidR="00C52627">
        <w:rPr>
          <w:rFonts w:ascii="Times New Roman" w:hAnsi="Times New Roman" w:cs="Times New Roman"/>
        </w:rPr>
        <w:t>or procedures available for ABS;</w:t>
      </w:r>
      <w:r w:rsidR="0006383D">
        <w:rPr>
          <w:rFonts w:ascii="Times New Roman" w:hAnsi="Times New Roman" w:cs="Times New Roman"/>
        </w:rPr>
        <w:t xml:space="preserve"> </w:t>
      </w:r>
      <w:r w:rsidR="00CB24DB">
        <w:rPr>
          <w:rFonts w:ascii="Times New Roman" w:hAnsi="Times New Roman" w:cs="Times New Roman"/>
        </w:rPr>
        <w:t xml:space="preserve">and </w:t>
      </w:r>
      <w:r w:rsidR="0006383D">
        <w:rPr>
          <w:rFonts w:ascii="Times New Roman" w:hAnsi="Times New Roman" w:cs="Times New Roman"/>
        </w:rPr>
        <w:t xml:space="preserve">that countries often demand </w:t>
      </w:r>
      <w:r w:rsidR="00CB24DB">
        <w:rPr>
          <w:rFonts w:ascii="Times New Roman" w:hAnsi="Times New Roman" w:cs="Times New Roman"/>
        </w:rPr>
        <w:t xml:space="preserve">researchers </w:t>
      </w:r>
      <w:r w:rsidR="00C52627">
        <w:rPr>
          <w:rFonts w:ascii="Times New Roman" w:hAnsi="Times New Roman" w:cs="Times New Roman"/>
        </w:rPr>
        <w:t>have a local counterpart</w:t>
      </w:r>
      <w:r w:rsidR="00CB24DB">
        <w:rPr>
          <w:rFonts w:ascii="Times New Roman" w:hAnsi="Times New Roman" w:cs="Times New Roman"/>
        </w:rPr>
        <w:t>. Particular c</w:t>
      </w:r>
      <w:r w:rsidR="009234EF">
        <w:rPr>
          <w:rFonts w:ascii="Times New Roman" w:hAnsi="Times New Roman" w:cs="Times New Roman"/>
        </w:rPr>
        <w:t>hallenges</w:t>
      </w:r>
      <w:r w:rsidR="00C52627">
        <w:rPr>
          <w:rFonts w:ascii="Times New Roman" w:hAnsi="Times New Roman" w:cs="Times New Roman"/>
        </w:rPr>
        <w:t xml:space="preserve"> encountered by researchers</w:t>
      </w:r>
      <w:r w:rsidR="009234EF">
        <w:rPr>
          <w:rFonts w:ascii="Times New Roman" w:hAnsi="Times New Roman" w:cs="Times New Roman"/>
        </w:rPr>
        <w:t xml:space="preserve"> include</w:t>
      </w:r>
      <w:r w:rsidR="000F51F9">
        <w:rPr>
          <w:rFonts w:ascii="Times New Roman" w:hAnsi="Times New Roman" w:cs="Times New Roman"/>
        </w:rPr>
        <w:t>d</w:t>
      </w:r>
      <w:r w:rsidR="009234EF">
        <w:rPr>
          <w:rFonts w:ascii="Times New Roman" w:hAnsi="Times New Roman" w:cs="Times New Roman"/>
        </w:rPr>
        <w:t xml:space="preserve"> that: </w:t>
      </w:r>
    </w:p>
    <w:p w:rsidR="00CB24DB" w:rsidRPr="00CB24DB" w:rsidRDefault="004B6EA3" w:rsidP="00CB24DB">
      <w:pPr>
        <w:pStyle w:val="a5"/>
        <w:numPr>
          <w:ilvl w:val="0"/>
          <w:numId w:val="12"/>
        </w:numPr>
        <w:spacing w:before="120" w:after="120"/>
        <w:jc w:val="both"/>
        <w:rPr>
          <w:rFonts w:ascii="Times New Roman" w:hAnsi="Times New Roman" w:cs="Times New Roman"/>
        </w:rPr>
      </w:pPr>
      <w:r>
        <w:rPr>
          <w:rFonts w:ascii="Times New Roman" w:hAnsi="Times New Roman" w:cs="Times New Roman"/>
        </w:rPr>
        <w:t>I</w:t>
      </w:r>
      <w:r w:rsidR="009234EF">
        <w:rPr>
          <w:rFonts w:ascii="Times New Roman" w:hAnsi="Times New Roman" w:cs="Times New Roman"/>
        </w:rPr>
        <w:t xml:space="preserve">nformation about </w:t>
      </w:r>
      <w:r w:rsidR="000F51F9">
        <w:rPr>
          <w:rFonts w:ascii="Times New Roman" w:hAnsi="Times New Roman" w:cs="Times New Roman"/>
        </w:rPr>
        <w:t>country procedures and contacts</w:t>
      </w:r>
      <w:r>
        <w:rPr>
          <w:rFonts w:ascii="Times New Roman" w:hAnsi="Times New Roman" w:cs="Times New Roman"/>
        </w:rPr>
        <w:t xml:space="preserve"> frequently remains unclear</w:t>
      </w:r>
      <w:r w:rsidR="000F51F9">
        <w:rPr>
          <w:rFonts w:ascii="Times New Roman" w:hAnsi="Times New Roman" w:cs="Times New Roman"/>
        </w:rPr>
        <w:t>;</w:t>
      </w:r>
    </w:p>
    <w:p w:rsidR="009234EF" w:rsidRDefault="009234EF" w:rsidP="009234EF">
      <w:pPr>
        <w:pStyle w:val="a5"/>
        <w:numPr>
          <w:ilvl w:val="0"/>
          <w:numId w:val="12"/>
        </w:numPr>
        <w:spacing w:before="120" w:after="120"/>
        <w:jc w:val="both"/>
        <w:rPr>
          <w:rFonts w:ascii="Times New Roman" w:hAnsi="Times New Roman" w:cs="Times New Roman"/>
        </w:rPr>
      </w:pPr>
      <w:r>
        <w:rPr>
          <w:rFonts w:ascii="Times New Roman" w:hAnsi="Times New Roman" w:cs="Times New Roman"/>
        </w:rPr>
        <w:t>In many cases there are still no ABS regulations</w:t>
      </w:r>
      <w:r w:rsidR="000F51F9">
        <w:rPr>
          <w:rFonts w:ascii="Times New Roman" w:hAnsi="Times New Roman" w:cs="Times New Roman"/>
        </w:rPr>
        <w:t xml:space="preserve"> in operation;</w:t>
      </w:r>
    </w:p>
    <w:p w:rsidR="009234EF" w:rsidRDefault="009234EF" w:rsidP="009234EF">
      <w:pPr>
        <w:pStyle w:val="a5"/>
        <w:numPr>
          <w:ilvl w:val="0"/>
          <w:numId w:val="12"/>
        </w:numPr>
        <w:spacing w:before="120" w:after="120"/>
        <w:jc w:val="both"/>
        <w:rPr>
          <w:rFonts w:ascii="Times New Roman" w:hAnsi="Times New Roman" w:cs="Times New Roman"/>
        </w:rPr>
      </w:pPr>
      <w:r>
        <w:rPr>
          <w:rFonts w:ascii="Times New Roman" w:hAnsi="Times New Roman" w:cs="Times New Roman"/>
        </w:rPr>
        <w:t xml:space="preserve">In many cases countries have already established other types of permits, </w:t>
      </w:r>
      <w:r w:rsidR="004B6EA3">
        <w:rPr>
          <w:rFonts w:ascii="Times New Roman" w:hAnsi="Times New Roman" w:cs="Times New Roman"/>
        </w:rPr>
        <w:t xml:space="preserve">which already cover at least part of ABS requirements and </w:t>
      </w:r>
      <w:r>
        <w:rPr>
          <w:rFonts w:ascii="Times New Roman" w:hAnsi="Times New Roman" w:cs="Times New Roman"/>
        </w:rPr>
        <w:t>may</w:t>
      </w:r>
      <w:r w:rsidR="004B6EA3">
        <w:rPr>
          <w:rFonts w:ascii="Times New Roman" w:hAnsi="Times New Roman" w:cs="Times New Roman"/>
        </w:rPr>
        <w:t xml:space="preserve"> become</w:t>
      </w:r>
      <w:r>
        <w:rPr>
          <w:rFonts w:ascii="Times New Roman" w:hAnsi="Times New Roman" w:cs="Times New Roman"/>
        </w:rPr>
        <w:t xml:space="preserve"> in the future </w:t>
      </w:r>
      <w:r w:rsidR="00017A2C">
        <w:rPr>
          <w:rFonts w:ascii="Times New Roman" w:hAnsi="Times New Roman" w:cs="Times New Roman"/>
        </w:rPr>
        <w:t>certificate of compliance;</w:t>
      </w:r>
    </w:p>
    <w:p w:rsidR="000F51F9" w:rsidRDefault="000F51F9" w:rsidP="000F51F9">
      <w:pPr>
        <w:pStyle w:val="a5"/>
        <w:numPr>
          <w:ilvl w:val="0"/>
          <w:numId w:val="12"/>
        </w:numPr>
        <w:rPr>
          <w:rFonts w:ascii="Times New Roman" w:hAnsi="Times New Roman" w:cs="Times New Roman"/>
        </w:rPr>
      </w:pPr>
      <w:r w:rsidRPr="000F51F9">
        <w:rPr>
          <w:rFonts w:ascii="Times New Roman" w:hAnsi="Times New Roman" w:cs="Times New Roman"/>
        </w:rPr>
        <w:t>Counterparts</w:t>
      </w:r>
      <w:r w:rsidR="004B6EA3">
        <w:rPr>
          <w:rFonts w:ascii="Times New Roman" w:hAnsi="Times New Roman" w:cs="Times New Roman"/>
        </w:rPr>
        <w:t xml:space="preserve"> (researchers)</w:t>
      </w:r>
      <w:r w:rsidRPr="000F51F9">
        <w:rPr>
          <w:rFonts w:ascii="Times New Roman" w:hAnsi="Times New Roman" w:cs="Times New Roman"/>
        </w:rPr>
        <w:t xml:space="preserve"> may not be aware o</w:t>
      </w:r>
      <w:r w:rsidR="00017A2C">
        <w:rPr>
          <w:rFonts w:ascii="Times New Roman" w:hAnsi="Times New Roman" w:cs="Times New Roman"/>
        </w:rPr>
        <w:t>f any regulations that do exist</w:t>
      </w:r>
      <w:r w:rsidR="00F23FA3">
        <w:rPr>
          <w:rFonts w:ascii="Times New Roman" w:hAnsi="Times New Roman" w:cs="Times New Roman"/>
        </w:rPr>
        <w:t>.</w:t>
      </w:r>
    </w:p>
    <w:p w:rsidR="000F51F9" w:rsidRPr="000F51F9" w:rsidRDefault="00A64435" w:rsidP="00A64435">
      <w:pPr>
        <w:spacing w:after="0"/>
        <w:ind w:left="720"/>
        <w:rPr>
          <w:rFonts w:ascii="Times New Roman" w:hAnsi="Times New Roman" w:cs="Times New Roman"/>
        </w:rPr>
      </w:pPr>
      <w:r>
        <w:rPr>
          <w:rFonts w:ascii="Times New Roman" w:hAnsi="Times New Roman" w:cs="Times New Roman"/>
        </w:rPr>
        <w:t xml:space="preserve">To work through such challenges it was suggested that: </w:t>
      </w:r>
    </w:p>
    <w:p w:rsidR="009234EF" w:rsidRDefault="009234EF" w:rsidP="00A64435">
      <w:pPr>
        <w:pStyle w:val="a5"/>
        <w:numPr>
          <w:ilvl w:val="0"/>
          <w:numId w:val="12"/>
        </w:numPr>
        <w:spacing w:after="120"/>
        <w:ind w:left="1434" w:hanging="357"/>
        <w:jc w:val="both"/>
        <w:rPr>
          <w:rFonts w:ascii="Times New Roman" w:hAnsi="Times New Roman" w:cs="Times New Roman"/>
        </w:rPr>
      </w:pPr>
      <w:r>
        <w:rPr>
          <w:rFonts w:ascii="Times New Roman" w:hAnsi="Times New Roman" w:cs="Times New Roman"/>
        </w:rPr>
        <w:t>It is important that researche</w:t>
      </w:r>
      <w:r w:rsidR="003C4ABE">
        <w:rPr>
          <w:rFonts w:ascii="Times New Roman" w:hAnsi="Times New Roman" w:cs="Times New Roman"/>
        </w:rPr>
        <w:t>r</w:t>
      </w:r>
      <w:r>
        <w:rPr>
          <w:rFonts w:ascii="Times New Roman" w:hAnsi="Times New Roman" w:cs="Times New Roman"/>
        </w:rPr>
        <w:t>s establish contacts and identify rules befor</w:t>
      </w:r>
      <w:r w:rsidR="00017A2C">
        <w:rPr>
          <w:rFonts w:ascii="Times New Roman" w:hAnsi="Times New Roman" w:cs="Times New Roman"/>
        </w:rPr>
        <w:t>e developing a proposal for DFG;</w:t>
      </w:r>
    </w:p>
    <w:p w:rsidR="009234EF" w:rsidRDefault="009234EF" w:rsidP="009234EF">
      <w:pPr>
        <w:pStyle w:val="a5"/>
        <w:numPr>
          <w:ilvl w:val="0"/>
          <w:numId w:val="12"/>
        </w:numPr>
        <w:spacing w:before="120" w:after="120"/>
        <w:jc w:val="both"/>
        <w:rPr>
          <w:rFonts w:ascii="Times New Roman" w:hAnsi="Times New Roman" w:cs="Times New Roman"/>
        </w:rPr>
      </w:pPr>
      <w:r>
        <w:rPr>
          <w:rFonts w:ascii="Times New Roman" w:hAnsi="Times New Roman" w:cs="Times New Roman"/>
        </w:rPr>
        <w:t>Monitoring is a key issue for po</w:t>
      </w:r>
      <w:r w:rsidR="00017A2C">
        <w:rPr>
          <w:rFonts w:ascii="Times New Roman" w:hAnsi="Times New Roman" w:cs="Times New Roman"/>
        </w:rPr>
        <w:t>ssible future changes of intent;</w:t>
      </w:r>
    </w:p>
    <w:p w:rsidR="009234EF" w:rsidRDefault="009234EF" w:rsidP="009234EF">
      <w:pPr>
        <w:pStyle w:val="a5"/>
        <w:numPr>
          <w:ilvl w:val="0"/>
          <w:numId w:val="12"/>
        </w:numPr>
        <w:spacing w:before="120" w:after="120"/>
        <w:jc w:val="both"/>
        <w:rPr>
          <w:rFonts w:ascii="Times New Roman" w:hAnsi="Times New Roman" w:cs="Times New Roman"/>
        </w:rPr>
      </w:pPr>
      <w:r>
        <w:rPr>
          <w:rFonts w:ascii="Times New Roman" w:hAnsi="Times New Roman" w:cs="Times New Roman"/>
        </w:rPr>
        <w:t xml:space="preserve">Checkpoints along the research chain are </w:t>
      </w:r>
      <w:r w:rsidR="000F51F9">
        <w:rPr>
          <w:rFonts w:ascii="Times New Roman" w:hAnsi="Times New Roman" w:cs="Times New Roman"/>
        </w:rPr>
        <w:t>important</w:t>
      </w:r>
      <w:r w:rsidR="00017A2C">
        <w:rPr>
          <w:rFonts w:ascii="Times New Roman" w:hAnsi="Times New Roman" w:cs="Times New Roman"/>
        </w:rPr>
        <w:t xml:space="preserve"> for compliance and</w:t>
      </w:r>
      <w:r w:rsidR="00621C87">
        <w:rPr>
          <w:rFonts w:ascii="Times New Roman" w:hAnsi="Times New Roman" w:cs="Times New Roman"/>
        </w:rPr>
        <w:t xml:space="preserve"> building</w:t>
      </w:r>
      <w:r w:rsidR="00017A2C">
        <w:rPr>
          <w:rFonts w:ascii="Times New Roman" w:hAnsi="Times New Roman" w:cs="Times New Roman"/>
        </w:rPr>
        <w:t xml:space="preserve"> trust;</w:t>
      </w:r>
    </w:p>
    <w:p w:rsidR="009234EF" w:rsidRDefault="009234EF" w:rsidP="009234EF">
      <w:pPr>
        <w:pStyle w:val="a5"/>
        <w:numPr>
          <w:ilvl w:val="0"/>
          <w:numId w:val="12"/>
        </w:numPr>
        <w:spacing w:before="120" w:after="120"/>
        <w:jc w:val="both"/>
        <w:rPr>
          <w:rFonts w:ascii="Times New Roman" w:hAnsi="Times New Roman" w:cs="Times New Roman"/>
        </w:rPr>
      </w:pPr>
      <w:r>
        <w:rPr>
          <w:rFonts w:ascii="Times New Roman" w:hAnsi="Times New Roman" w:cs="Times New Roman"/>
        </w:rPr>
        <w:t xml:space="preserve">There is a need to develop clear information about </w:t>
      </w:r>
      <w:r w:rsidR="00017A2C">
        <w:rPr>
          <w:rFonts w:ascii="Times New Roman" w:hAnsi="Times New Roman" w:cs="Times New Roman"/>
        </w:rPr>
        <w:t>country procedures and contacts;</w:t>
      </w:r>
    </w:p>
    <w:p w:rsidR="009234EF" w:rsidRDefault="009234EF" w:rsidP="009234EF">
      <w:pPr>
        <w:pStyle w:val="a5"/>
        <w:numPr>
          <w:ilvl w:val="0"/>
          <w:numId w:val="12"/>
        </w:numPr>
        <w:spacing w:before="120" w:after="120"/>
        <w:jc w:val="both"/>
        <w:rPr>
          <w:rFonts w:ascii="Times New Roman" w:hAnsi="Times New Roman" w:cs="Times New Roman"/>
        </w:rPr>
      </w:pPr>
      <w:r>
        <w:rPr>
          <w:rFonts w:ascii="Times New Roman" w:hAnsi="Times New Roman" w:cs="Times New Roman"/>
        </w:rPr>
        <w:t>If there are no ABS regulations, those that exist</w:t>
      </w:r>
      <w:r w:rsidR="00CB24DB">
        <w:rPr>
          <w:rFonts w:ascii="Times New Roman" w:hAnsi="Times New Roman" w:cs="Times New Roman"/>
        </w:rPr>
        <w:t xml:space="preserve"> in other places</w:t>
      </w:r>
      <w:r>
        <w:rPr>
          <w:rFonts w:ascii="Times New Roman" w:hAnsi="Times New Roman" w:cs="Times New Roman"/>
        </w:rPr>
        <w:t xml:space="preserve"> could be adapted and rev</w:t>
      </w:r>
      <w:r w:rsidR="00017A2C">
        <w:rPr>
          <w:rFonts w:ascii="Times New Roman" w:hAnsi="Times New Roman" w:cs="Times New Roman"/>
        </w:rPr>
        <w:t>ised to regulate basic research;</w:t>
      </w:r>
      <w:r>
        <w:rPr>
          <w:rFonts w:ascii="Times New Roman" w:hAnsi="Times New Roman" w:cs="Times New Roman"/>
        </w:rPr>
        <w:t xml:space="preserve"> </w:t>
      </w:r>
    </w:p>
    <w:p w:rsidR="009234EF" w:rsidRDefault="009234EF" w:rsidP="009234EF">
      <w:pPr>
        <w:pStyle w:val="a5"/>
        <w:numPr>
          <w:ilvl w:val="0"/>
          <w:numId w:val="12"/>
        </w:numPr>
        <w:spacing w:before="120" w:after="120"/>
        <w:jc w:val="both"/>
        <w:rPr>
          <w:rFonts w:ascii="Times New Roman" w:hAnsi="Times New Roman" w:cs="Times New Roman"/>
        </w:rPr>
      </w:pPr>
      <w:r>
        <w:rPr>
          <w:rFonts w:ascii="Times New Roman" w:hAnsi="Times New Roman" w:cs="Times New Roman"/>
        </w:rPr>
        <w:t>Researchers must cope with uncertainty, and must know that if th</w:t>
      </w:r>
      <w:r w:rsidR="00635E87">
        <w:rPr>
          <w:rFonts w:ascii="Times New Roman" w:hAnsi="Times New Roman" w:cs="Times New Roman"/>
        </w:rPr>
        <w:t>ere are no ABS</w:t>
      </w:r>
      <w:r>
        <w:rPr>
          <w:rFonts w:ascii="Times New Roman" w:hAnsi="Times New Roman" w:cs="Times New Roman"/>
        </w:rPr>
        <w:t xml:space="preserve"> obligations, other r</w:t>
      </w:r>
      <w:r w:rsidR="00017A2C">
        <w:rPr>
          <w:rFonts w:ascii="Times New Roman" w:hAnsi="Times New Roman" w:cs="Times New Roman"/>
        </w:rPr>
        <w:t>equirements may apply;</w:t>
      </w:r>
      <w:r>
        <w:rPr>
          <w:rFonts w:ascii="Times New Roman" w:hAnsi="Times New Roman" w:cs="Times New Roman"/>
        </w:rPr>
        <w:t xml:space="preserve"> </w:t>
      </w:r>
    </w:p>
    <w:p w:rsidR="009234EF" w:rsidRDefault="009234EF" w:rsidP="009234EF">
      <w:pPr>
        <w:pStyle w:val="a5"/>
        <w:numPr>
          <w:ilvl w:val="0"/>
          <w:numId w:val="12"/>
        </w:numPr>
        <w:spacing w:before="120" w:after="120"/>
        <w:jc w:val="both"/>
        <w:rPr>
          <w:rFonts w:ascii="Times New Roman" w:hAnsi="Times New Roman" w:cs="Times New Roman"/>
        </w:rPr>
      </w:pPr>
      <w:r>
        <w:rPr>
          <w:rFonts w:ascii="Times New Roman" w:hAnsi="Times New Roman" w:cs="Times New Roman"/>
        </w:rPr>
        <w:t>Instead of applying contra</w:t>
      </w:r>
      <w:r w:rsidR="00B60483">
        <w:rPr>
          <w:rFonts w:ascii="Times New Roman" w:hAnsi="Times New Roman" w:cs="Times New Roman"/>
        </w:rPr>
        <w:t>cts designed for commercial use</w:t>
      </w:r>
      <w:r>
        <w:rPr>
          <w:rFonts w:ascii="Times New Roman" w:hAnsi="Times New Roman" w:cs="Times New Roman"/>
        </w:rPr>
        <w:t xml:space="preserve">, it may be possible to convert existing standards </w:t>
      </w:r>
      <w:r w:rsidR="00017A2C">
        <w:rPr>
          <w:rFonts w:ascii="Times New Roman" w:hAnsi="Times New Roman" w:cs="Times New Roman"/>
        </w:rPr>
        <w:t>into ABS simplified rules;</w:t>
      </w:r>
      <w:r>
        <w:rPr>
          <w:rFonts w:ascii="Times New Roman" w:hAnsi="Times New Roman" w:cs="Times New Roman"/>
        </w:rPr>
        <w:t xml:space="preserve"> </w:t>
      </w:r>
    </w:p>
    <w:p w:rsidR="009234EF" w:rsidRDefault="000F51F9" w:rsidP="009234EF">
      <w:pPr>
        <w:pStyle w:val="a5"/>
        <w:numPr>
          <w:ilvl w:val="0"/>
          <w:numId w:val="12"/>
        </w:numPr>
        <w:spacing w:before="120" w:after="120"/>
        <w:jc w:val="both"/>
        <w:rPr>
          <w:rFonts w:ascii="Times New Roman" w:hAnsi="Times New Roman" w:cs="Times New Roman"/>
        </w:rPr>
      </w:pPr>
      <w:r>
        <w:rPr>
          <w:rFonts w:ascii="Times New Roman" w:hAnsi="Times New Roman" w:cs="Times New Roman"/>
        </w:rPr>
        <w:t>There would be value in raising</w:t>
      </w:r>
      <w:r w:rsidR="00B60483">
        <w:rPr>
          <w:rFonts w:ascii="Times New Roman" w:hAnsi="Times New Roman" w:cs="Times New Roman"/>
        </w:rPr>
        <w:t xml:space="preserve"> awareness </w:t>
      </w:r>
      <w:r w:rsidR="00DB705C">
        <w:rPr>
          <w:rFonts w:ascii="Times New Roman" w:hAnsi="Times New Roman" w:cs="Times New Roman"/>
        </w:rPr>
        <w:t>of the value to</w:t>
      </w:r>
      <w:r w:rsidR="00B60483">
        <w:rPr>
          <w:rFonts w:ascii="Times New Roman" w:hAnsi="Times New Roman" w:cs="Times New Roman"/>
        </w:rPr>
        <w:t xml:space="preserve"> provider countries </w:t>
      </w:r>
      <w:r w:rsidR="00DB705C">
        <w:rPr>
          <w:rFonts w:ascii="Times New Roman" w:hAnsi="Times New Roman" w:cs="Times New Roman"/>
        </w:rPr>
        <w:t xml:space="preserve">of </w:t>
      </w:r>
      <w:r w:rsidR="00B60483">
        <w:rPr>
          <w:rFonts w:ascii="Times New Roman" w:hAnsi="Times New Roman" w:cs="Times New Roman"/>
        </w:rPr>
        <w:t xml:space="preserve">engaging in basic research. </w:t>
      </w:r>
    </w:p>
    <w:p w:rsidR="00B60483" w:rsidRPr="00B60483" w:rsidRDefault="00B60483" w:rsidP="00017A2C">
      <w:pPr>
        <w:spacing w:before="120" w:after="120"/>
        <w:ind w:left="720"/>
        <w:jc w:val="both"/>
        <w:rPr>
          <w:rFonts w:ascii="Times New Roman" w:hAnsi="Times New Roman" w:cs="Times New Roman"/>
        </w:rPr>
      </w:pPr>
      <w:r>
        <w:rPr>
          <w:rFonts w:ascii="Times New Roman" w:hAnsi="Times New Roman" w:cs="Times New Roman"/>
        </w:rPr>
        <w:t xml:space="preserve">As a next step Dr. Rodriguez suggested it would be important to update the </w:t>
      </w:r>
      <w:r w:rsidR="000F51F9">
        <w:rPr>
          <w:rFonts w:ascii="Times New Roman" w:hAnsi="Times New Roman" w:cs="Times New Roman"/>
        </w:rPr>
        <w:t>DFG G</w:t>
      </w:r>
      <w:r>
        <w:rPr>
          <w:rFonts w:ascii="Times New Roman" w:hAnsi="Times New Roman" w:cs="Times New Roman"/>
        </w:rPr>
        <w:t xml:space="preserve">uidelines to reflect the Protocol, and </w:t>
      </w:r>
      <w:r w:rsidR="000F51F9">
        <w:rPr>
          <w:rFonts w:ascii="Times New Roman" w:hAnsi="Times New Roman" w:cs="Times New Roman"/>
        </w:rPr>
        <w:t xml:space="preserve">in light of </w:t>
      </w:r>
      <w:r>
        <w:rPr>
          <w:rFonts w:ascii="Times New Roman" w:hAnsi="Times New Roman" w:cs="Times New Roman"/>
        </w:rPr>
        <w:t>expected EU regulations, and to cont</w:t>
      </w:r>
      <w:r w:rsidR="000F51F9">
        <w:rPr>
          <w:rFonts w:ascii="Times New Roman" w:hAnsi="Times New Roman" w:cs="Times New Roman"/>
        </w:rPr>
        <w:t>inue to monitor the use of the G</w:t>
      </w:r>
      <w:r>
        <w:rPr>
          <w:rFonts w:ascii="Times New Roman" w:hAnsi="Times New Roman" w:cs="Times New Roman"/>
        </w:rPr>
        <w:t xml:space="preserve">uidelines. She further suggested that there were some practices that could be considered </w:t>
      </w:r>
      <w:r>
        <w:rPr>
          <w:rFonts w:ascii="Times New Roman" w:hAnsi="Times New Roman" w:cs="Times New Roman"/>
        </w:rPr>
        <w:lastRenderedPageBreak/>
        <w:t>standard in the context of basic research, such as collaboration with local partners,</w:t>
      </w:r>
      <w:r w:rsidR="00CB24DB">
        <w:rPr>
          <w:rFonts w:ascii="Times New Roman" w:hAnsi="Times New Roman" w:cs="Times New Roman"/>
        </w:rPr>
        <w:t xml:space="preserve"> and nomination of a local counterpart</w:t>
      </w:r>
      <w:r w:rsidR="00F23FA3">
        <w:rPr>
          <w:rFonts w:ascii="Times New Roman" w:hAnsi="Times New Roman" w:cs="Times New Roman"/>
        </w:rPr>
        <w:t>,</w:t>
      </w:r>
      <w:r>
        <w:rPr>
          <w:rFonts w:ascii="Times New Roman" w:hAnsi="Times New Roman" w:cs="Times New Roman"/>
        </w:rPr>
        <w:t xml:space="preserve"> the sharing of results with local partners and providers, and accessibility to databases. In addition, she suggested that to pursue facilitated access</w:t>
      </w:r>
      <w:r w:rsidR="003C4ABE">
        <w:rPr>
          <w:rFonts w:ascii="Times New Roman" w:hAnsi="Times New Roman" w:cs="Times New Roman"/>
        </w:rPr>
        <w:t>,</w:t>
      </w:r>
      <w:r>
        <w:rPr>
          <w:rFonts w:ascii="Times New Roman" w:hAnsi="Times New Roman" w:cs="Times New Roman"/>
        </w:rPr>
        <w:t xml:space="preserve"> it would be useful to work on defining benefits, </w:t>
      </w:r>
      <w:r w:rsidR="000F51F9">
        <w:rPr>
          <w:rFonts w:ascii="Times New Roman" w:hAnsi="Times New Roman" w:cs="Times New Roman"/>
        </w:rPr>
        <w:t xml:space="preserve">to </w:t>
      </w:r>
      <w:r>
        <w:rPr>
          <w:rFonts w:ascii="Times New Roman" w:hAnsi="Times New Roman" w:cs="Times New Roman"/>
        </w:rPr>
        <w:t xml:space="preserve">consider the role, content and structure of a certificate of compliance, </w:t>
      </w:r>
      <w:r w:rsidR="000F51F9">
        <w:rPr>
          <w:rFonts w:ascii="Times New Roman" w:hAnsi="Times New Roman" w:cs="Times New Roman"/>
        </w:rPr>
        <w:t xml:space="preserve">to </w:t>
      </w:r>
      <w:r>
        <w:rPr>
          <w:rFonts w:ascii="Times New Roman" w:hAnsi="Times New Roman" w:cs="Times New Roman"/>
        </w:rPr>
        <w:t>establish checkpoints</w:t>
      </w:r>
      <w:r w:rsidR="000F51F9">
        <w:rPr>
          <w:rFonts w:ascii="Times New Roman" w:hAnsi="Times New Roman" w:cs="Times New Roman"/>
        </w:rPr>
        <w:t xml:space="preserve"> for verifying the use of genetic resources</w:t>
      </w:r>
      <w:r>
        <w:rPr>
          <w:rFonts w:ascii="Times New Roman" w:hAnsi="Times New Roman" w:cs="Times New Roman"/>
        </w:rPr>
        <w:t xml:space="preserve"> such as publications</w:t>
      </w:r>
      <w:r w:rsidR="000F51F9">
        <w:rPr>
          <w:rFonts w:ascii="Times New Roman" w:hAnsi="Times New Roman" w:cs="Times New Roman"/>
        </w:rPr>
        <w:t xml:space="preserve">, </w:t>
      </w:r>
      <w:r>
        <w:rPr>
          <w:rFonts w:ascii="Times New Roman" w:hAnsi="Times New Roman" w:cs="Times New Roman"/>
        </w:rPr>
        <w:t xml:space="preserve">and </w:t>
      </w:r>
      <w:r w:rsidR="000F51F9">
        <w:rPr>
          <w:rFonts w:ascii="Times New Roman" w:hAnsi="Times New Roman" w:cs="Times New Roman"/>
        </w:rPr>
        <w:t xml:space="preserve">to </w:t>
      </w:r>
      <w:r>
        <w:rPr>
          <w:rFonts w:ascii="Times New Roman" w:hAnsi="Times New Roman" w:cs="Times New Roman"/>
        </w:rPr>
        <w:t xml:space="preserve">work on collaborative monitoring in user countries to detect change of intent in the use of samples. </w:t>
      </w:r>
    </w:p>
    <w:p w:rsidR="00FC7608" w:rsidRPr="00FC7608" w:rsidRDefault="00FC7608" w:rsidP="00621113">
      <w:pPr>
        <w:pStyle w:val="a5"/>
        <w:jc w:val="both"/>
        <w:rPr>
          <w:rFonts w:ascii="Times New Roman" w:hAnsi="Times New Roman" w:cs="Times New Roman"/>
        </w:rPr>
      </w:pPr>
    </w:p>
    <w:p w:rsidR="00FC7608" w:rsidRPr="00635E87" w:rsidRDefault="00FC7608" w:rsidP="00D511B7">
      <w:pPr>
        <w:pStyle w:val="a5"/>
        <w:numPr>
          <w:ilvl w:val="0"/>
          <w:numId w:val="3"/>
        </w:numPr>
        <w:spacing w:before="120" w:after="120"/>
        <w:jc w:val="both"/>
        <w:rPr>
          <w:rFonts w:ascii="Times New Roman" w:hAnsi="Times New Roman" w:cs="Times New Roman"/>
        </w:rPr>
      </w:pPr>
      <w:r>
        <w:rPr>
          <w:rFonts w:ascii="Times New Roman" w:hAnsi="Times New Roman" w:cs="Times New Roman"/>
        </w:rPr>
        <w:t>Ms</w:t>
      </w:r>
      <w:r w:rsidR="005612A3">
        <w:rPr>
          <w:rFonts w:ascii="Times New Roman" w:hAnsi="Times New Roman" w:cs="Times New Roman"/>
        </w:rPr>
        <w:t>.</w:t>
      </w:r>
      <w:r>
        <w:rPr>
          <w:rFonts w:ascii="Times New Roman" w:hAnsi="Times New Roman" w:cs="Times New Roman"/>
        </w:rPr>
        <w:t xml:space="preserve"> China Williams </w:t>
      </w:r>
      <w:r w:rsidR="001910C8">
        <w:rPr>
          <w:rFonts w:ascii="Times New Roman" w:hAnsi="Times New Roman" w:cs="Times New Roman"/>
        </w:rPr>
        <w:t>of the</w:t>
      </w:r>
      <w:r w:rsidR="00BF3F46">
        <w:rPr>
          <w:rFonts w:ascii="Times New Roman" w:hAnsi="Times New Roman" w:cs="Times New Roman"/>
        </w:rPr>
        <w:t xml:space="preserve"> Royal Botanic Gardens, Kew, described </w:t>
      </w:r>
      <w:r w:rsidR="002B61C7">
        <w:rPr>
          <w:rFonts w:ascii="Times New Roman" w:hAnsi="Times New Roman" w:cs="Times New Roman"/>
        </w:rPr>
        <w:t xml:space="preserve">the pilot project for Botanic Gardens, outputs of which </w:t>
      </w:r>
      <w:r w:rsidR="003F289C">
        <w:rPr>
          <w:rFonts w:ascii="Times New Roman" w:hAnsi="Times New Roman" w:cs="Times New Roman"/>
        </w:rPr>
        <w:t>were t</w:t>
      </w:r>
      <w:r w:rsidR="003F289C" w:rsidRPr="003F289C">
        <w:rPr>
          <w:rFonts w:ascii="Times New Roman" w:hAnsi="Times New Roman" w:cs="Times New Roman"/>
        </w:rPr>
        <w:t>he Principles on Access to Genetic</w:t>
      </w:r>
      <w:r w:rsidR="003F289C">
        <w:rPr>
          <w:rFonts w:ascii="Times New Roman" w:hAnsi="Times New Roman" w:cs="Times New Roman"/>
        </w:rPr>
        <w:t xml:space="preserve"> </w:t>
      </w:r>
      <w:r w:rsidR="003F289C" w:rsidRPr="003F289C">
        <w:rPr>
          <w:rFonts w:ascii="Times New Roman" w:hAnsi="Times New Roman" w:cs="Times New Roman"/>
        </w:rPr>
        <w:t>Resources and Benefit-Sharing</w:t>
      </w:r>
      <w:r w:rsidR="003F289C">
        <w:rPr>
          <w:rFonts w:ascii="Times New Roman" w:hAnsi="Times New Roman" w:cs="Times New Roman"/>
        </w:rPr>
        <w:t>, alongside common policy g</w:t>
      </w:r>
      <w:r w:rsidR="003F289C" w:rsidRPr="003F289C">
        <w:rPr>
          <w:rFonts w:ascii="Times New Roman" w:hAnsi="Times New Roman" w:cs="Times New Roman"/>
        </w:rPr>
        <w:t>uidelines</w:t>
      </w:r>
      <w:r w:rsidR="003F289C">
        <w:rPr>
          <w:rFonts w:ascii="Times New Roman" w:hAnsi="Times New Roman" w:cs="Times New Roman"/>
        </w:rPr>
        <w:t xml:space="preserve"> and explanatory Text including</w:t>
      </w:r>
      <w:r w:rsidR="003F289C" w:rsidRPr="003F289C">
        <w:rPr>
          <w:rFonts w:ascii="Times New Roman" w:hAnsi="Times New Roman" w:cs="Times New Roman"/>
        </w:rPr>
        <w:t xml:space="preserve"> model</w:t>
      </w:r>
      <w:r w:rsidR="003F289C">
        <w:rPr>
          <w:rFonts w:ascii="Times New Roman" w:hAnsi="Times New Roman" w:cs="Times New Roman"/>
        </w:rPr>
        <w:t xml:space="preserve"> </w:t>
      </w:r>
      <w:r w:rsidR="003F289C" w:rsidRPr="003F289C">
        <w:rPr>
          <w:rFonts w:ascii="Times New Roman" w:hAnsi="Times New Roman" w:cs="Times New Roman"/>
        </w:rPr>
        <w:t>agreements and definitions</w:t>
      </w:r>
      <w:r w:rsidR="003F289C">
        <w:rPr>
          <w:rFonts w:ascii="Times New Roman" w:hAnsi="Times New Roman" w:cs="Times New Roman"/>
        </w:rPr>
        <w:t>.</w:t>
      </w:r>
      <w:r w:rsidR="002B61C7">
        <w:rPr>
          <w:rFonts w:ascii="Times New Roman" w:hAnsi="Times New Roman" w:cs="Times New Roman"/>
        </w:rPr>
        <w:t xml:space="preserve"> Ms. Williams noted that 22 Gardens had sign</w:t>
      </w:r>
      <w:r w:rsidR="00635E87">
        <w:rPr>
          <w:rFonts w:ascii="Times New Roman" w:hAnsi="Times New Roman" w:cs="Times New Roman"/>
        </w:rPr>
        <w:t>ed up to the Principles to date. The Principles</w:t>
      </w:r>
      <w:r w:rsidR="002B61C7">
        <w:rPr>
          <w:rFonts w:ascii="Times New Roman" w:hAnsi="Times New Roman" w:cs="Times New Roman"/>
        </w:rPr>
        <w:t xml:space="preserve"> </w:t>
      </w:r>
      <w:r w:rsidR="002B61C7" w:rsidRPr="002B61C7">
        <w:rPr>
          <w:rFonts w:ascii="Times New Roman" w:hAnsi="Times New Roman" w:cs="Times New Roman"/>
        </w:rPr>
        <w:t>provide a framework for individual gardens to work within</w:t>
      </w:r>
      <w:r w:rsidR="002B61C7">
        <w:rPr>
          <w:rFonts w:ascii="Times New Roman" w:hAnsi="Times New Roman" w:cs="Times New Roman"/>
        </w:rPr>
        <w:t xml:space="preserve">, </w:t>
      </w:r>
      <w:r w:rsidR="00635E87">
        <w:rPr>
          <w:rFonts w:ascii="Times New Roman" w:hAnsi="Times New Roman" w:cs="Times New Roman"/>
        </w:rPr>
        <w:t>noting that</w:t>
      </w:r>
      <w:r w:rsidR="00DB705C">
        <w:rPr>
          <w:rFonts w:ascii="Times New Roman" w:hAnsi="Times New Roman" w:cs="Times New Roman"/>
        </w:rPr>
        <w:t xml:space="preserve"> it is left </w:t>
      </w:r>
      <w:r w:rsidR="003C4ABE">
        <w:rPr>
          <w:rFonts w:ascii="Times New Roman" w:hAnsi="Times New Roman" w:cs="Times New Roman"/>
        </w:rPr>
        <w:t xml:space="preserve">to </w:t>
      </w:r>
      <w:r w:rsidR="00DB705C">
        <w:rPr>
          <w:rFonts w:ascii="Times New Roman" w:hAnsi="Times New Roman" w:cs="Times New Roman"/>
        </w:rPr>
        <w:t>institutions</w:t>
      </w:r>
      <w:r w:rsidR="00635E87" w:rsidRPr="00635E87">
        <w:rPr>
          <w:rFonts w:ascii="Times New Roman" w:hAnsi="Times New Roman" w:cs="Times New Roman"/>
        </w:rPr>
        <w:t xml:space="preserve"> to develop their own </w:t>
      </w:r>
      <w:r w:rsidR="003C4ABE">
        <w:rPr>
          <w:rFonts w:ascii="Times New Roman" w:hAnsi="Times New Roman" w:cs="Times New Roman"/>
        </w:rPr>
        <w:t>p</w:t>
      </w:r>
      <w:r w:rsidR="00635E87" w:rsidRPr="00635E87">
        <w:rPr>
          <w:rFonts w:ascii="Times New Roman" w:hAnsi="Times New Roman" w:cs="Times New Roman"/>
        </w:rPr>
        <w:t>olicy on ABS.</w:t>
      </w:r>
      <w:r w:rsidR="00DB705C">
        <w:rPr>
          <w:rFonts w:ascii="Times New Roman" w:hAnsi="Times New Roman" w:cs="Times New Roman"/>
        </w:rPr>
        <w:t xml:space="preserve"> The</w:t>
      </w:r>
      <w:r w:rsidR="00635E87">
        <w:rPr>
          <w:rFonts w:ascii="Times New Roman" w:hAnsi="Times New Roman" w:cs="Times New Roman"/>
        </w:rPr>
        <w:t xml:space="preserve"> principles </w:t>
      </w:r>
      <w:r w:rsidR="002B61C7">
        <w:rPr>
          <w:rFonts w:ascii="Times New Roman" w:hAnsi="Times New Roman" w:cs="Times New Roman"/>
        </w:rPr>
        <w:t xml:space="preserve">provide </w:t>
      </w:r>
      <w:r w:rsidR="00635E87">
        <w:rPr>
          <w:rFonts w:ascii="Times New Roman" w:hAnsi="Times New Roman" w:cs="Times New Roman"/>
        </w:rPr>
        <w:t xml:space="preserve">guidance </w:t>
      </w:r>
      <w:r w:rsidR="00DB705C">
        <w:rPr>
          <w:rFonts w:ascii="Times New Roman" w:hAnsi="Times New Roman" w:cs="Times New Roman"/>
        </w:rPr>
        <w:t>to inform</w:t>
      </w:r>
      <w:r w:rsidR="00635E87">
        <w:rPr>
          <w:rFonts w:ascii="Times New Roman" w:hAnsi="Times New Roman" w:cs="Times New Roman"/>
        </w:rPr>
        <w:t xml:space="preserve"> the design of these specific tools and </w:t>
      </w:r>
      <w:r w:rsidR="00DB705C">
        <w:rPr>
          <w:rFonts w:ascii="Times New Roman" w:hAnsi="Times New Roman" w:cs="Times New Roman"/>
        </w:rPr>
        <w:t>to guide</w:t>
      </w:r>
      <w:r w:rsidR="002B61C7">
        <w:rPr>
          <w:rFonts w:ascii="Times New Roman" w:hAnsi="Times New Roman" w:cs="Times New Roman"/>
        </w:rPr>
        <w:t xml:space="preserve"> </w:t>
      </w:r>
      <w:r w:rsidR="00635E87">
        <w:rPr>
          <w:rFonts w:ascii="Times New Roman" w:hAnsi="Times New Roman" w:cs="Times New Roman"/>
        </w:rPr>
        <w:t xml:space="preserve">their </w:t>
      </w:r>
      <w:r w:rsidR="002B61C7" w:rsidRPr="002B61C7">
        <w:rPr>
          <w:rFonts w:ascii="Times New Roman" w:hAnsi="Times New Roman" w:cs="Times New Roman"/>
        </w:rPr>
        <w:t>implementation</w:t>
      </w:r>
      <w:r w:rsidR="00635E87">
        <w:rPr>
          <w:rFonts w:ascii="Times New Roman" w:hAnsi="Times New Roman" w:cs="Times New Roman"/>
        </w:rPr>
        <w:t>. The Principles also</w:t>
      </w:r>
      <w:r w:rsidR="002B61C7">
        <w:rPr>
          <w:rFonts w:ascii="Times New Roman" w:hAnsi="Times New Roman" w:cs="Times New Roman"/>
        </w:rPr>
        <w:t xml:space="preserve"> demonstrate </w:t>
      </w:r>
      <w:r w:rsidR="002B61C7" w:rsidRPr="00635E87">
        <w:rPr>
          <w:rFonts w:ascii="Times New Roman" w:hAnsi="Times New Roman" w:cs="Times New Roman"/>
        </w:rPr>
        <w:t>CBD commitment to partners and legislators</w:t>
      </w:r>
      <w:r w:rsidR="00635E87">
        <w:rPr>
          <w:rFonts w:ascii="Times New Roman" w:hAnsi="Times New Roman" w:cs="Times New Roman"/>
        </w:rPr>
        <w:t>.</w:t>
      </w:r>
      <w:r w:rsidR="0021161D" w:rsidRPr="00635E87">
        <w:rPr>
          <w:rFonts w:ascii="Times New Roman" w:hAnsi="Times New Roman" w:cs="Times New Roman"/>
        </w:rPr>
        <w:t xml:space="preserve"> </w:t>
      </w:r>
      <w:r w:rsidR="002B61C7" w:rsidRPr="00635E87">
        <w:rPr>
          <w:rFonts w:ascii="Times New Roman" w:hAnsi="Times New Roman" w:cs="Times New Roman"/>
        </w:rPr>
        <w:t xml:space="preserve">Ms. Williams described lessons learned through the pilot project, as well as by Kew Gardens </w:t>
      </w:r>
      <w:r w:rsidR="00635E87">
        <w:rPr>
          <w:rFonts w:ascii="Times New Roman" w:hAnsi="Times New Roman" w:cs="Times New Roman"/>
        </w:rPr>
        <w:t>in developing</w:t>
      </w:r>
      <w:r w:rsidR="002B61C7" w:rsidRPr="00635E87">
        <w:rPr>
          <w:rFonts w:ascii="Times New Roman" w:hAnsi="Times New Roman" w:cs="Times New Roman"/>
        </w:rPr>
        <w:t xml:space="preserve"> its own institutional toolkit. </w:t>
      </w:r>
      <w:r w:rsidR="0021161D" w:rsidRPr="00635E87">
        <w:rPr>
          <w:rFonts w:ascii="Times New Roman" w:hAnsi="Times New Roman" w:cs="Times New Roman"/>
        </w:rPr>
        <w:t>Ms. Williams observed that for institutions</w:t>
      </w:r>
      <w:r w:rsidR="00635E87">
        <w:rPr>
          <w:rFonts w:ascii="Times New Roman" w:hAnsi="Times New Roman" w:cs="Times New Roman"/>
        </w:rPr>
        <w:t>,</w:t>
      </w:r>
      <w:r w:rsidR="0021161D" w:rsidRPr="00635E87">
        <w:rPr>
          <w:rFonts w:ascii="Times New Roman" w:hAnsi="Times New Roman" w:cs="Times New Roman"/>
        </w:rPr>
        <w:t xml:space="preserve"> the process of developing a policy in the context of agreed guidelines gives confidence both internally and externally</w:t>
      </w:r>
      <w:r w:rsidR="00635E87">
        <w:rPr>
          <w:rFonts w:ascii="Times New Roman" w:hAnsi="Times New Roman" w:cs="Times New Roman"/>
        </w:rPr>
        <w:t>,</w:t>
      </w:r>
      <w:r w:rsidR="0021161D" w:rsidRPr="00635E87">
        <w:rPr>
          <w:rFonts w:ascii="Times New Roman" w:hAnsi="Times New Roman" w:cs="Times New Roman"/>
        </w:rPr>
        <w:t xml:space="preserve"> however</w:t>
      </w:r>
      <w:r w:rsidR="003C4ABE">
        <w:rPr>
          <w:rFonts w:ascii="Times New Roman" w:hAnsi="Times New Roman" w:cs="Times New Roman"/>
        </w:rPr>
        <w:t xml:space="preserve"> it</w:t>
      </w:r>
      <w:r w:rsidR="00635E87">
        <w:rPr>
          <w:rFonts w:ascii="Times New Roman" w:hAnsi="Times New Roman" w:cs="Times New Roman"/>
        </w:rPr>
        <w:t xml:space="preserve"> requires adequate</w:t>
      </w:r>
      <w:r w:rsidR="0021161D" w:rsidRPr="00635E87">
        <w:rPr>
          <w:rFonts w:ascii="Times New Roman" w:hAnsi="Times New Roman" w:cs="Times New Roman"/>
        </w:rPr>
        <w:t xml:space="preserve"> time and investment. </w:t>
      </w:r>
      <w:r w:rsidR="00635E87">
        <w:rPr>
          <w:rFonts w:ascii="Times New Roman" w:hAnsi="Times New Roman" w:cs="Times New Roman"/>
        </w:rPr>
        <w:t>The experience of Kew and other gardens suggests that g</w:t>
      </w:r>
      <w:r w:rsidR="0021161D" w:rsidRPr="00635E87">
        <w:rPr>
          <w:rFonts w:ascii="Times New Roman" w:hAnsi="Times New Roman" w:cs="Times New Roman"/>
        </w:rPr>
        <w:t>uidelines need to integrate a system for</w:t>
      </w:r>
      <w:r w:rsidR="00CB24DB">
        <w:rPr>
          <w:rFonts w:ascii="Times New Roman" w:hAnsi="Times New Roman" w:cs="Times New Roman"/>
        </w:rPr>
        <w:t xml:space="preserve"> how and when they would be</w:t>
      </w:r>
      <w:r w:rsidR="00DB705C">
        <w:rPr>
          <w:rFonts w:ascii="Times New Roman" w:hAnsi="Times New Roman" w:cs="Times New Roman"/>
        </w:rPr>
        <w:t xml:space="preserve"> </w:t>
      </w:r>
      <w:r w:rsidR="00CB24DB">
        <w:rPr>
          <w:rFonts w:ascii="Times New Roman" w:hAnsi="Times New Roman" w:cs="Times New Roman"/>
        </w:rPr>
        <w:t xml:space="preserve">reviewed and/or </w:t>
      </w:r>
      <w:r w:rsidR="00DB705C">
        <w:rPr>
          <w:rFonts w:ascii="Times New Roman" w:hAnsi="Times New Roman" w:cs="Times New Roman"/>
        </w:rPr>
        <w:t>updat</w:t>
      </w:r>
      <w:r w:rsidR="00CB24DB">
        <w:rPr>
          <w:rFonts w:ascii="Times New Roman" w:hAnsi="Times New Roman" w:cs="Times New Roman"/>
        </w:rPr>
        <w:t>ed</w:t>
      </w:r>
      <w:r w:rsidR="0021161D" w:rsidRPr="00635E87">
        <w:rPr>
          <w:rFonts w:ascii="Times New Roman" w:hAnsi="Times New Roman" w:cs="Times New Roman"/>
        </w:rPr>
        <w:t xml:space="preserve">, and </w:t>
      </w:r>
      <w:r w:rsidR="00635E87">
        <w:rPr>
          <w:rFonts w:ascii="Times New Roman" w:hAnsi="Times New Roman" w:cs="Times New Roman"/>
        </w:rPr>
        <w:t xml:space="preserve">should </w:t>
      </w:r>
      <w:r w:rsidR="0021161D" w:rsidRPr="00635E87">
        <w:rPr>
          <w:rFonts w:ascii="Times New Roman" w:hAnsi="Times New Roman" w:cs="Times New Roman"/>
        </w:rPr>
        <w:t>include assessment and monitoring criteria. Ms. Williams noted that model agreements and clauses can save time and simplify research</w:t>
      </w:r>
      <w:r w:rsidR="00635E87">
        <w:rPr>
          <w:rFonts w:ascii="Times New Roman" w:hAnsi="Times New Roman" w:cs="Times New Roman"/>
        </w:rPr>
        <w:t xml:space="preserve">. It is important to remember </w:t>
      </w:r>
      <w:r w:rsidR="00DB705C">
        <w:rPr>
          <w:rFonts w:ascii="Times New Roman" w:hAnsi="Times New Roman" w:cs="Times New Roman"/>
        </w:rPr>
        <w:t>also though</w:t>
      </w:r>
      <w:r w:rsidR="00635E87">
        <w:rPr>
          <w:rFonts w:ascii="Times New Roman" w:hAnsi="Times New Roman" w:cs="Times New Roman"/>
        </w:rPr>
        <w:t xml:space="preserve"> that m</w:t>
      </w:r>
      <w:r w:rsidR="00635E87" w:rsidRPr="00635E87">
        <w:rPr>
          <w:rFonts w:ascii="Times New Roman" w:hAnsi="Times New Roman" w:cs="Times New Roman"/>
        </w:rPr>
        <w:t>odels must</w:t>
      </w:r>
      <w:r w:rsidR="00635E87">
        <w:rPr>
          <w:rFonts w:ascii="Times New Roman" w:hAnsi="Times New Roman" w:cs="Times New Roman"/>
        </w:rPr>
        <w:t xml:space="preserve"> remain negotiable </w:t>
      </w:r>
      <w:r w:rsidR="00635E87" w:rsidRPr="00635E87">
        <w:rPr>
          <w:rFonts w:ascii="Times New Roman" w:hAnsi="Times New Roman" w:cs="Times New Roman"/>
        </w:rPr>
        <w:t>as</w:t>
      </w:r>
      <w:r w:rsidR="00635E87">
        <w:rPr>
          <w:rFonts w:ascii="Times New Roman" w:hAnsi="Times New Roman" w:cs="Times New Roman"/>
        </w:rPr>
        <w:t xml:space="preserve"> terms must be mutually agreed. </w:t>
      </w:r>
      <w:r w:rsidR="00DB705C">
        <w:rPr>
          <w:rFonts w:ascii="Times New Roman" w:hAnsi="Times New Roman" w:cs="Times New Roman"/>
        </w:rPr>
        <w:t>She suggested that t</w:t>
      </w:r>
      <w:r w:rsidR="00635E87" w:rsidRPr="00635E87">
        <w:rPr>
          <w:rFonts w:ascii="Times New Roman" w:hAnsi="Times New Roman" w:cs="Times New Roman"/>
        </w:rPr>
        <w:t xml:space="preserve">here is a danger </w:t>
      </w:r>
      <w:r w:rsidR="00DB705C">
        <w:rPr>
          <w:rFonts w:ascii="Times New Roman" w:hAnsi="Times New Roman" w:cs="Times New Roman"/>
        </w:rPr>
        <w:t>of using model agreements</w:t>
      </w:r>
      <w:r w:rsidR="00635E87" w:rsidRPr="00635E87">
        <w:rPr>
          <w:rFonts w:ascii="Times New Roman" w:hAnsi="Times New Roman" w:cs="Times New Roman"/>
        </w:rPr>
        <w:t xml:space="preserve"> too automatically, leading to a failure to check or record terms. </w:t>
      </w:r>
      <w:r w:rsidR="00635E87">
        <w:rPr>
          <w:rFonts w:ascii="Times New Roman" w:hAnsi="Times New Roman" w:cs="Times New Roman"/>
        </w:rPr>
        <w:t xml:space="preserve">There may also be </w:t>
      </w:r>
      <w:r w:rsidR="0021161D" w:rsidRPr="00635E87">
        <w:rPr>
          <w:rFonts w:ascii="Times New Roman" w:hAnsi="Times New Roman" w:cs="Times New Roman"/>
        </w:rPr>
        <w:t>co</w:t>
      </w:r>
      <w:r w:rsidR="00635E87">
        <w:rPr>
          <w:rFonts w:ascii="Times New Roman" w:hAnsi="Times New Roman" w:cs="Times New Roman"/>
        </w:rPr>
        <w:t>mplications in the event of inconsistency bet</w:t>
      </w:r>
      <w:r w:rsidR="00DB705C">
        <w:rPr>
          <w:rFonts w:ascii="Times New Roman" w:hAnsi="Times New Roman" w:cs="Times New Roman"/>
        </w:rPr>
        <w:t>ween two different models, with</w:t>
      </w:r>
      <w:r w:rsidR="00635E87">
        <w:rPr>
          <w:rFonts w:ascii="Times New Roman" w:hAnsi="Times New Roman" w:cs="Times New Roman"/>
        </w:rPr>
        <w:t xml:space="preserve"> implications for the extent to which a proliferation of models </w:t>
      </w:r>
      <w:r w:rsidR="00DB705C">
        <w:rPr>
          <w:rFonts w:ascii="Times New Roman" w:hAnsi="Times New Roman" w:cs="Times New Roman"/>
        </w:rPr>
        <w:t>is</w:t>
      </w:r>
      <w:r w:rsidR="00635E87">
        <w:rPr>
          <w:rFonts w:ascii="Times New Roman" w:hAnsi="Times New Roman" w:cs="Times New Roman"/>
        </w:rPr>
        <w:t xml:space="preserve"> advisable.</w:t>
      </w:r>
    </w:p>
    <w:p w:rsidR="00521E26" w:rsidRDefault="00521E26" w:rsidP="00521E26">
      <w:pPr>
        <w:spacing w:before="120" w:after="120"/>
        <w:jc w:val="center"/>
        <w:rPr>
          <w:rFonts w:ascii="Times New Roman" w:hAnsi="Times New Roman" w:cs="Times New Roman"/>
          <w:b/>
          <w:i/>
        </w:rPr>
      </w:pPr>
      <w:r w:rsidRPr="00E376D6">
        <w:rPr>
          <w:rFonts w:ascii="Times New Roman" w:hAnsi="Times New Roman" w:cs="Times New Roman"/>
          <w:b/>
          <w:i/>
        </w:rPr>
        <w:t xml:space="preserve">Discussion on Article 20 </w:t>
      </w:r>
    </w:p>
    <w:p w:rsidR="00CE18A8" w:rsidRDefault="00CE18A8" w:rsidP="00A52A4A">
      <w:pPr>
        <w:pStyle w:val="a5"/>
        <w:numPr>
          <w:ilvl w:val="0"/>
          <w:numId w:val="3"/>
        </w:numPr>
        <w:spacing w:before="120" w:after="120"/>
        <w:jc w:val="both"/>
        <w:rPr>
          <w:rFonts w:ascii="Times New Roman" w:hAnsi="Times New Roman" w:cs="Times New Roman"/>
        </w:rPr>
      </w:pPr>
      <w:r w:rsidRPr="00CE18A8">
        <w:rPr>
          <w:rFonts w:ascii="Times New Roman" w:hAnsi="Times New Roman" w:cs="Times New Roman"/>
        </w:rPr>
        <w:t>Participants discussed the themes emerging from the presentations</w:t>
      </w:r>
      <w:r>
        <w:rPr>
          <w:rFonts w:ascii="Times New Roman" w:hAnsi="Times New Roman" w:cs="Times New Roman"/>
        </w:rPr>
        <w:t xml:space="preserve"> on Article 20</w:t>
      </w:r>
      <w:r w:rsidR="00D2216A">
        <w:rPr>
          <w:rFonts w:ascii="Times New Roman" w:hAnsi="Times New Roman" w:cs="Times New Roman"/>
        </w:rPr>
        <w:t xml:space="preserve">. These were </w:t>
      </w:r>
      <w:r w:rsidRPr="00CE18A8">
        <w:rPr>
          <w:rFonts w:ascii="Times New Roman" w:hAnsi="Times New Roman" w:cs="Times New Roman"/>
        </w:rPr>
        <w:t xml:space="preserve">summarized at the conclusion of the meeting </w:t>
      </w:r>
      <w:r w:rsidR="00D2216A">
        <w:rPr>
          <w:rFonts w:ascii="Times New Roman" w:hAnsi="Times New Roman" w:cs="Times New Roman"/>
        </w:rPr>
        <w:t xml:space="preserve">(see </w:t>
      </w:r>
      <w:r w:rsidR="003C4ABE">
        <w:rPr>
          <w:rFonts w:ascii="Times New Roman" w:hAnsi="Times New Roman" w:cs="Times New Roman"/>
        </w:rPr>
        <w:t>section H</w:t>
      </w:r>
      <w:r w:rsidR="00DB705C">
        <w:rPr>
          <w:rFonts w:ascii="Times New Roman" w:hAnsi="Times New Roman" w:cs="Times New Roman"/>
        </w:rPr>
        <w:t xml:space="preserve"> ‘Summary of Discussion</w:t>
      </w:r>
      <w:r w:rsidR="00F23FA3">
        <w:rPr>
          <w:rFonts w:ascii="Times New Roman" w:hAnsi="Times New Roman" w:cs="Times New Roman"/>
        </w:rPr>
        <w:t>s</w:t>
      </w:r>
      <w:r w:rsidR="00DB705C">
        <w:rPr>
          <w:rFonts w:ascii="Times New Roman" w:hAnsi="Times New Roman" w:cs="Times New Roman"/>
        </w:rPr>
        <w:t>’</w:t>
      </w:r>
      <w:r w:rsidRPr="00CE18A8">
        <w:rPr>
          <w:rFonts w:ascii="Times New Roman" w:hAnsi="Times New Roman" w:cs="Times New Roman"/>
        </w:rPr>
        <w:t>).</w:t>
      </w:r>
    </w:p>
    <w:p w:rsidR="00CE18A8" w:rsidRPr="00CE18A8" w:rsidRDefault="00CE18A8" w:rsidP="00CE18A8">
      <w:pPr>
        <w:pStyle w:val="a5"/>
        <w:spacing w:before="120" w:after="120"/>
        <w:rPr>
          <w:rFonts w:ascii="Times New Roman" w:hAnsi="Times New Roman" w:cs="Times New Roman"/>
        </w:rPr>
      </w:pPr>
    </w:p>
    <w:p w:rsidR="00E866FD" w:rsidRPr="00A52A4A" w:rsidRDefault="00E866FD" w:rsidP="00A52A4A">
      <w:pPr>
        <w:pStyle w:val="a5"/>
        <w:widowControl w:val="0"/>
        <w:numPr>
          <w:ilvl w:val="0"/>
          <w:numId w:val="5"/>
        </w:numPr>
        <w:spacing w:after="0" w:line="240" w:lineRule="auto"/>
        <w:jc w:val="center"/>
        <w:rPr>
          <w:rFonts w:ascii="Times New Roman" w:hAnsi="Times New Roman" w:cs="Times New Roman"/>
          <w:b/>
          <w:kern w:val="2"/>
          <w:lang w:eastAsia="ja-JP"/>
        </w:rPr>
      </w:pPr>
      <w:r w:rsidRPr="00A52A4A">
        <w:rPr>
          <w:rFonts w:ascii="Times New Roman" w:hAnsi="Times New Roman" w:cs="Times New Roman"/>
          <w:b/>
          <w:kern w:val="2"/>
          <w:lang w:eastAsia="ja-JP"/>
        </w:rPr>
        <w:t>PANEL DISCUSSION</w:t>
      </w:r>
    </w:p>
    <w:p w:rsidR="00F80A31" w:rsidRDefault="00F80A31" w:rsidP="00E866FD">
      <w:pPr>
        <w:widowControl w:val="0"/>
        <w:spacing w:after="0" w:line="240" w:lineRule="auto"/>
        <w:ind w:left="360"/>
        <w:jc w:val="center"/>
        <w:rPr>
          <w:rFonts w:ascii="Times New Roman" w:hAnsi="Times New Roman" w:cs="Times New Roman"/>
          <w:b/>
          <w:kern w:val="2"/>
          <w:lang w:eastAsia="ja-JP"/>
        </w:rPr>
      </w:pPr>
    </w:p>
    <w:p w:rsidR="00DB705C" w:rsidRDefault="00E05977" w:rsidP="00A52A4A">
      <w:pPr>
        <w:pStyle w:val="a5"/>
        <w:widowControl w:val="0"/>
        <w:numPr>
          <w:ilvl w:val="0"/>
          <w:numId w:val="3"/>
        </w:numPr>
        <w:spacing w:after="0"/>
        <w:jc w:val="both"/>
        <w:rPr>
          <w:rFonts w:ascii="Times New Roman" w:hAnsi="Times New Roman" w:cs="Times New Roman"/>
          <w:kern w:val="2"/>
          <w:lang w:val="en-AU" w:eastAsia="ja-JP"/>
        </w:rPr>
      </w:pPr>
      <w:r w:rsidRPr="00DB705C">
        <w:rPr>
          <w:rFonts w:ascii="Times New Roman" w:hAnsi="Times New Roman" w:cs="Times New Roman"/>
          <w:kern w:val="2"/>
          <w:lang w:val="en-AU" w:eastAsia="ja-JP"/>
        </w:rPr>
        <w:t>A panel was c</w:t>
      </w:r>
      <w:r w:rsidR="008B0F21" w:rsidRPr="00DB705C">
        <w:rPr>
          <w:rFonts w:ascii="Times New Roman" w:hAnsi="Times New Roman" w:cs="Times New Roman"/>
          <w:kern w:val="2"/>
          <w:lang w:val="en-AU" w:eastAsia="ja-JP"/>
        </w:rPr>
        <w:t>onvened and tasked to identify and consider issues</w:t>
      </w:r>
      <w:r w:rsidR="00D511B7">
        <w:rPr>
          <w:rFonts w:ascii="Times New Roman" w:hAnsi="Times New Roman" w:cs="Times New Roman"/>
          <w:kern w:val="2"/>
          <w:lang w:val="en-AU" w:eastAsia="ja-JP"/>
        </w:rPr>
        <w:t xml:space="preserve"> and</w:t>
      </w:r>
      <w:r w:rsidR="008B0F21" w:rsidRPr="00DB705C">
        <w:rPr>
          <w:rFonts w:ascii="Times New Roman" w:hAnsi="Times New Roman" w:cs="Times New Roman"/>
          <w:kern w:val="2"/>
          <w:lang w:val="en-AU" w:eastAsia="ja-JP"/>
        </w:rPr>
        <w:t xml:space="preserve"> them</w:t>
      </w:r>
      <w:r w:rsidR="008629C9" w:rsidRPr="00DB705C">
        <w:rPr>
          <w:rFonts w:ascii="Times New Roman" w:hAnsi="Times New Roman" w:cs="Times New Roman"/>
          <w:kern w:val="2"/>
          <w:lang w:val="en-AU" w:eastAsia="ja-JP"/>
        </w:rPr>
        <w:t xml:space="preserve">es emerging during the meeting. </w:t>
      </w:r>
    </w:p>
    <w:p w:rsidR="00E05977" w:rsidRPr="00DB705C" w:rsidRDefault="00A361D8" w:rsidP="00340920">
      <w:pPr>
        <w:pStyle w:val="a5"/>
        <w:widowControl w:val="0"/>
        <w:spacing w:after="0" w:line="240" w:lineRule="auto"/>
        <w:jc w:val="both"/>
        <w:rPr>
          <w:rFonts w:ascii="Times New Roman" w:hAnsi="Times New Roman" w:cs="Times New Roman"/>
          <w:kern w:val="2"/>
          <w:lang w:val="en-AU" w:eastAsia="ja-JP"/>
        </w:rPr>
      </w:pPr>
      <w:r w:rsidRPr="00DB705C">
        <w:rPr>
          <w:rFonts w:ascii="Times New Roman" w:hAnsi="Times New Roman" w:cs="Times New Roman"/>
          <w:kern w:val="2"/>
          <w:lang w:val="en-AU" w:eastAsia="ja-JP"/>
        </w:rPr>
        <w:t xml:space="preserve"> </w:t>
      </w:r>
    </w:p>
    <w:p w:rsidR="00820542" w:rsidRDefault="00820542" w:rsidP="00D511B7">
      <w:pPr>
        <w:pStyle w:val="a5"/>
        <w:numPr>
          <w:ilvl w:val="0"/>
          <w:numId w:val="3"/>
        </w:numPr>
        <w:jc w:val="both"/>
        <w:rPr>
          <w:rFonts w:ascii="Times New Roman" w:hAnsi="Times New Roman" w:cs="Times New Roman"/>
          <w:kern w:val="2"/>
          <w:lang w:val="en-AU" w:eastAsia="ja-JP"/>
        </w:rPr>
      </w:pPr>
      <w:r w:rsidRPr="00820542">
        <w:rPr>
          <w:rFonts w:ascii="Times New Roman" w:hAnsi="Times New Roman" w:cs="Times New Roman"/>
          <w:kern w:val="2"/>
          <w:lang w:val="en-AU" w:eastAsia="ja-JP"/>
        </w:rPr>
        <w:t xml:space="preserve">Dr. Seizo Sumida </w:t>
      </w:r>
      <w:r w:rsidR="00E6420A">
        <w:rPr>
          <w:rFonts w:ascii="Times New Roman" w:hAnsi="Times New Roman" w:cs="Times New Roman"/>
          <w:kern w:val="2"/>
          <w:lang w:val="en-AU" w:eastAsia="ja-JP"/>
        </w:rPr>
        <w:t>of</w:t>
      </w:r>
      <w:r w:rsidR="00E6420A">
        <w:rPr>
          <w:rFonts w:ascii="Times New Roman" w:hAnsi="Times New Roman" w:cs="Times New Roman" w:hint="eastAsia"/>
          <w:kern w:val="2"/>
          <w:lang w:val="en-AU" w:eastAsia="ja-JP"/>
        </w:rPr>
        <w:t xml:space="preserve"> </w:t>
      </w:r>
      <w:r w:rsidR="00371B29">
        <w:rPr>
          <w:rFonts w:ascii="Times New Roman" w:hAnsi="Times New Roman" w:cs="Times New Roman"/>
          <w:kern w:val="2"/>
          <w:lang w:val="en-AU" w:eastAsia="ja-JP"/>
        </w:rPr>
        <w:t xml:space="preserve">the </w:t>
      </w:r>
      <w:r w:rsidR="00E6420A">
        <w:rPr>
          <w:rFonts w:ascii="Times New Roman" w:hAnsi="Times New Roman" w:cs="Times New Roman"/>
          <w:kern w:val="2"/>
          <w:lang w:val="en-AU" w:eastAsia="ja-JP"/>
        </w:rPr>
        <w:t>Japan Bioindustry Association</w:t>
      </w:r>
      <w:r w:rsidR="00E6420A" w:rsidRPr="00820542">
        <w:rPr>
          <w:rFonts w:ascii="Times New Roman" w:hAnsi="Times New Roman" w:cs="Times New Roman"/>
          <w:kern w:val="2"/>
          <w:lang w:val="en-AU" w:eastAsia="ja-JP"/>
        </w:rPr>
        <w:t xml:space="preserve"> (JBA)</w:t>
      </w:r>
      <w:r w:rsidR="00E6420A">
        <w:rPr>
          <w:rFonts w:ascii="Times New Roman" w:hAnsi="Times New Roman" w:cs="Times New Roman" w:hint="eastAsia"/>
          <w:kern w:val="2"/>
          <w:lang w:val="en-AU" w:eastAsia="ja-JP"/>
        </w:rPr>
        <w:t xml:space="preserve"> </w:t>
      </w:r>
      <w:r w:rsidRPr="00820542">
        <w:rPr>
          <w:rFonts w:ascii="Times New Roman" w:hAnsi="Times New Roman" w:cs="Times New Roman"/>
          <w:kern w:val="2"/>
          <w:lang w:val="en-AU" w:eastAsia="ja-JP"/>
        </w:rPr>
        <w:t>described the Ministry of Economy, Trade and Industry of Japan</w:t>
      </w:r>
      <w:r w:rsidR="0035281C">
        <w:rPr>
          <w:rFonts w:ascii="Times New Roman" w:hAnsi="Times New Roman" w:cs="Times New Roman" w:hint="eastAsia"/>
          <w:kern w:val="2"/>
          <w:lang w:val="en-AU" w:eastAsia="ja-JP"/>
        </w:rPr>
        <w:t xml:space="preserve"> </w:t>
      </w:r>
      <w:r w:rsidR="0035281C">
        <w:rPr>
          <w:rFonts w:ascii="Times New Roman" w:hAnsi="Times New Roman" w:cs="Times New Roman"/>
          <w:kern w:val="2"/>
          <w:lang w:val="en-AU" w:eastAsia="ja-JP"/>
        </w:rPr>
        <w:t>(METI)</w:t>
      </w:r>
      <w:r w:rsidRPr="00820542">
        <w:rPr>
          <w:rFonts w:ascii="Times New Roman" w:hAnsi="Times New Roman" w:cs="Times New Roman"/>
          <w:kern w:val="2"/>
          <w:lang w:val="en-AU" w:eastAsia="ja-JP"/>
        </w:rPr>
        <w:t xml:space="preserve"> and JBA Guidelines on Access to Genetic Resources for users in Japan, as well as the JBA</w:t>
      </w:r>
      <w:r w:rsidR="00D511B7">
        <w:rPr>
          <w:rFonts w:ascii="Times New Roman" w:hAnsi="Times New Roman" w:cs="Times New Roman"/>
          <w:kern w:val="2"/>
          <w:lang w:val="en-AU" w:eastAsia="ja-JP"/>
        </w:rPr>
        <w:t>’</w:t>
      </w:r>
      <w:r w:rsidRPr="00820542">
        <w:rPr>
          <w:rFonts w:ascii="Times New Roman" w:hAnsi="Times New Roman" w:cs="Times New Roman"/>
          <w:kern w:val="2"/>
          <w:lang w:val="en-AU" w:eastAsia="ja-JP"/>
        </w:rPr>
        <w:t xml:space="preserve">s other ABS tools, including information exchanges, specialised ABS website (http://mabs.jp/) and its ABS help desk. </w:t>
      </w:r>
      <w:r w:rsidR="00340920">
        <w:rPr>
          <w:rFonts w:ascii="Times New Roman" w:hAnsi="Times New Roman" w:cs="Times New Roman"/>
          <w:kern w:val="2"/>
          <w:lang w:val="en-AU" w:eastAsia="ja-JP"/>
        </w:rPr>
        <w:t>These tools were developed on the basis of</w:t>
      </w:r>
      <w:r w:rsidR="0071060F">
        <w:rPr>
          <w:rFonts w:ascii="Times New Roman" w:hAnsi="Times New Roman" w:cs="Times New Roman"/>
          <w:kern w:val="2"/>
          <w:lang w:val="en-AU" w:eastAsia="ja-JP"/>
        </w:rPr>
        <w:t xml:space="preserve"> lessons learned by Japan from early awareness raising activities</w:t>
      </w:r>
      <w:r w:rsidR="00340920">
        <w:rPr>
          <w:rFonts w:ascii="Times New Roman" w:hAnsi="Times New Roman" w:cs="Times New Roman"/>
          <w:kern w:val="2"/>
          <w:lang w:val="en-AU" w:eastAsia="ja-JP"/>
        </w:rPr>
        <w:t>. These activities demonstrated</w:t>
      </w:r>
      <w:r w:rsidR="00B6480E">
        <w:rPr>
          <w:rFonts w:ascii="Times New Roman" w:hAnsi="Times New Roman" w:cs="Times New Roman"/>
          <w:kern w:val="2"/>
          <w:lang w:val="en-AU" w:eastAsia="ja-JP"/>
        </w:rPr>
        <w:t xml:space="preserve"> that explaining ABS principles to users was not enough. They needed practical tools specific to the needs of their sector</w:t>
      </w:r>
      <w:r w:rsidR="0071060F">
        <w:rPr>
          <w:rFonts w:ascii="Times New Roman" w:hAnsi="Times New Roman" w:cs="Times New Roman"/>
          <w:kern w:val="2"/>
          <w:lang w:val="en-AU" w:eastAsia="ja-JP"/>
        </w:rPr>
        <w:t xml:space="preserve">. </w:t>
      </w:r>
      <w:r w:rsidR="00B6480E">
        <w:rPr>
          <w:rFonts w:ascii="Times New Roman" w:hAnsi="Times New Roman" w:cs="Times New Roman"/>
          <w:kern w:val="2"/>
          <w:lang w:val="en-AU" w:eastAsia="ja-JP"/>
        </w:rPr>
        <w:t>The Guidelines represent a bottom up approach, however</w:t>
      </w:r>
      <w:r w:rsidR="00340920">
        <w:rPr>
          <w:rFonts w:ascii="Times New Roman" w:hAnsi="Times New Roman" w:cs="Times New Roman"/>
          <w:kern w:val="2"/>
          <w:lang w:val="en-AU" w:eastAsia="ja-JP"/>
        </w:rPr>
        <w:t xml:space="preserve"> as they are published by govern</w:t>
      </w:r>
      <w:r w:rsidR="00B6480E">
        <w:rPr>
          <w:rFonts w:ascii="Times New Roman" w:hAnsi="Times New Roman" w:cs="Times New Roman"/>
          <w:kern w:val="2"/>
          <w:lang w:val="en-AU" w:eastAsia="ja-JP"/>
        </w:rPr>
        <w:t xml:space="preserve">ment, </w:t>
      </w:r>
      <w:r w:rsidR="00340920">
        <w:rPr>
          <w:rFonts w:ascii="Times New Roman" w:hAnsi="Times New Roman" w:cs="Times New Roman"/>
          <w:kern w:val="2"/>
          <w:lang w:val="en-AU" w:eastAsia="ja-JP"/>
        </w:rPr>
        <w:t xml:space="preserve">Dr. Sumida noted that Japanese </w:t>
      </w:r>
      <w:r w:rsidR="00B6480E">
        <w:rPr>
          <w:rFonts w:ascii="Times New Roman" w:hAnsi="Times New Roman" w:cs="Times New Roman"/>
          <w:kern w:val="2"/>
          <w:lang w:val="en-AU" w:eastAsia="ja-JP"/>
        </w:rPr>
        <w:t xml:space="preserve">companies take them very seriously. </w:t>
      </w:r>
      <w:r w:rsidRPr="00820542">
        <w:rPr>
          <w:rFonts w:ascii="Times New Roman" w:hAnsi="Times New Roman" w:cs="Times New Roman"/>
          <w:kern w:val="2"/>
          <w:lang w:val="en-AU" w:eastAsia="ja-JP"/>
        </w:rPr>
        <w:t xml:space="preserve">Dr. </w:t>
      </w:r>
      <w:r w:rsidRPr="00820542">
        <w:rPr>
          <w:rFonts w:ascii="Times New Roman" w:hAnsi="Times New Roman" w:cs="Times New Roman"/>
          <w:kern w:val="2"/>
          <w:lang w:val="en-AU" w:eastAsia="ja-JP"/>
        </w:rPr>
        <w:lastRenderedPageBreak/>
        <w:t>Sumida noted that the Guidelines instruct users to abide by the laws of the provid</w:t>
      </w:r>
      <w:r w:rsidR="00F23FA3">
        <w:rPr>
          <w:rFonts w:ascii="Times New Roman" w:hAnsi="Times New Roman" w:cs="Times New Roman"/>
          <w:kern w:val="2"/>
          <w:lang w:val="en-AU" w:eastAsia="ja-JP"/>
        </w:rPr>
        <w:t>er</w:t>
      </w:r>
      <w:r w:rsidRPr="00820542">
        <w:rPr>
          <w:rFonts w:ascii="Times New Roman" w:hAnsi="Times New Roman" w:cs="Times New Roman"/>
          <w:kern w:val="2"/>
          <w:lang w:val="en-AU" w:eastAsia="ja-JP"/>
        </w:rPr>
        <w:t xml:space="preserve"> country and establish a contract with the provider.  In the case no relevant law is in place in that c</w:t>
      </w:r>
      <w:r w:rsidR="0071060F">
        <w:rPr>
          <w:rFonts w:ascii="Times New Roman" w:hAnsi="Times New Roman" w:cs="Times New Roman"/>
          <w:kern w:val="2"/>
          <w:lang w:val="en-AU" w:eastAsia="ja-JP"/>
        </w:rPr>
        <w:t xml:space="preserve">ountry, they suggest to </w:t>
      </w:r>
      <w:r w:rsidRPr="00820542">
        <w:rPr>
          <w:rFonts w:ascii="Times New Roman" w:hAnsi="Times New Roman" w:cs="Times New Roman"/>
          <w:kern w:val="2"/>
          <w:lang w:val="en-AU" w:eastAsia="ja-JP"/>
        </w:rPr>
        <w:t xml:space="preserve">establish a contract, bearing in mind other existing laws and the principles of the CBD and Bonn Guidelines. In 2012, the Guidelines were updated in light of the Nagoya Protocol. </w:t>
      </w:r>
      <w:r w:rsidR="00B6480E" w:rsidRPr="00B6480E">
        <w:rPr>
          <w:rFonts w:ascii="Times New Roman" w:hAnsi="Times New Roman" w:cs="Times New Roman"/>
          <w:kern w:val="2"/>
          <w:lang w:val="en-AU" w:eastAsia="ja-JP"/>
        </w:rPr>
        <w:t>The implic</w:t>
      </w:r>
      <w:r w:rsidR="00B6480E">
        <w:rPr>
          <w:rFonts w:ascii="Times New Roman" w:hAnsi="Times New Roman" w:cs="Times New Roman"/>
          <w:kern w:val="2"/>
          <w:lang w:val="en-AU" w:eastAsia="ja-JP"/>
        </w:rPr>
        <w:t xml:space="preserve">it </w:t>
      </w:r>
      <w:r w:rsidR="00340920">
        <w:rPr>
          <w:rFonts w:ascii="Times New Roman" w:hAnsi="Times New Roman" w:cs="Times New Roman"/>
          <w:kern w:val="2"/>
          <w:lang w:val="en-AU" w:eastAsia="ja-JP"/>
        </w:rPr>
        <w:t xml:space="preserve">understanding of </w:t>
      </w:r>
      <w:r w:rsidR="00B6480E">
        <w:rPr>
          <w:rFonts w:ascii="Times New Roman" w:hAnsi="Times New Roman" w:cs="Times New Roman"/>
          <w:kern w:val="2"/>
          <w:lang w:val="en-AU" w:eastAsia="ja-JP"/>
        </w:rPr>
        <w:t>users</w:t>
      </w:r>
      <w:r w:rsidR="00340920">
        <w:rPr>
          <w:rFonts w:ascii="Times New Roman" w:hAnsi="Times New Roman" w:cs="Times New Roman"/>
          <w:kern w:val="2"/>
          <w:lang w:val="en-AU" w:eastAsia="ja-JP"/>
        </w:rPr>
        <w:t xml:space="preserve"> in Japan</w:t>
      </w:r>
      <w:r w:rsidR="00B6480E">
        <w:rPr>
          <w:rFonts w:ascii="Times New Roman" w:hAnsi="Times New Roman" w:cs="Times New Roman"/>
          <w:kern w:val="2"/>
          <w:lang w:val="en-AU" w:eastAsia="ja-JP"/>
        </w:rPr>
        <w:t xml:space="preserve"> is that as the Guidelines are authored by government,</w:t>
      </w:r>
      <w:r w:rsidR="00B6480E" w:rsidRPr="00B6480E">
        <w:rPr>
          <w:rFonts w:ascii="Times New Roman" w:hAnsi="Times New Roman" w:cs="Times New Roman"/>
          <w:kern w:val="2"/>
          <w:lang w:val="en-AU" w:eastAsia="ja-JP"/>
        </w:rPr>
        <w:t xml:space="preserve"> if they encounter obstacles in access</w:t>
      </w:r>
      <w:r w:rsidR="00B6480E">
        <w:rPr>
          <w:rFonts w:ascii="Times New Roman" w:hAnsi="Times New Roman" w:cs="Times New Roman"/>
          <w:kern w:val="2"/>
          <w:lang w:val="en-AU" w:eastAsia="ja-JP"/>
        </w:rPr>
        <w:t>ing</w:t>
      </w:r>
      <w:r w:rsidR="00340920">
        <w:rPr>
          <w:rFonts w:ascii="Times New Roman" w:hAnsi="Times New Roman" w:cs="Times New Roman"/>
          <w:kern w:val="2"/>
          <w:lang w:val="en-AU" w:eastAsia="ja-JP"/>
        </w:rPr>
        <w:t xml:space="preserve"> materials from other countries during the use of these tools</w:t>
      </w:r>
      <w:r w:rsidR="0035281C">
        <w:rPr>
          <w:rFonts w:ascii="Times New Roman" w:hAnsi="Times New Roman" w:cs="Times New Roman"/>
          <w:kern w:val="2"/>
          <w:lang w:val="en-AU" w:eastAsia="ja-JP"/>
        </w:rPr>
        <w:t>,</w:t>
      </w:r>
      <w:r w:rsidR="00B6480E" w:rsidRPr="00B6480E">
        <w:rPr>
          <w:rFonts w:ascii="Times New Roman" w:hAnsi="Times New Roman" w:cs="Times New Roman"/>
          <w:kern w:val="2"/>
          <w:lang w:val="en-AU" w:eastAsia="ja-JP"/>
        </w:rPr>
        <w:t xml:space="preserve"> the </w:t>
      </w:r>
      <w:r w:rsidR="00B6480E">
        <w:rPr>
          <w:rFonts w:ascii="Times New Roman" w:hAnsi="Times New Roman" w:cs="Times New Roman"/>
          <w:kern w:val="2"/>
          <w:lang w:val="en-AU" w:eastAsia="ja-JP"/>
        </w:rPr>
        <w:t xml:space="preserve">Japanese government </w:t>
      </w:r>
      <w:r w:rsidR="0035281C">
        <w:rPr>
          <w:rFonts w:ascii="Times New Roman" w:hAnsi="Times New Roman" w:cs="Times New Roman"/>
          <w:kern w:val="2"/>
          <w:lang w:val="en-AU" w:eastAsia="ja-JP"/>
        </w:rPr>
        <w:t>(METI)</w:t>
      </w:r>
      <w:r w:rsidR="0035281C">
        <w:rPr>
          <w:rFonts w:ascii="Times New Roman" w:hAnsi="Times New Roman" w:cs="Times New Roman" w:hint="eastAsia"/>
          <w:kern w:val="2"/>
          <w:lang w:val="en-AU" w:eastAsia="ja-JP"/>
        </w:rPr>
        <w:t xml:space="preserve"> </w:t>
      </w:r>
      <w:r w:rsidR="00B6480E">
        <w:rPr>
          <w:rFonts w:ascii="Times New Roman" w:hAnsi="Times New Roman" w:cs="Times New Roman"/>
          <w:kern w:val="2"/>
          <w:lang w:val="en-AU" w:eastAsia="ja-JP"/>
        </w:rPr>
        <w:t>will assist and provide advice.</w:t>
      </w:r>
    </w:p>
    <w:p w:rsidR="00B6480E" w:rsidRDefault="00B6480E" w:rsidP="00340920">
      <w:pPr>
        <w:jc w:val="both"/>
        <w:rPr>
          <w:rFonts w:ascii="Times New Roman" w:hAnsi="Times New Roman" w:cs="Times New Roman"/>
          <w:kern w:val="2"/>
          <w:lang w:val="en-AU" w:eastAsia="ja-JP"/>
        </w:rPr>
      </w:pPr>
      <w:r>
        <w:rPr>
          <w:rFonts w:ascii="Times New Roman" w:hAnsi="Times New Roman" w:cs="Times New Roman"/>
          <w:kern w:val="2"/>
          <w:lang w:val="en-AU" w:eastAsia="ja-JP"/>
        </w:rPr>
        <w:tab/>
        <w:t xml:space="preserve">Dr. Sumida made three further observations based on themes emerging during discussion, as </w:t>
      </w:r>
      <w:r>
        <w:rPr>
          <w:rFonts w:ascii="Times New Roman" w:hAnsi="Times New Roman" w:cs="Times New Roman"/>
          <w:kern w:val="2"/>
          <w:lang w:val="en-AU" w:eastAsia="ja-JP"/>
        </w:rPr>
        <w:tab/>
        <w:t xml:space="preserve">follows: </w:t>
      </w:r>
    </w:p>
    <w:p w:rsidR="001B7145" w:rsidRDefault="00B6480E" w:rsidP="00B6480E">
      <w:pPr>
        <w:pStyle w:val="a5"/>
        <w:numPr>
          <w:ilvl w:val="0"/>
          <w:numId w:val="33"/>
        </w:numPr>
        <w:jc w:val="both"/>
        <w:rPr>
          <w:rFonts w:ascii="Times New Roman" w:hAnsi="Times New Roman" w:cs="Times New Roman"/>
          <w:kern w:val="2"/>
          <w:lang w:val="en-AU" w:eastAsia="ja-JP"/>
        </w:rPr>
      </w:pPr>
      <w:r>
        <w:rPr>
          <w:rFonts w:ascii="Times New Roman" w:hAnsi="Times New Roman" w:cs="Times New Roman"/>
          <w:kern w:val="2"/>
          <w:lang w:val="en-AU" w:eastAsia="ja-JP"/>
        </w:rPr>
        <w:t>Voluntary gui</w:t>
      </w:r>
      <w:r w:rsidRPr="00B6480E">
        <w:rPr>
          <w:rFonts w:ascii="Times New Roman" w:hAnsi="Times New Roman" w:cs="Times New Roman"/>
          <w:kern w:val="2"/>
          <w:lang w:val="en-AU" w:eastAsia="ja-JP"/>
        </w:rPr>
        <w:t>delines in combination with best practices tools are very useful and should be promoted by the CBD.</w:t>
      </w:r>
      <w:r>
        <w:rPr>
          <w:rFonts w:ascii="Times New Roman" w:hAnsi="Times New Roman" w:cs="Times New Roman"/>
          <w:kern w:val="2"/>
          <w:lang w:val="en-AU" w:eastAsia="ja-JP"/>
        </w:rPr>
        <w:t xml:space="preserve">  The goal, as m</w:t>
      </w:r>
      <w:r w:rsidR="00340920">
        <w:rPr>
          <w:rFonts w:ascii="Times New Roman" w:hAnsi="Times New Roman" w:cs="Times New Roman"/>
          <w:kern w:val="2"/>
          <w:lang w:val="en-AU" w:eastAsia="ja-JP"/>
        </w:rPr>
        <w:t>entioned by other presenters, must be</w:t>
      </w:r>
      <w:r>
        <w:rPr>
          <w:rFonts w:ascii="Times New Roman" w:hAnsi="Times New Roman" w:cs="Times New Roman"/>
          <w:kern w:val="2"/>
          <w:lang w:val="en-AU" w:eastAsia="ja-JP"/>
        </w:rPr>
        <w:t xml:space="preserve"> to narrow the gap between theory and practice. While model tools are important, however, they are not all that is required and there must continue to be r</w:t>
      </w:r>
      <w:r w:rsidR="00340920">
        <w:rPr>
          <w:rFonts w:ascii="Times New Roman" w:hAnsi="Times New Roman" w:cs="Times New Roman"/>
          <w:kern w:val="2"/>
          <w:lang w:val="en-AU" w:eastAsia="ja-JP"/>
        </w:rPr>
        <w:t>esources to support other needs. Among these other needs</w:t>
      </w:r>
      <w:r>
        <w:rPr>
          <w:rFonts w:ascii="Times New Roman" w:hAnsi="Times New Roman" w:cs="Times New Roman"/>
          <w:kern w:val="2"/>
          <w:lang w:val="en-AU" w:eastAsia="ja-JP"/>
        </w:rPr>
        <w:t xml:space="preserve"> </w:t>
      </w:r>
      <w:r w:rsidR="00340920">
        <w:rPr>
          <w:rFonts w:ascii="Times New Roman" w:hAnsi="Times New Roman" w:cs="Times New Roman"/>
          <w:kern w:val="2"/>
          <w:lang w:val="en-AU" w:eastAsia="ja-JP"/>
        </w:rPr>
        <w:t>is</w:t>
      </w:r>
      <w:r>
        <w:rPr>
          <w:rFonts w:ascii="Times New Roman" w:hAnsi="Times New Roman" w:cs="Times New Roman"/>
          <w:kern w:val="2"/>
          <w:lang w:val="en-AU" w:eastAsia="ja-JP"/>
        </w:rPr>
        <w:t xml:space="preserve"> situation</w:t>
      </w:r>
      <w:r w:rsidR="00D511B7">
        <w:rPr>
          <w:rFonts w:ascii="Times New Roman" w:hAnsi="Times New Roman" w:cs="Times New Roman"/>
          <w:kern w:val="2"/>
          <w:lang w:val="en-AU" w:eastAsia="ja-JP"/>
        </w:rPr>
        <w:t>-</w:t>
      </w:r>
      <w:r>
        <w:rPr>
          <w:rFonts w:ascii="Times New Roman" w:hAnsi="Times New Roman" w:cs="Times New Roman"/>
          <w:kern w:val="2"/>
          <w:lang w:val="en-AU" w:eastAsia="ja-JP"/>
        </w:rPr>
        <w:t>specific advice needed by user</w:t>
      </w:r>
      <w:r w:rsidR="00CF15C1">
        <w:rPr>
          <w:rFonts w:ascii="Times New Roman" w:hAnsi="Times New Roman" w:cs="Times New Roman"/>
          <w:kern w:val="2"/>
          <w:lang w:val="en-AU" w:eastAsia="ja-JP"/>
        </w:rPr>
        <w:t>s and providers on an agreement-by-</w:t>
      </w:r>
      <w:r>
        <w:rPr>
          <w:rFonts w:ascii="Times New Roman" w:hAnsi="Times New Roman" w:cs="Times New Roman"/>
          <w:kern w:val="2"/>
          <w:lang w:val="en-AU" w:eastAsia="ja-JP"/>
        </w:rPr>
        <w:t>agreement basis.</w:t>
      </w:r>
    </w:p>
    <w:p w:rsidR="001B7145" w:rsidRDefault="001B7145" w:rsidP="00B6480E">
      <w:pPr>
        <w:pStyle w:val="a5"/>
        <w:numPr>
          <w:ilvl w:val="0"/>
          <w:numId w:val="33"/>
        </w:numPr>
        <w:jc w:val="both"/>
        <w:rPr>
          <w:rFonts w:ascii="Times New Roman" w:hAnsi="Times New Roman" w:cs="Times New Roman"/>
          <w:kern w:val="2"/>
          <w:lang w:val="en-AU" w:eastAsia="ja-JP"/>
        </w:rPr>
      </w:pPr>
      <w:r>
        <w:rPr>
          <w:rFonts w:ascii="Times New Roman" w:hAnsi="Times New Roman" w:cs="Times New Roman"/>
          <w:kern w:val="2"/>
          <w:lang w:val="en-AU" w:eastAsia="ja-JP"/>
        </w:rPr>
        <w:t>The role of collections institutions and biological resource centres is very important.</w:t>
      </w:r>
    </w:p>
    <w:p w:rsidR="00B6480E" w:rsidRPr="001B7145" w:rsidRDefault="001B7145" w:rsidP="00D511B7">
      <w:pPr>
        <w:pStyle w:val="a5"/>
        <w:numPr>
          <w:ilvl w:val="0"/>
          <w:numId w:val="33"/>
        </w:numPr>
        <w:jc w:val="both"/>
        <w:rPr>
          <w:rFonts w:ascii="Times New Roman" w:hAnsi="Times New Roman" w:cs="Times New Roman"/>
          <w:kern w:val="2"/>
          <w:lang w:val="en-AU" w:eastAsia="ja-JP"/>
        </w:rPr>
      </w:pPr>
      <w:r>
        <w:rPr>
          <w:rFonts w:ascii="Times New Roman" w:hAnsi="Times New Roman" w:cs="Times New Roman"/>
          <w:kern w:val="2"/>
          <w:lang w:val="en-AU" w:eastAsia="ja-JP"/>
        </w:rPr>
        <w:t>There</w:t>
      </w:r>
      <w:r w:rsidR="00CF15C1">
        <w:rPr>
          <w:rFonts w:ascii="Times New Roman" w:hAnsi="Times New Roman" w:cs="Times New Roman"/>
          <w:kern w:val="2"/>
          <w:lang w:val="en-AU" w:eastAsia="ja-JP"/>
        </w:rPr>
        <w:t xml:space="preserve"> is a need to support the plant-</w:t>
      </w:r>
      <w:r>
        <w:rPr>
          <w:rFonts w:ascii="Times New Roman" w:hAnsi="Times New Roman" w:cs="Times New Roman"/>
          <w:kern w:val="2"/>
          <w:lang w:val="en-AU" w:eastAsia="ja-JP"/>
        </w:rPr>
        <w:t xml:space="preserve">breeding sector </w:t>
      </w:r>
      <w:r w:rsidR="00D511B7">
        <w:rPr>
          <w:rFonts w:ascii="Times New Roman" w:hAnsi="Times New Roman" w:cs="Times New Roman"/>
          <w:kern w:val="2"/>
          <w:lang w:val="en-AU" w:eastAsia="ja-JP"/>
        </w:rPr>
        <w:t xml:space="preserve">to </w:t>
      </w:r>
      <w:r>
        <w:rPr>
          <w:rFonts w:ascii="Times New Roman" w:hAnsi="Times New Roman" w:cs="Times New Roman"/>
          <w:kern w:val="2"/>
          <w:lang w:val="en-AU" w:eastAsia="ja-JP"/>
        </w:rPr>
        <w:t xml:space="preserve">develop a best practice as they are in a difficult situation with the simultaneous relevance of different regimes, </w:t>
      </w:r>
      <w:r w:rsidR="00340920">
        <w:rPr>
          <w:rFonts w:ascii="Times New Roman" w:hAnsi="Times New Roman" w:cs="Times New Roman"/>
          <w:kern w:val="2"/>
          <w:lang w:val="en-AU" w:eastAsia="ja-JP"/>
        </w:rPr>
        <w:t xml:space="preserve">with </w:t>
      </w:r>
      <w:r>
        <w:rPr>
          <w:rFonts w:ascii="Times New Roman" w:hAnsi="Times New Roman" w:cs="Times New Roman"/>
          <w:kern w:val="2"/>
          <w:lang w:val="en-AU" w:eastAsia="ja-JP"/>
        </w:rPr>
        <w:t>the CBD</w:t>
      </w:r>
      <w:r w:rsidRPr="001B7145">
        <w:rPr>
          <w:rFonts w:ascii="Times New Roman" w:hAnsi="Times New Roman" w:cs="Times New Roman"/>
          <w:kern w:val="2"/>
          <w:lang w:val="en-AU" w:eastAsia="ja-JP"/>
        </w:rPr>
        <w:t xml:space="preserve"> </w:t>
      </w:r>
      <w:r>
        <w:rPr>
          <w:rFonts w:ascii="Times New Roman" w:hAnsi="Times New Roman" w:cs="Times New Roman"/>
          <w:kern w:val="2"/>
          <w:lang w:val="en-AU" w:eastAsia="ja-JP"/>
        </w:rPr>
        <w:t xml:space="preserve">being </w:t>
      </w:r>
      <w:r w:rsidRPr="001B7145">
        <w:rPr>
          <w:rFonts w:ascii="Times New Roman" w:hAnsi="Times New Roman" w:cs="Times New Roman"/>
          <w:kern w:val="2"/>
          <w:lang w:val="en-AU" w:eastAsia="ja-JP"/>
        </w:rPr>
        <w:t>based on bilateral p</w:t>
      </w:r>
      <w:r>
        <w:rPr>
          <w:rFonts w:ascii="Times New Roman" w:hAnsi="Times New Roman" w:cs="Times New Roman"/>
          <w:kern w:val="2"/>
          <w:lang w:val="en-AU" w:eastAsia="ja-JP"/>
        </w:rPr>
        <w:t xml:space="preserve">rinciples, and ITPGRFA and </w:t>
      </w:r>
      <w:r w:rsidR="00D511B7">
        <w:rPr>
          <w:rFonts w:ascii="Times New Roman" w:hAnsi="Times New Roman" w:cs="Times New Roman"/>
          <w:kern w:val="2"/>
          <w:lang w:val="en-AU" w:eastAsia="ja-JP"/>
        </w:rPr>
        <w:t>the International Union for the Protection of New Varieties of Plants (</w:t>
      </w:r>
      <w:r>
        <w:rPr>
          <w:rFonts w:ascii="Times New Roman" w:hAnsi="Times New Roman" w:cs="Times New Roman"/>
          <w:kern w:val="2"/>
          <w:lang w:val="en-AU" w:eastAsia="ja-JP"/>
        </w:rPr>
        <w:t>UPOV</w:t>
      </w:r>
      <w:r w:rsidR="00D511B7">
        <w:rPr>
          <w:rFonts w:ascii="Times New Roman" w:hAnsi="Times New Roman" w:cs="Times New Roman"/>
          <w:kern w:val="2"/>
          <w:lang w:val="en-AU" w:eastAsia="ja-JP"/>
        </w:rPr>
        <w:t>)</w:t>
      </w:r>
      <w:r>
        <w:rPr>
          <w:rFonts w:ascii="Times New Roman" w:hAnsi="Times New Roman" w:cs="Times New Roman"/>
          <w:kern w:val="2"/>
          <w:lang w:val="en-AU" w:eastAsia="ja-JP"/>
        </w:rPr>
        <w:t xml:space="preserve"> each with a different approach. </w:t>
      </w:r>
      <w:r w:rsidR="00CF15C1">
        <w:rPr>
          <w:rFonts w:ascii="Times New Roman" w:hAnsi="Times New Roman" w:cs="Times New Roman"/>
          <w:kern w:val="2"/>
          <w:lang w:val="en-AU" w:eastAsia="ja-JP"/>
        </w:rPr>
        <w:t>A best practice in the plant-</w:t>
      </w:r>
      <w:r>
        <w:rPr>
          <w:rFonts w:ascii="Times New Roman" w:hAnsi="Times New Roman" w:cs="Times New Roman"/>
          <w:kern w:val="2"/>
          <w:lang w:val="en-AU" w:eastAsia="ja-JP"/>
        </w:rPr>
        <w:t>breeding sector</w:t>
      </w:r>
      <w:r w:rsidR="00340920">
        <w:rPr>
          <w:rFonts w:ascii="Times New Roman" w:hAnsi="Times New Roman" w:cs="Times New Roman"/>
          <w:kern w:val="2"/>
          <w:lang w:val="en-AU" w:eastAsia="ja-JP"/>
        </w:rPr>
        <w:t>, Dr. Sumida suggested,</w:t>
      </w:r>
      <w:r>
        <w:rPr>
          <w:rFonts w:ascii="Times New Roman" w:hAnsi="Times New Roman" w:cs="Times New Roman"/>
          <w:kern w:val="2"/>
          <w:lang w:val="en-AU" w:eastAsia="ja-JP"/>
        </w:rPr>
        <w:t xml:space="preserve"> could be developed independent of a north/south context, given the importan</w:t>
      </w:r>
      <w:r w:rsidR="00D511B7">
        <w:rPr>
          <w:rFonts w:ascii="Times New Roman" w:hAnsi="Times New Roman" w:cs="Times New Roman"/>
          <w:kern w:val="2"/>
          <w:lang w:val="en-AU" w:eastAsia="ja-JP"/>
        </w:rPr>
        <w:t>ce</w:t>
      </w:r>
      <w:r w:rsidR="00CF15C1">
        <w:rPr>
          <w:rFonts w:ascii="Times New Roman" w:hAnsi="Times New Roman" w:cs="Times New Roman"/>
          <w:kern w:val="2"/>
          <w:lang w:val="en-AU" w:eastAsia="ja-JP"/>
        </w:rPr>
        <w:t xml:space="preserve"> of plant </w:t>
      </w:r>
      <w:r>
        <w:rPr>
          <w:rFonts w:ascii="Times New Roman" w:hAnsi="Times New Roman" w:cs="Times New Roman"/>
          <w:kern w:val="2"/>
          <w:lang w:val="en-AU" w:eastAsia="ja-JP"/>
        </w:rPr>
        <w:t xml:space="preserve">breeding to countries such as India and Brazil. </w:t>
      </w:r>
    </w:p>
    <w:p w:rsidR="00820542" w:rsidRPr="00820542" w:rsidRDefault="00820542" w:rsidP="00820542">
      <w:pPr>
        <w:pStyle w:val="a5"/>
        <w:rPr>
          <w:rFonts w:ascii="Times New Roman" w:hAnsi="Times New Roman" w:cs="Times New Roman"/>
          <w:kern w:val="2"/>
          <w:lang w:val="en-AU" w:eastAsia="ja-JP"/>
        </w:rPr>
      </w:pPr>
    </w:p>
    <w:p w:rsidR="00E05977" w:rsidRDefault="0086255E" w:rsidP="00A52A4A">
      <w:pPr>
        <w:pStyle w:val="a5"/>
        <w:widowControl w:val="0"/>
        <w:numPr>
          <w:ilvl w:val="0"/>
          <w:numId w:val="3"/>
        </w:numPr>
        <w:spacing w:after="0"/>
        <w:jc w:val="both"/>
        <w:rPr>
          <w:rFonts w:ascii="Times New Roman" w:hAnsi="Times New Roman" w:cs="Times New Roman"/>
          <w:kern w:val="2"/>
          <w:lang w:val="en-AU" w:eastAsia="ja-JP"/>
        </w:rPr>
      </w:pPr>
      <w:r>
        <w:rPr>
          <w:rFonts w:ascii="Times New Roman" w:hAnsi="Times New Roman" w:cs="Times New Roman"/>
          <w:kern w:val="2"/>
          <w:lang w:val="en-AU" w:eastAsia="ja-JP"/>
        </w:rPr>
        <w:t>Dr. Kabir B</w:t>
      </w:r>
      <w:r w:rsidR="008B0F21">
        <w:rPr>
          <w:rFonts w:ascii="Times New Roman" w:hAnsi="Times New Roman" w:cs="Times New Roman"/>
          <w:kern w:val="2"/>
          <w:lang w:val="en-AU" w:eastAsia="ja-JP"/>
        </w:rPr>
        <w:t>avikatte of Natural Justice</w:t>
      </w:r>
      <w:r w:rsidR="00430E93">
        <w:rPr>
          <w:rFonts w:ascii="Times New Roman" w:hAnsi="Times New Roman" w:cs="Times New Roman"/>
          <w:kern w:val="2"/>
          <w:lang w:val="en-AU" w:eastAsia="ja-JP"/>
        </w:rPr>
        <w:t>, based on the themes emerging from discussion,</w:t>
      </w:r>
      <w:r w:rsidR="008B0F21">
        <w:rPr>
          <w:rFonts w:ascii="Times New Roman" w:hAnsi="Times New Roman" w:cs="Times New Roman"/>
          <w:kern w:val="2"/>
          <w:lang w:val="en-AU" w:eastAsia="ja-JP"/>
        </w:rPr>
        <w:t xml:space="preserve"> reflected on the </w:t>
      </w:r>
      <w:r w:rsidR="00CF15C1">
        <w:rPr>
          <w:rFonts w:ascii="Times New Roman" w:hAnsi="Times New Roman" w:cs="Times New Roman"/>
          <w:kern w:val="2"/>
          <w:lang w:val="en-AU" w:eastAsia="ja-JP"/>
        </w:rPr>
        <w:t>‘</w:t>
      </w:r>
      <w:r w:rsidR="008B0F21">
        <w:rPr>
          <w:rFonts w:ascii="Times New Roman" w:hAnsi="Times New Roman" w:cs="Times New Roman"/>
          <w:kern w:val="2"/>
          <w:lang w:val="en-AU" w:eastAsia="ja-JP"/>
        </w:rPr>
        <w:t>why</w:t>
      </w:r>
      <w:r w:rsidR="00CF15C1">
        <w:rPr>
          <w:rFonts w:ascii="Times New Roman" w:hAnsi="Times New Roman" w:cs="Times New Roman"/>
          <w:kern w:val="2"/>
          <w:lang w:val="en-AU" w:eastAsia="ja-JP"/>
        </w:rPr>
        <w:t>’</w:t>
      </w:r>
      <w:r w:rsidR="008B0F21">
        <w:rPr>
          <w:rFonts w:ascii="Times New Roman" w:hAnsi="Times New Roman" w:cs="Times New Roman"/>
          <w:kern w:val="2"/>
          <w:lang w:val="en-AU" w:eastAsia="ja-JP"/>
        </w:rPr>
        <w:t xml:space="preserve">, </w:t>
      </w:r>
      <w:r w:rsidR="00CF15C1">
        <w:rPr>
          <w:rFonts w:ascii="Times New Roman" w:hAnsi="Times New Roman" w:cs="Times New Roman"/>
          <w:kern w:val="2"/>
          <w:lang w:val="en-AU" w:eastAsia="ja-JP"/>
        </w:rPr>
        <w:t>‘</w:t>
      </w:r>
      <w:r w:rsidR="008B0F21">
        <w:rPr>
          <w:rFonts w:ascii="Times New Roman" w:hAnsi="Times New Roman" w:cs="Times New Roman"/>
          <w:kern w:val="2"/>
          <w:lang w:val="en-AU" w:eastAsia="ja-JP"/>
        </w:rPr>
        <w:t>what</w:t>
      </w:r>
      <w:r w:rsidR="00CF15C1">
        <w:rPr>
          <w:rFonts w:ascii="Times New Roman" w:hAnsi="Times New Roman" w:cs="Times New Roman"/>
          <w:kern w:val="2"/>
          <w:lang w:val="en-AU" w:eastAsia="ja-JP"/>
        </w:rPr>
        <w:t>’</w:t>
      </w:r>
      <w:r w:rsidR="00430E93">
        <w:rPr>
          <w:rFonts w:ascii="Times New Roman" w:hAnsi="Times New Roman" w:cs="Times New Roman"/>
          <w:kern w:val="2"/>
          <w:lang w:val="en-AU" w:eastAsia="ja-JP"/>
        </w:rPr>
        <w:t xml:space="preserve">, </w:t>
      </w:r>
      <w:r w:rsidR="00CF15C1">
        <w:rPr>
          <w:rFonts w:ascii="Times New Roman" w:hAnsi="Times New Roman" w:cs="Times New Roman"/>
          <w:kern w:val="2"/>
          <w:lang w:val="en-AU" w:eastAsia="ja-JP"/>
        </w:rPr>
        <w:t>‘</w:t>
      </w:r>
      <w:r w:rsidR="00430E93">
        <w:rPr>
          <w:rFonts w:ascii="Times New Roman" w:hAnsi="Times New Roman" w:cs="Times New Roman"/>
          <w:kern w:val="2"/>
          <w:lang w:val="en-AU" w:eastAsia="ja-JP"/>
        </w:rPr>
        <w:t>who</w:t>
      </w:r>
      <w:r w:rsidR="00CF15C1">
        <w:rPr>
          <w:rFonts w:ascii="Times New Roman" w:hAnsi="Times New Roman" w:cs="Times New Roman"/>
          <w:kern w:val="2"/>
          <w:lang w:val="en-AU" w:eastAsia="ja-JP"/>
        </w:rPr>
        <w:t>’</w:t>
      </w:r>
      <w:r w:rsidR="00B35EFC">
        <w:rPr>
          <w:rFonts w:ascii="Times New Roman" w:hAnsi="Times New Roman" w:cs="Times New Roman"/>
          <w:kern w:val="2"/>
          <w:lang w:val="en-AU" w:eastAsia="ja-JP"/>
        </w:rPr>
        <w:t>,</w:t>
      </w:r>
      <w:r w:rsidR="00430E93">
        <w:rPr>
          <w:rFonts w:ascii="Times New Roman" w:hAnsi="Times New Roman" w:cs="Times New Roman"/>
          <w:kern w:val="2"/>
          <w:lang w:val="en-AU" w:eastAsia="ja-JP"/>
        </w:rPr>
        <w:t xml:space="preserve"> </w:t>
      </w:r>
      <w:r w:rsidR="00CF15C1">
        <w:rPr>
          <w:rFonts w:ascii="Times New Roman" w:hAnsi="Times New Roman" w:cs="Times New Roman"/>
          <w:kern w:val="2"/>
          <w:lang w:val="en-AU" w:eastAsia="ja-JP"/>
        </w:rPr>
        <w:t>‘</w:t>
      </w:r>
      <w:r w:rsidR="00430E93">
        <w:rPr>
          <w:rFonts w:ascii="Times New Roman" w:hAnsi="Times New Roman" w:cs="Times New Roman"/>
          <w:kern w:val="2"/>
          <w:lang w:val="en-AU" w:eastAsia="ja-JP"/>
        </w:rPr>
        <w:t>when</w:t>
      </w:r>
      <w:r w:rsidR="00CF15C1">
        <w:rPr>
          <w:rFonts w:ascii="Times New Roman" w:hAnsi="Times New Roman" w:cs="Times New Roman"/>
          <w:kern w:val="2"/>
          <w:lang w:val="en-AU" w:eastAsia="ja-JP"/>
        </w:rPr>
        <w:t>’</w:t>
      </w:r>
      <w:r w:rsidR="00430E93">
        <w:rPr>
          <w:rFonts w:ascii="Times New Roman" w:hAnsi="Times New Roman" w:cs="Times New Roman"/>
          <w:kern w:val="2"/>
          <w:lang w:val="en-AU" w:eastAsia="ja-JP"/>
        </w:rPr>
        <w:t xml:space="preserve"> </w:t>
      </w:r>
      <w:r w:rsidR="00B35EFC">
        <w:rPr>
          <w:rFonts w:ascii="Times New Roman" w:hAnsi="Times New Roman" w:cs="Times New Roman"/>
          <w:kern w:val="2"/>
          <w:lang w:val="en-AU" w:eastAsia="ja-JP"/>
        </w:rPr>
        <w:t>and</w:t>
      </w:r>
      <w:r w:rsidR="00B35EFC">
        <w:rPr>
          <w:rFonts w:ascii="Times New Roman" w:hAnsi="Times New Roman" w:cs="Times New Roman" w:hint="eastAsia"/>
          <w:kern w:val="2"/>
          <w:lang w:val="en-AU" w:eastAsia="ja-JP"/>
        </w:rPr>
        <w:t xml:space="preserve"> </w:t>
      </w:r>
      <w:r w:rsidR="00B35EFC">
        <w:rPr>
          <w:rFonts w:ascii="Times New Roman" w:hAnsi="Times New Roman" w:cs="Times New Roman"/>
          <w:kern w:val="2"/>
          <w:lang w:val="en-AU" w:eastAsia="ja-JP"/>
        </w:rPr>
        <w:t>‘</w:t>
      </w:r>
      <w:r w:rsidR="00B35EFC">
        <w:rPr>
          <w:rFonts w:ascii="Times New Roman" w:hAnsi="Times New Roman" w:cs="Times New Roman" w:hint="eastAsia"/>
          <w:kern w:val="2"/>
          <w:lang w:val="en-AU" w:eastAsia="ja-JP"/>
        </w:rPr>
        <w:t>how</w:t>
      </w:r>
      <w:r w:rsidR="00B35EFC">
        <w:rPr>
          <w:rFonts w:ascii="Times New Roman" w:hAnsi="Times New Roman" w:cs="Times New Roman"/>
          <w:kern w:val="2"/>
          <w:lang w:val="en-AU" w:eastAsia="ja-JP"/>
        </w:rPr>
        <w:t>’</w:t>
      </w:r>
      <w:r w:rsidR="00B35EFC">
        <w:rPr>
          <w:rFonts w:ascii="Times New Roman" w:hAnsi="Times New Roman" w:cs="Times New Roman" w:hint="eastAsia"/>
          <w:kern w:val="2"/>
          <w:lang w:val="en-AU" w:eastAsia="ja-JP"/>
        </w:rPr>
        <w:t xml:space="preserve"> </w:t>
      </w:r>
      <w:r w:rsidR="00430E93">
        <w:rPr>
          <w:rFonts w:ascii="Times New Roman" w:hAnsi="Times New Roman" w:cs="Times New Roman"/>
          <w:kern w:val="2"/>
          <w:lang w:val="en-AU" w:eastAsia="ja-JP"/>
        </w:rPr>
        <w:t>of model clauses. He noted</w:t>
      </w:r>
      <w:r w:rsidR="008B0F21">
        <w:rPr>
          <w:rFonts w:ascii="Times New Roman" w:hAnsi="Times New Roman" w:cs="Times New Roman"/>
          <w:kern w:val="2"/>
          <w:lang w:val="en-AU" w:eastAsia="ja-JP"/>
        </w:rPr>
        <w:t xml:space="preserve"> that the </w:t>
      </w:r>
      <w:r w:rsidR="00CF15C1">
        <w:rPr>
          <w:rFonts w:ascii="Times New Roman" w:hAnsi="Times New Roman" w:cs="Times New Roman"/>
          <w:kern w:val="2"/>
          <w:lang w:val="en-AU" w:eastAsia="ja-JP"/>
        </w:rPr>
        <w:t>‘</w:t>
      </w:r>
      <w:r w:rsidR="008B0F21">
        <w:rPr>
          <w:rFonts w:ascii="Times New Roman" w:hAnsi="Times New Roman" w:cs="Times New Roman"/>
          <w:kern w:val="2"/>
          <w:lang w:val="en-AU" w:eastAsia="ja-JP"/>
        </w:rPr>
        <w:t>why</w:t>
      </w:r>
      <w:r w:rsidR="00CF15C1">
        <w:rPr>
          <w:rFonts w:ascii="Times New Roman" w:hAnsi="Times New Roman" w:cs="Times New Roman"/>
          <w:kern w:val="2"/>
          <w:lang w:val="en-AU" w:eastAsia="ja-JP"/>
        </w:rPr>
        <w:t>’</w:t>
      </w:r>
      <w:r w:rsidR="008B0F21">
        <w:rPr>
          <w:rFonts w:ascii="Times New Roman" w:hAnsi="Times New Roman" w:cs="Times New Roman"/>
          <w:kern w:val="2"/>
          <w:lang w:val="en-AU" w:eastAsia="ja-JP"/>
        </w:rPr>
        <w:t xml:space="preserve"> of model clauses is that they support certainty, enforceability, efficiency and standar</w:t>
      </w:r>
      <w:r w:rsidR="00430E93">
        <w:rPr>
          <w:rFonts w:ascii="Times New Roman" w:hAnsi="Times New Roman" w:cs="Times New Roman"/>
          <w:kern w:val="2"/>
          <w:lang w:val="en-AU" w:eastAsia="ja-JP"/>
        </w:rPr>
        <w:t xml:space="preserve">dization. The </w:t>
      </w:r>
      <w:r w:rsidR="00CF15C1">
        <w:rPr>
          <w:rFonts w:ascii="Times New Roman" w:hAnsi="Times New Roman" w:cs="Times New Roman"/>
          <w:kern w:val="2"/>
          <w:lang w:val="en-AU" w:eastAsia="ja-JP"/>
        </w:rPr>
        <w:t>‘</w:t>
      </w:r>
      <w:r w:rsidR="00430E93">
        <w:rPr>
          <w:rFonts w:ascii="Times New Roman" w:hAnsi="Times New Roman" w:cs="Times New Roman"/>
          <w:kern w:val="2"/>
          <w:lang w:val="en-AU" w:eastAsia="ja-JP"/>
        </w:rPr>
        <w:t>who</w:t>
      </w:r>
      <w:r w:rsidR="00CF15C1">
        <w:rPr>
          <w:rFonts w:ascii="Times New Roman" w:hAnsi="Times New Roman" w:cs="Times New Roman"/>
          <w:kern w:val="2"/>
          <w:lang w:val="en-AU" w:eastAsia="ja-JP"/>
        </w:rPr>
        <w:t>’</w:t>
      </w:r>
      <w:r w:rsidR="008B0F21">
        <w:rPr>
          <w:rFonts w:ascii="Times New Roman" w:hAnsi="Times New Roman" w:cs="Times New Roman"/>
          <w:kern w:val="2"/>
          <w:lang w:val="en-AU" w:eastAsia="ja-JP"/>
        </w:rPr>
        <w:t xml:space="preserve"> of model clauses includes States, researchers, individuals, communities, compan</w:t>
      </w:r>
      <w:r w:rsidR="00CF15C1">
        <w:rPr>
          <w:rFonts w:ascii="Times New Roman" w:hAnsi="Times New Roman" w:cs="Times New Roman"/>
          <w:kern w:val="2"/>
          <w:lang w:val="en-AU" w:eastAsia="ja-JP"/>
        </w:rPr>
        <w:t>ies, sectors and importers. The ‘</w:t>
      </w:r>
      <w:r w:rsidR="008B0F21">
        <w:rPr>
          <w:rFonts w:ascii="Times New Roman" w:hAnsi="Times New Roman" w:cs="Times New Roman"/>
          <w:kern w:val="2"/>
          <w:lang w:val="en-AU" w:eastAsia="ja-JP"/>
        </w:rPr>
        <w:t>what</w:t>
      </w:r>
      <w:r w:rsidR="00CF15C1">
        <w:rPr>
          <w:rFonts w:ascii="Times New Roman" w:hAnsi="Times New Roman" w:cs="Times New Roman"/>
          <w:kern w:val="2"/>
          <w:lang w:val="en-AU" w:eastAsia="ja-JP"/>
        </w:rPr>
        <w:t>’</w:t>
      </w:r>
      <w:r w:rsidR="008B0F21">
        <w:rPr>
          <w:rFonts w:ascii="Times New Roman" w:hAnsi="Times New Roman" w:cs="Times New Roman"/>
          <w:kern w:val="2"/>
          <w:lang w:val="en-AU" w:eastAsia="ja-JP"/>
        </w:rPr>
        <w:t xml:space="preserve"> of model clauses evokes a balancing act between flexi</w:t>
      </w:r>
      <w:r w:rsidR="00E3476A">
        <w:rPr>
          <w:rFonts w:ascii="Times New Roman" w:hAnsi="Times New Roman" w:cs="Times New Roman"/>
          <w:kern w:val="2"/>
          <w:lang w:val="en-AU" w:eastAsia="ja-JP"/>
        </w:rPr>
        <w:t xml:space="preserve">bility and standardization, including across sectors. The </w:t>
      </w:r>
      <w:r w:rsidR="00CF15C1">
        <w:rPr>
          <w:rFonts w:ascii="Times New Roman" w:hAnsi="Times New Roman" w:cs="Times New Roman"/>
          <w:kern w:val="2"/>
          <w:lang w:val="en-AU" w:eastAsia="ja-JP"/>
        </w:rPr>
        <w:t>‘</w:t>
      </w:r>
      <w:r w:rsidR="00E3476A">
        <w:rPr>
          <w:rFonts w:ascii="Times New Roman" w:hAnsi="Times New Roman" w:cs="Times New Roman"/>
          <w:kern w:val="2"/>
          <w:lang w:val="en-AU" w:eastAsia="ja-JP"/>
        </w:rPr>
        <w:t>when</w:t>
      </w:r>
      <w:r w:rsidR="00CF15C1">
        <w:rPr>
          <w:rFonts w:ascii="Times New Roman" w:hAnsi="Times New Roman" w:cs="Times New Roman"/>
          <w:kern w:val="2"/>
          <w:lang w:val="en-AU" w:eastAsia="ja-JP"/>
        </w:rPr>
        <w:t>’</w:t>
      </w:r>
      <w:r w:rsidR="00E3476A">
        <w:rPr>
          <w:rFonts w:ascii="Times New Roman" w:hAnsi="Times New Roman" w:cs="Times New Roman"/>
          <w:kern w:val="2"/>
          <w:lang w:val="en-AU" w:eastAsia="ja-JP"/>
        </w:rPr>
        <w:t xml:space="preserve"> of model clauses incorporates various stages including discovery, the stage of capturing value, commercialization, derivatives and products. </w:t>
      </w:r>
      <w:r w:rsidR="00DD7506">
        <w:rPr>
          <w:rFonts w:ascii="Times New Roman" w:hAnsi="Times New Roman" w:cs="Times New Roman"/>
          <w:kern w:val="2"/>
          <w:lang w:val="en-AU" w:eastAsia="ja-JP"/>
        </w:rPr>
        <w:t xml:space="preserve">The </w:t>
      </w:r>
      <w:r w:rsidR="00CF15C1">
        <w:rPr>
          <w:rFonts w:ascii="Times New Roman" w:hAnsi="Times New Roman" w:cs="Times New Roman"/>
          <w:kern w:val="2"/>
          <w:lang w:val="en-AU" w:eastAsia="ja-JP"/>
        </w:rPr>
        <w:t>‘</w:t>
      </w:r>
      <w:r w:rsidR="00DD7506">
        <w:rPr>
          <w:rFonts w:ascii="Times New Roman" w:hAnsi="Times New Roman" w:cs="Times New Roman"/>
          <w:kern w:val="2"/>
          <w:lang w:val="en-AU" w:eastAsia="ja-JP"/>
        </w:rPr>
        <w:t>when</w:t>
      </w:r>
      <w:r w:rsidR="00CF15C1">
        <w:rPr>
          <w:rFonts w:ascii="Times New Roman" w:hAnsi="Times New Roman" w:cs="Times New Roman"/>
          <w:kern w:val="2"/>
          <w:lang w:val="en-AU" w:eastAsia="ja-JP"/>
        </w:rPr>
        <w:t>’</w:t>
      </w:r>
      <w:r w:rsidR="00DD7506">
        <w:rPr>
          <w:rFonts w:ascii="Times New Roman" w:hAnsi="Times New Roman" w:cs="Times New Roman"/>
          <w:kern w:val="2"/>
          <w:lang w:val="en-AU" w:eastAsia="ja-JP"/>
        </w:rPr>
        <w:t xml:space="preserve"> of Article 20 focuses on a pre-legal framework, and legal framework, with tools and guidelines to assist implementation relevant in the pre-legal framework stage, including to inform the development of a legal framework, and to give effect to it once developed. The </w:t>
      </w:r>
      <w:r w:rsidR="00CF15C1">
        <w:rPr>
          <w:rFonts w:ascii="Times New Roman" w:hAnsi="Times New Roman" w:cs="Times New Roman"/>
          <w:kern w:val="2"/>
          <w:lang w:val="en-AU" w:eastAsia="ja-JP"/>
        </w:rPr>
        <w:t>‘</w:t>
      </w:r>
      <w:r w:rsidR="00DD7506">
        <w:rPr>
          <w:rFonts w:ascii="Times New Roman" w:hAnsi="Times New Roman" w:cs="Times New Roman"/>
          <w:kern w:val="2"/>
          <w:lang w:val="en-AU" w:eastAsia="ja-JP"/>
        </w:rPr>
        <w:t>how</w:t>
      </w:r>
      <w:r w:rsidR="00CF15C1">
        <w:rPr>
          <w:rFonts w:ascii="Times New Roman" w:hAnsi="Times New Roman" w:cs="Times New Roman"/>
          <w:kern w:val="2"/>
          <w:lang w:val="en-AU" w:eastAsia="ja-JP"/>
        </w:rPr>
        <w:t>’</w:t>
      </w:r>
      <w:r w:rsidR="00DD7506">
        <w:rPr>
          <w:rFonts w:ascii="Times New Roman" w:hAnsi="Times New Roman" w:cs="Times New Roman"/>
          <w:kern w:val="2"/>
          <w:lang w:val="en-AU" w:eastAsia="ja-JP"/>
        </w:rPr>
        <w:t xml:space="preserve"> includes voluntary standards, incentivized standards and enforceable standards. Finally, Mr. Bavikatte noted issues of competing standards, suggesting there may both be Nagoya plus, Nagoya minus and filling the gap standards.</w:t>
      </w:r>
      <w:r w:rsidR="00E3476A">
        <w:rPr>
          <w:rFonts w:ascii="Times New Roman" w:hAnsi="Times New Roman" w:cs="Times New Roman"/>
          <w:kern w:val="2"/>
          <w:lang w:val="en-AU" w:eastAsia="ja-JP"/>
        </w:rPr>
        <w:t xml:space="preserve"> </w:t>
      </w:r>
    </w:p>
    <w:p w:rsidR="00E05977" w:rsidRPr="00E05977" w:rsidRDefault="00E05977" w:rsidP="00D511B7">
      <w:pPr>
        <w:pStyle w:val="a5"/>
        <w:jc w:val="both"/>
        <w:rPr>
          <w:rFonts w:ascii="Times New Roman" w:hAnsi="Times New Roman" w:cs="Times New Roman"/>
          <w:kern w:val="2"/>
          <w:lang w:val="en-AU" w:eastAsia="ja-JP"/>
        </w:rPr>
      </w:pPr>
    </w:p>
    <w:p w:rsidR="00D20C18" w:rsidRPr="00D20C18" w:rsidRDefault="00E05977" w:rsidP="00A52A4A">
      <w:pPr>
        <w:pStyle w:val="a5"/>
        <w:widowControl w:val="0"/>
        <w:numPr>
          <w:ilvl w:val="0"/>
          <w:numId w:val="3"/>
        </w:numPr>
        <w:spacing w:after="0"/>
        <w:jc w:val="both"/>
        <w:rPr>
          <w:rFonts w:ascii="Times New Roman" w:hAnsi="Times New Roman" w:cs="Times New Roman"/>
          <w:kern w:val="2"/>
          <w:lang w:val="en-AU" w:eastAsia="ja-JP"/>
        </w:rPr>
      </w:pPr>
      <w:r>
        <w:rPr>
          <w:rFonts w:ascii="Times New Roman" w:hAnsi="Times New Roman" w:cs="Times New Roman"/>
          <w:kern w:val="2"/>
          <w:lang w:val="en-AU" w:eastAsia="ja-JP"/>
        </w:rPr>
        <w:t>Ms</w:t>
      </w:r>
      <w:r w:rsidR="0086255E">
        <w:rPr>
          <w:rFonts w:ascii="Times New Roman" w:hAnsi="Times New Roman" w:cs="Times New Roman"/>
          <w:kern w:val="2"/>
          <w:lang w:val="en-AU" w:eastAsia="ja-JP"/>
        </w:rPr>
        <w:t>.</w:t>
      </w:r>
      <w:r>
        <w:rPr>
          <w:rFonts w:ascii="Times New Roman" w:hAnsi="Times New Roman" w:cs="Times New Roman"/>
          <w:kern w:val="2"/>
          <w:lang w:val="en-AU" w:eastAsia="ja-JP"/>
        </w:rPr>
        <w:t xml:space="preserve"> Larissa </w:t>
      </w:r>
      <w:r w:rsidR="00A361D8">
        <w:rPr>
          <w:rFonts w:ascii="Times New Roman" w:hAnsi="Times New Roman" w:cs="Times New Roman"/>
          <w:kern w:val="2"/>
          <w:lang w:val="en-AU" w:eastAsia="ja-JP"/>
        </w:rPr>
        <w:t xml:space="preserve">Lima </w:t>
      </w:r>
      <w:r>
        <w:rPr>
          <w:rFonts w:ascii="Times New Roman" w:hAnsi="Times New Roman" w:cs="Times New Roman"/>
          <w:kern w:val="2"/>
          <w:lang w:val="en-AU" w:eastAsia="ja-JP"/>
        </w:rPr>
        <w:t>Cost</w:t>
      </w:r>
      <w:r w:rsidR="0086255E">
        <w:rPr>
          <w:rFonts w:ascii="Times New Roman" w:hAnsi="Times New Roman" w:cs="Times New Roman"/>
          <w:kern w:val="2"/>
          <w:lang w:val="en-AU" w:eastAsia="ja-JP"/>
        </w:rPr>
        <w:t>a of the Ministry of</w:t>
      </w:r>
      <w:r w:rsidR="008B0F21">
        <w:rPr>
          <w:rFonts w:ascii="Times New Roman" w:hAnsi="Times New Roman" w:cs="Times New Roman"/>
          <w:kern w:val="2"/>
          <w:lang w:val="en-AU" w:eastAsia="ja-JP"/>
        </w:rPr>
        <w:t xml:space="preserve"> External Relations, Brazil, reflected on lessons learned f</w:t>
      </w:r>
      <w:r w:rsidR="008B0F21" w:rsidRPr="008B0F21">
        <w:rPr>
          <w:rFonts w:ascii="Times New Roman" w:hAnsi="Times New Roman" w:cs="Times New Roman"/>
          <w:kern w:val="2"/>
          <w:lang w:val="en-AU" w:eastAsia="ja-JP"/>
        </w:rPr>
        <w:t>rom the information presented over the course of the meeting;</w:t>
      </w:r>
      <w:r w:rsidR="008B0F21">
        <w:rPr>
          <w:rFonts w:ascii="Times New Roman" w:hAnsi="Times New Roman" w:cs="Times New Roman"/>
          <w:kern w:val="2"/>
          <w:lang w:val="en-AU" w:eastAsia="ja-JP"/>
        </w:rPr>
        <w:t xml:space="preserve"> as well as f</w:t>
      </w:r>
      <w:r w:rsidR="008B0F21" w:rsidRPr="008B0F21">
        <w:rPr>
          <w:rFonts w:ascii="Times New Roman" w:hAnsi="Times New Roman" w:cs="Times New Roman"/>
          <w:kern w:val="2"/>
          <w:lang w:val="en-AU" w:eastAsia="ja-JP"/>
        </w:rPr>
        <w:t>rom the use of model contractual clauses, codes of conduct, guidelines, best practices and</w:t>
      </w:r>
      <w:r w:rsidR="00361F25">
        <w:rPr>
          <w:rFonts w:ascii="Times New Roman" w:hAnsi="Times New Roman" w:cs="Times New Roman"/>
          <w:kern w:val="2"/>
          <w:lang w:val="en-AU" w:eastAsia="ja-JP"/>
        </w:rPr>
        <w:t xml:space="preserve"> </w:t>
      </w:r>
      <w:r w:rsidR="008B0F21" w:rsidRPr="008B0F21">
        <w:rPr>
          <w:rFonts w:ascii="Times New Roman" w:hAnsi="Times New Roman" w:cs="Times New Roman"/>
          <w:kern w:val="2"/>
          <w:lang w:val="en-AU" w:eastAsia="ja-JP"/>
        </w:rPr>
        <w:t>standards.</w:t>
      </w:r>
      <w:r w:rsidR="008B0F21">
        <w:rPr>
          <w:rFonts w:ascii="Times New Roman" w:hAnsi="Times New Roman" w:cs="Times New Roman"/>
          <w:kern w:val="2"/>
          <w:lang w:val="en-AU" w:eastAsia="ja-JP"/>
        </w:rPr>
        <w:t xml:space="preserve"> </w:t>
      </w:r>
      <w:r w:rsidR="00724D9E">
        <w:rPr>
          <w:rFonts w:ascii="Times New Roman" w:hAnsi="Times New Roman" w:cs="Times New Roman"/>
          <w:kern w:val="2"/>
          <w:lang w:val="en-AU" w:eastAsia="ja-JP"/>
        </w:rPr>
        <w:t>Ms</w:t>
      </w:r>
      <w:r w:rsidR="00BB2935">
        <w:rPr>
          <w:rFonts w:ascii="Times New Roman" w:hAnsi="Times New Roman" w:cs="Times New Roman"/>
          <w:kern w:val="2"/>
          <w:lang w:val="en-AU" w:eastAsia="ja-JP"/>
        </w:rPr>
        <w:t>.</w:t>
      </w:r>
      <w:r w:rsidR="00724D9E">
        <w:rPr>
          <w:rFonts w:ascii="Times New Roman" w:hAnsi="Times New Roman" w:cs="Times New Roman"/>
          <w:kern w:val="2"/>
          <w:lang w:val="en-AU" w:eastAsia="ja-JP"/>
        </w:rPr>
        <w:t xml:space="preserve"> Lima Costa offered observations relating to the themes emerging, as captured in the summary of discussions (</w:t>
      </w:r>
      <w:r w:rsidR="00D511B7">
        <w:rPr>
          <w:rFonts w:ascii="Times New Roman" w:hAnsi="Times New Roman" w:cs="Times New Roman"/>
          <w:kern w:val="2"/>
          <w:lang w:val="en-AU" w:eastAsia="ja-JP"/>
        </w:rPr>
        <w:t>s</w:t>
      </w:r>
      <w:r w:rsidR="00724D9E">
        <w:rPr>
          <w:rFonts w:ascii="Times New Roman" w:hAnsi="Times New Roman" w:cs="Times New Roman"/>
          <w:kern w:val="2"/>
          <w:lang w:val="en-AU" w:eastAsia="ja-JP"/>
        </w:rPr>
        <w:t xml:space="preserve">ee </w:t>
      </w:r>
      <w:r w:rsidR="00D511B7">
        <w:rPr>
          <w:rFonts w:ascii="Times New Roman" w:hAnsi="Times New Roman" w:cs="Times New Roman"/>
          <w:kern w:val="2"/>
          <w:lang w:val="en-AU" w:eastAsia="ja-JP"/>
        </w:rPr>
        <w:t>section H</w:t>
      </w:r>
      <w:r w:rsidR="00724D9E">
        <w:rPr>
          <w:rFonts w:ascii="Times New Roman" w:hAnsi="Times New Roman" w:cs="Times New Roman"/>
          <w:kern w:val="2"/>
          <w:lang w:val="en-AU" w:eastAsia="ja-JP"/>
        </w:rPr>
        <w:t>). Ms</w:t>
      </w:r>
      <w:r w:rsidR="00BB2935">
        <w:rPr>
          <w:rFonts w:ascii="Times New Roman" w:hAnsi="Times New Roman" w:cs="Times New Roman"/>
          <w:kern w:val="2"/>
          <w:lang w:val="en-AU" w:eastAsia="ja-JP"/>
        </w:rPr>
        <w:t>.</w:t>
      </w:r>
      <w:r w:rsidR="00724D9E">
        <w:rPr>
          <w:rFonts w:ascii="Times New Roman" w:hAnsi="Times New Roman" w:cs="Times New Roman"/>
          <w:kern w:val="2"/>
          <w:lang w:val="en-AU" w:eastAsia="ja-JP"/>
        </w:rPr>
        <w:t xml:space="preserve"> Lima Costa</w:t>
      </w:r>
      <w:r w:rsidR="008B0F21">
        <w:rPr>
          <w:rFonts w:ascii="Times New Roman" w:hAnsi="Times New Roman" w:cs="Times New Roman"/>
          <w:kern w:val="2"/>
          <w:lang w:val="en-AU" w:eastAsia="ja-JP"/>
        </w:rPr>
        <w:t xml:space="preserve"> further presented i</w:t>
      </w:r>
      <w:r w:rsidR="008B0F21" w:rsidRPr="008B0F21">
        <w:rPr>
          <w:rFonts w:ascii="Times New Roman" w:hAnsi="Times New Roman" w:cs="Times New Roman"/>
          <w:kern w:val="2"/>
          <w:lang w:val="en-AU" w:eastAsia="ja-JP"/>
        </w:rPr>
        <w:t>deas for this area in the future</w:t>
      </w:r>
      <w:r w:rsidR="008B0F21">
        <w:rPr>
          <w:rFonts w:ascii="Times New Roman" w:hAnsi="Times New Roman" w:cs="Times New Roman"/>
          <w:kern w:val="2"/>
          <w:lang w:val="en-AU" w:eastAsia="ja-JP"/>
        </w:rPr>
        <w:t xml:space="preserve"> and outlined p</w:t>
      </w:r>
      <w:r w:rsidR="008B0F21" w:rsidRPr="008B0F21">
        <w:rPr>
          <w:rFonts w:ascii="Times New Roman" w:hAnsi="Times New Roman" w:cs="Times New Roman"/>
          <w:kern w:val="2"/>
          <w:lang w:val="en-AU" w:eastAsia="ja-JP"/>
        </w:rPr>
        <w:t>ossible next steps on Art</w:t>
      </w:r>
      <w:r w:rsidR="00F23FA3">
        <w:rPr>
          <w:rFonts w:ascii="Times New Roman" w:hAnsi="Times New Roman" w:cs="Times New Roman"/>
          <w:kern w:val="2"/>
          <w:lang w:val="en-AU" w:eastAsia="ja-JP"/>
        </w:rPr>
        <w:t>icles</w:t>
      </w:r>
      <w:r w:rsidR="008B0F21" w:rsidRPr="008B0F21">
        <w:rPr>
          <w:rFonts w:ascii="Times New Roman" w:hAnsi="Times New Roman" w:cs="Times New Roman"/>
          <w:kern w:val="2"/>
          <w:lang w:val="en-AU" w:eastAsia="ja-JP"/>
        </w:rPr>
        <w:t xml:space="preserve"> 19 and 20 of the Nagoya Protocol</w:t>
      </w:r>
      <w:r w:rsidR="008B0F21">
        <w:rPr>
          <w:rFonts w:ascii="Times New Roman" w:hAnsi="Times New Roman" w:cs="Times New Roman"/>
          <w:kern w:val="2"/>
          <w:lang w:val="en-AU" w:eastAsia="ja-JP"/>
        </w:rPr>
        <w:t>.</w:t>
      </w:r>
      <w:r w:rsidR="00D20C18">
        <w:rPr>
          <w:rFonts w:ascii="Times New Roman" w:hAnsi="Times New Roman" w:cs="Times New Roman"/>
          <w:kern w:val="2"/>
          <w:lang w:val="en-AU" w:eastAsia="ja-JP"/>
        </w:rPr>
        <w:t xml:space="preserve"> Suggested next steps included</w:t>
      </w:r>
      <w:r w:rsidR="00430E93">
        <w:rPr>
          <w:rFonts w:ascii="Times New Roman" w:hAnsi="Times New Roman" w:cs="Times New Roman"/>
          <w:kern w:val="2"/>
          <w:lang w:val="en-AU" w:eastAsia="ja-JP"/>
        </w:rPr>
        <w:t xml:space="preserve"> </w:t>
      </w:r>
      <w:r w:rsidR="00430E93">
        <w:rPr>
          <w:rFonts w:ascii="Times New Roman" w:hAnsi="Times New Roman" w:cs="Times New Roman"/>
          <w:kern w:val="2"/>
          <w:lang w:val="en-AU" w:eastAsia="ja-JP"/>
        </w:rPr>
        <w:lastRenderedPageBreak/>
        <w:t xml:space="preserve">further consideration </w:t>
      </w:r>
      <w:r w:rsidR="00340920">
        <w:rPr>
          <w:rFonts w:ascii="Times New Roman" w:hAnsi="Times New Roman" w:cs="Times New Roman"/>
          <w:kern w:val="2"/>
          <w:lang w:val="en-AU" w:eastAsia="ja-JP"/>
        </w:rPr>
        <w:t xml:space="preserve">by experts and Parties </w:t>
      </w:r>
      <w:r w:rsidR="00430E93">
        <w:rPr>
          <w:rFonts w:ascii="Times New Roman" w:hAnsi="Times New Roman" w:cs="Times New Roman"/>
          <w:kern w:val="2"/>
          <w:lang w:val="en-AU" w:eastAsia="ja-JP"/>
        </w:rPr>
        <w:t>of</w:t>
      </w:r>
      <w:r w:rsidR="00D20C18">
        <w:rPr>
          <w:rFonts w:ascii="Times New Roman" w:hAnsi="Times New Roman" w:cs="Times New Roman"/>
          <w:kern w:val="2"/>
          <w:lang w:val="en-AU" w:eastAsia="ja-JP"/>
        </w:rPr>
        <w:t xml:space="preserve">: </w:t>
      </w:r>
    </w:p>
    <w:p w:rsidR="00D20C18" w:rsidRPr="00D20C18" w:rsidRDefault="00430E93" w:rsidP="00A52A4A">
      <w:pPr>
        <w:pStyle w:val="a5"/>
        <w:widowControl w:val="0"/>
        <w:numPr>
          <w:ilvl w:val="0"/>
          <w:numId w:val="13"/>
        </w:numPr>
        <w:spacing w:after="0"/>
        <w:jc w:val="both"/>
        <w:rPr>
          <w:rFonts w:ascii="Times New Roman" w:hAnsi="Times New Roman" w:cs="Times New Roman"/>
          <w:kern w:val="2"/>
          <w:lang w:val="en-AU" w:eastAsia="ja-JP"/>
        </w:rPr>
      </w:pPr>
      <w:r>
        <w:rPr>
          <w:rFonts w:ascii="Times New Roman" w:hAnsi="Times New Roman" w:cs="Times New Roman"/>
          <w:kern w:val="2"/>
          <w:lang w:val="en-AU" w:eastAsia="ja-JP"/>
        </w:rPr>
        <w:t>T</w:t>
      </w:r>
      <w:r w:rsidR="00D20C18">
        <w:rPr>
          <w:rFonts w:ascii="Times New Roman" w:hAnsi="Times New Roman" w:cs="Times New Roman"/>
          <w:kern w:val="2"/>
          <w:lang w:val="en-AU" w:eastAsia="ja-JP"/>
        </w:rPr>
        <w:t>he meaning of Art</w:t>
      </w:r>
      <w:r w:rsidR="00F23FA3">
        <w:rPr>
          <w:rFonts w:ascii="Times New Roman" w:hAnsi="Times New Roman" w:cs="Times New Roman"/>
          <w:kern w:val="2"/>
          <w:lang w:val="en-AU" w:eastAsia="ja-JP"/>
        </w:rPr>
        <w:t>icle</w:t>
      </w:r>
      <w:r w:rsidR="00D20C18">
        <w:rPr>
          <w:rFonts w:ascii="Times New Roman" w:hAnsi="Times New Roman" w:cs="Times New Roman"/>
          <w:kern w:val="2"/>
          <w:lang w:val="en-AU" w:eastAsia="ja-JP"/>
        </w:rPr>
        <w:t xml:space="preserve"> 19 including whether it is relevant to </w:t>
      </w:r>
      <w:r w:rsidR="00D20C18" w:rsidRPr="00D20C18">
        <w:rPr>
          <w:rFonts w:ascii="Times New Roman" w:hAnsi="Times New Roman" w:cs="Times New Roman"/>
          <w:kern w:val="2"/>
          <w:lang w:val="en-AU" w:eastAsia="ja-JP"/>
        </w:rPr>
        <w:t>any contractual clause or o</w:t>
      </w:r>
      <w:r w:rsidR="00D20C18">
        <w:rPr>
          <w:rFonts w:ascii="Times New Roman" w:hAnsi="Times New Roman" w:cs="Times New Roman"/>
          <w:kern w:val="2"/>
          <w:lang w:val="en-AU" w:eastAsia="ja-JP"/>
        </w:rPr>
        <w:t>nly sectoral</w:t>
      </w:r>
      <w:r>
        <w:rPr>
          <w:rFonts w:ascii="Times New Roman" w:hAnsi="Times New Roman" w:cs="Times New Roman"/>
          <w:kern w:val="2"/>
          <w:lang w:val="en-AU" w:eastAsia="ja-JP"/>
        </w:rPr>
        <w:t xml:space="preserve"> and cross-sectoral clauses;</w:t>
      </w:r>
    </w:p>
    <w:p w:rsidR="00D20C18" w:rsidRPr="00D20C18" w:rsidRDefault="00430E93" w:rsidP="00A52A4A">
      <w:pPr>
        <w:pStyle w:val="a5"/>
        <w:widowControl w:val="0"/>
        <w:numPr>
          <w:ilvl w:val="0"/>
          <w:numId w:val="13"/>
        </w:numPr>
        <w:spacing w:after="0"/>
        <w:jc w:val="both"/>
        <w:rPr>
          <w:rFonts w:ascii="Times New Roman" w:hAnsi="Times New Roman" w:cs="Times New Roman"/>
          <w:kern w:val="2"/>
          <w:lang w:val="en-AU" w:eastAsia="ja-JP"/>
        </w:rPr>
      </w:pPr>
      <w:r>
        <w:rPr>
          <w:rFonts w:ascii="Times New Roman" w:hAnsi="Times New Roman" w:cs="Times New Roman"/>
          <w:kern w:val="2"/>
          <w:lang w:val="en-AU" w:eastAsia="ja-JP"/>
        </w:rPr>
        <w:t>T</w:t>
      </w:r>
      <w:r w:rsidR="00D20C18" w:rsidRPr="00D20C18">
        <w:rPr>
          <w:rFonts w:ascii="Times New Roman" w:hAnsi="Times New Roman" w:cs="Times New Roman"/>
          <w:kern w:val="2"/>
          <w:lang w:val="en-AU" w:eastAsia="ja-JP"/>
        </w:rPr>
        <w:t xml:space="preserve">he role of COP-MOP </w:t>
      </w:r>
      <w:r>
        <w:rPr>
          <w:rFonts w:ascii="Times New Roman" w:hAnsi="Times New Roman" w:cs="Times New Roman"/>
          <w:kern w:val="2"/>
          <w:lang w:val="en-AU" w:eastAsia="ja-JP"/>
        </w:rPr>
        <w:t xml:space="preserve"> in taking stock</w:t>
      </w:r>
      <w:r w:rsidR="00D20C18" w:rsidRPr="00D20C18">
        <w:rPr>
          <w:rFonts w:ascii="Times New Roman" w:hAnsi="Times New Roman" w:cs="Times New Roman"/>
          <w:kern w:val="2"/>
          <w:lang w:val="en-AU" w:eastAsia="ja-JP"/>
        </w:rPr>
        <w:t xml:space="preserve"> of model contractual clauses submitted </w:t>
      </w:r>
      <w:r>
        <w:rPr>
          <w:rFonts w:ascii="Times New Roman" w:hAnsi="Times New Roman" w:cs="Times New Roman"/>
          <w:kern w:val="2"/>
          <w:lang w:val="en-AU" w:eastAsia="ja-JP"/>
        </w:rPr>
        <w:t>by Parties;</w:t>
      </w:r>
    </w:p>
    <w:p w:rsidR="00D20C18" w:rsidRPr="00D20C18" w:rsidRDefault="00430E93" w:rsidP="00A52A4A">
      <w:pPr>
        <w:pStyle w:val="a5"/>
        <w:widowControl w:val="0"/>
        <w:numPr>
          <w:ilvl w:val="0"/>
          <w:numId w:val="13"/>
        </w:numPr>
        <w:spacing w:after="0"/>
        <w:jc w:val="both"/>
        <w:rPr>
          <w:rFonts w:ascii="Times New Roman" w:hAnsi="Times New Roman" w:cs="Times New Roman"/>
          <w:kern w:val="2"/>
          <w:lang w:val="en-AU" w:eastAsia="ja-JP"/>
        </w:rPr>
      </w:pPr>
      <w:r>
        <w:rPr>
          <w:rFonts w:ascii="Times New Roman" w:hAnsi="Times New Roman" w:cs="Times New Roman"/>
          <w:kern w:val="2"/>
          <w:lang w:val="en-AU" w:eastAsia="ja-JP"/>
        </w:rPr>
        <w:t xml:space="preserve">The need for further clarity around </w:t>
      </w:r>
      <w:r w:rsidR="00D20C18" w:rsidRPr="00D20C18">
        <w:rPr>
          <w:rFonts w:ascii="Times New Roman" w:hAnsi="Times New Roman" w:cs="Times New Roman"/>
          <w:kern w:val="2"/>
          <w:lang w:val="en-AU" w:eastAsia="ja-JP"/>
        </w:rPr>
        <w:t xml:space="preserve">what is expected from Parties </w:t>
      </w:r>
      <w:r w:rsidR="00D20C18">
        <w:rPr>
          <w:rFonts w:ascii="Times New Roman" w:hAnsi="Times New Roman" w:cs="Times New Roman"/>
          <w:kern w:val="2"/>
          <w:lang w:val="en-AU" w:eastAsia="ja-JP"/>
        </w:rPr>
        <w:t>in terms of implementation of A</w:t>
      </w:r>
      <w:r w:rsidR="00D20C18" w:rsidRPr="00D20C18">
        <w:rPr>
          <w:rFonts w:ascii="Times New Roman" w:hAnsi="Times New Roman" w:cs="Times New Roman"/>
          <w:kern w:val="2"/>
          <w:lang w:val="en-AU" w:eastAsia="ja-JP"/>
        </w:rPr>
        <w:t>rticle</w:t>
      </w:r>
      <w:r>
        <w:rPr>
          <w:rFonts w:ascii="Times New Roman" w:hAnsi="Times New Roman" w:cs="Times New Roman"/>
          <w:kern w:val="2"/>
          <w:lang w:val="en-AU" w:eastAsia="ja-JP"/>
        </w:rPr>
        <w:t xml:space="preserve"> 19, particularly in cases where sectors are not active in developing model tools;</w:t>
      </w:r>
    </w:p>
    <w:p w:rsidR="00D20C18" w:rsidRPr="00D20C18" w:rsidRDefault="00D20C18" w:rsidP="00A52A4A">
      <w:pPr>
        <w:pStyle w:val="a5"/>
        <w:widowControl w:val="0"/>
        <w:numPr>
          <w:ilvl w:val="0"/>
          <w:numId w:val="13"/>
        </w:numPr>
        <w:spacing w:after="0"/>
        <w:jc w:val="both"/>
        <w:rPr>
          <w:rFonts w:ascii="Times New Roman" w:hAnsi="Times New Roman" w:cs="Times New Roman"/>
          <w:kern w:val="2"/>
          <w:lang w:val="en-AU" w:eastAsia="ja-JP"/>
        </w:rPr>
      </w:pPr>
      <w:r>
        <w:rPr>
          <w:rFonts w:ascii="Times New Roman" w:hAnsi="Times New Roman" w:cs="Times New Roman"/>
          <w:kern w:val="2"/>
          <w:lang w:val="en-AU" w:eastAsia="ja-JP"/>
        </w:rPr>
        <w:t>The value of further analysis of A</w:t>
      </w:r>
      <w:r w:rsidRPr="00D20C18">
        <w:rPr>
          <w:rFonts w:ascii="Times New Roman" w:hAnsi="Times New Roman" w:cs="Times New Roman"/>
          <w:kern w:val="2"/>
          <w:lang w:val="en-AU" w:eastAsia="ja-JP"/>
        </w:rPr>
        <w:t>rticle</w:t>
      </w:r>
      <w:r>
        <w:rPr>
          <w:rFonts w:ascii="Times New Roman" w:hAnsi="Times New Roman" w:cs="Times New Roman"/>
          <w:kern w:val="2"/>
          <w:lang w:val="en-AU" w:eastAsia="ja-JP"/>
        </w:rPr>
        <w:t xml:space="preserve"> 19</w:t>
      </w:r>
      <w:r w:rsidR="007B50F7">
        <w:rPr>
          <w:rFonts w:ascii="Times New Roman" w:hAnsi="Times New Roman" w:cs="Times New Roman"/>
          <w:kern w:val="2"/>
          <w:lang w:val="en-AU" w:eastAsia="ja-JP"/>
        </w:rPr>
        <w:t xml:space="preserve"> in </w:t>
      </w:r>
      <w:r w:rsidR="00430E93">
        <w:rPr>
          <w:rFonts w:ascii="Times New Roman" w:hAnsi="Times New Roman" w:cs="Times New Roman"/>
          <w:kern w:val="2"/>
          <w:lang w:val="en-AU" w:eastAsia="ja-JP"/>
        </w:rPr>
        <w:t xml:space="preserve">the context of other </w:t>
      </w:r>
      <w:r w:rsidR="007B50F7">
        <w:rPr>
          <w:rFonts w:ascii="Times New Roman" w:hAnsi="Times New Roman" w:cs="Times New Roman"/>
          <w:kern w:val="2"/>
          <w:lang w:val="en-AU" w:eastAsia="ja-JP"/>
        </w:rPr>
        <w:t>Articles</w:t>
      </w:r>
      <w:r w:rsidR="00430E93">
        <w:rPr>
          <w:rFonts w:ascii="Times New Roman" w:hAnsi="Times New Roman" w:cs="Times New Roman"/>
          <w:kern w:val="2"/>
          <w:lang w:val="en-AU" w:eastAsia="ja-JP"/>
        </w:rPr>
        <w:t xml:space="preserve"> of the Protocol, including Articles</w:t>
      </w:r>
      <w:r w:rsidR="007B50F7">
        <w:rPr>
          <w:rFonts w:ascii="Times New Roman" w:hAnsi="Times New Roman" w:cs="Times New Roman"/>
          <w:kern w:val="2"/>
          <w:lang w:val="en-AU" w:eastAsia="ja-JP"/>
        </w:rPr>
        <w:t xml:space="preserve"> 5, 6(g), 8, 9, 12, 14 and </w:t>
      </w:r>
      <w:r w:rsidRPr="00D20C18">
        <w:rPr>
          <w:rFonts w:ascii="Times New Roman" w:hAnsi="Times New Roman" w:cs="Times New Roman"/>
          <w:kern w:val="2"/>
          <w:lang w:val="en-AU" w:eastAsia="ja-JP"/>
        </w:rPr>
        <w:t>20</w:t>
      </w:r>
      <w:r w:rsidR="00F23FA3">
        <w:rPr>
          <w:rFonts w:ascii="Times New Roman" w:hAnsi="Times New Roman" w:cs="Times New Roman"/>
          <w:kern w:val="2"/>
          <w:lang w:val="en-AU" w:eastAsia="ja-JP"/>
        </w:rPr>
        <w:t>;</w:t>
      </w:r>
    </w:p>
    <w:p w:rsidR="00E05977" w:rsidRPr="00D20C18" w:rsidRDefault="00C73D92" w:rsidP="00A52A4A">
      <w:pPr>
        <w:pStyle w:val="a5"/>
        <w:widowControl w:val="0"/>
        <w:numPr>
          <w:ilvl w:val="0"/>
          <w:numId w:val="13"/>
        </w:numPr>
        <w:spacing w:after="0"/>
        <w:jc w:val="both"/>
        <w:rPr>
          <w:rFonts w:ascii="Times New Roman" w:hAnsi="Times New Roman" w:cs="Times New Roman"/>
          <w:kern w:val="2"/>
          <w:lang w:val="en-AU" w:eastAsia="ja-JP"/>
        </w:rPr>
      </w:pPr>
      <w:r>
        <w:rPr>
          <w:rFonts w:ascii="Times New Roman" w:hAnsi="Times New Roman" w:cs="Times New Roman"/>
          <w:kern w:val="2"/>
          <w:lang w:val="en-AU" w:eastAsia="ja-JP"/>
        </w:rPr>
        <w:t>Consideration</w:t>
      </w:r>
      <w:r w:rsidR="007B50F7">
        <w:rPr>
          <w:rFonts w:ascii="Times New Roman" w:hAnsi="Times New Roman" w:cs="Times New Roman"/>
          <w:kern w:val="2"/>
          <w:lang w:val="en-AU" w:eastAsia="ja-JP"/>
        </w:rPr>
        <w:t xml:space="preserve"> as to</w:t>
      </w:r>
      <w:r w:rsidR="00D20C18" w:rsidRPr="00D20C18">
        <w:rPr>
          <w:rFonts w:ascii="Times New Roman" w:hAnsi="Times New Roman" w:cs="Times New Roman"/>
          <w:kern w:val="2"/>
          <w:lang w:val="en-AU" w:eastAsia="ja-JP"/>
        </w:rPr>
        <w:t xml:space="preserve"> whether the information submitted by Parties to the SCBD on the models/tools developed by sectors and </w:t>
      </w:r>
      <w:r w:rsidR="007B50F7">
        <w:rPr>
          <w:rFonts w:ascii="Times New Roman" w:hAnsi="Times New Roman" w:cs="Times New Roman"/>
          <w:kern w:val="2"/>
          <w:lang w:val="en-AU" w:eastAsia="ja-JP"/>
        </w:rPr>
        <w:t>indigenous and local communities</w:t>
      </w:r>
      <w:r w:rsidR="00CF15C1">
        <w:rPr>
          <w:rFonts w:ascii="Times New Roman" w:hAnsi="Times New Roman" w:cs="Times New Roman"/>
          <w:kern w:val="2"/>
          <w:lang w:val="en-AU" w:eastAsia="ja-JP"/>
        </w:rPr>
        <w:t xml:space="preserve"> within their </w:t>
      </w:r>
      <w:r w:rsidR="00D20C18" w:rsidRPr="00D20C18">
        <w:rPr>
          <w:rFonts w:ascii="Times New Roman" w:hAnsi="Times New Roman" w:cs="Times New Roman"/>
          <w:kern w:val="2"/>
          <w:lang w:val="en-AU" w:eastAsia="ja-JP"/>
        </w:rPr>
        <w:t>jurisdiction implies its validati</w:t>
      </w:r>
      <w:r w:rsidR="007B50F7">
        <w:rPr>
          <w:rFonts w:ascii="Times New Roman" w:hAnsi="Times New Roman" w:cs="Times New Roman"/>
          <w:kern w:val="2"/>
          <w:lang w:val="en-AU" w:eastAsia="ja-JP"/>
        </w:rPr>
        <w:t>on by the competent authorities</w:t>
      </w:r>
      <w:r>
        <w:rPr>
          <w:rFonts w:ascii="Times New Roman" w:hAnsi="Times New Roman" w:cs="Times New Roman"/>
          <w:kern w:val="2"/>
          <w:lang w:val="en-AU" w:eastAsia="ja-JP"/>
        </w:rPr>
        <w:t>.</w:t>
      </w:r>
    </w:p>
    <w:p w:rsidR="00E05977" w:rsidRPr="00E05977" w:rsidRDefault="00E05977" w:rsidP="00F633BD">
      <w:pPr>
        <w:pStyle w:val="a5"/>
        <w:jc w:val="both"/>
        <w:rPr>
          <w:rFonts w:ascii="Times New Roman" w:hAnsi="Times New Roman" w:cs="Times New Roman"/>
          <w:kern w:val="2"/>
          <w:lang w:val="en-AU" w:eastAsia="ja-JP"/>
        </w:rPr>
      </w:pPr>
    </w:p>
    <w:p w:rsidR="00724D9E" w:rsidRPr="00724D9E" w:rsidRDefault="00E05977" w:rsidP="00A52A4A">
      <w:pPr>
        <w:pStyle w:val="a5"/>
        <w:widowControl w:val="0"/>
        <w:numPr>
          <w:ilvl w:val="0"/>
          <w:numId w:val="3"/>
        </w:numPr>
        <w:spacing w:after="0"/>
        <w:jc w:val="both"/>
        <w:rPr>
          <w:rFonts w:ascii="Times New Roman" w:hAnsi="Times New Roman" w:cs="Times New Roman"/>
          <w:kern w:val="2"/>
          <w:lang w:val="en-AU" w:eastAsia="ja-JP"/>
        </w:rPr>
      </w:pPr>
      <w:r>
        <w:rPr>
          <w:rFonts w:ascii="Times New Roman" w:hAnsi="Times New Roman" w:cs="Times New Roman"/>
          <w:kern w:val="2"/>
          <w:lang w:val="en-AU" w:eastAsia="ja-JP"/>
        </w:rPr>
        <w:t>Mr. Mark Taylo</w:t>
      </w:r>
      <w:r w:rsidR="0086255E">
        <w:rPr>
          <w:rFonts w:ascii="Times New Roman" w:hAnsi="Times New Roman" w:cs="Times New Roman"/>
          <w:kern w:val="2"/>
          <w:lang w:val="en-AU" w:eastAsia="ja-JP"/>
        </w:rPr>
        <w:t xml:space="preserve">r of the </w:t>
      </w:r>
      <w:r w:rsidR="00724D9E">
        <w:rPr>
          <w:rFonts w:ascii="Times New Roman" w:hAnsi="Times New Roman" w:cs="Times New Roman"/>
          <w:kern w:val="2"/>
          <w:lang w:val="en-AU" w:eastAsia="ja-JP"/>
        </w:rPr>
        <w:t xml:space="preserve">Australian Government </w:t>
      </w:r>
      <w:r w:rsidR="0086255E">
        <w:rPr>
          <w:rFonts w:ascii="Times New Roman" w:hAnsi="Times New Roman" w:cs="Times New Roman"/>
          <w:kern w:val="2"/>
          <w:lang w:val="en-AU" w:eastAsia="ja-JP"/>
        </w:rPr>
        <w:t>Department of Sustainability, Environment, Water, Populat</w:t>
      </w:r>
      <w:r w:rsidR="00724D9E">
        <w:rPr>
          <w:rFonts w:ascii="Times New Roman" w:hAnsi="Times New Roman" w:cs="Times New Roman"/>
          <w:kern w:val="2"/>
          <w:lang w:val="en-AU" w:eastAsia="ja-JP"/>
        </w:rPr>
        <w:t xml:space="preserve">ion and Communities, </w:t>
      </w:r>
      <w:r w:rsidR="00F67D47">
        <w:rPr>
          <w:rFonts w:ascii="Times New Roman" w:hAnsi="Times New Roman" w:cs="Times New Roman"/>
          <w:kern w:val="2"/>
          <w:lang w:val="en-AU" w:eastAsia="ja-JP"/>
        </w:rPr>
        <w:t xml:space="preserve">described </w:t>
      </w:r>
      <w:r w:rsidR="009C512D">
        <w:rPr>
          <w:rFonts w:ascii="Times New Roman" w:hAnsi="Times New Roman" w:cs="Times New Roman"/>
          <w:kern w:val="2"/>
          <w:lang w:val="en-AU" w:eastAsia="ja-JP"/>
        </w:rPr>
        <w:t xml:space="preserve">Australia’s experience, noting </w:t>
      </w:r>
      <w:r w:rsidR="00724D9E">
        <w:rPr>
          <w:rFonts w:ascii="Times New Roman" w:hAnsi="Times New Roman" w:cs="Times New Roman"/>
          <w:kern w:val="2"/>
          <w:lang w:val="en-AU" w:eastAsia="ja-JP"/>
        </w:rPr>
        <w:t>its</w:t>
      </w:r>
      <w:r w:rsidR="009C512D">
        <w:rPr>
          <w:rFonts w:ascii="Times New Roman" w:hAnsi="Times New Roman" w:cs="Times New Roman"/>
          <w:kern w:val="2"/>
          <w:lang w:val="en-AU" w:eastAsia="ja-JP"/>
        </w:rPr>
        <w:t xml:space="preserve"> permit system and the limited use agreement for non-commercial use. </w:t>
      </w:r>
      <w:r w:rsidR="00724D9E" w:rsidRPr="00724D9E">
        <w:rPr>
          <w:rFonts w:ascii="Times New Roman" w:hAnsi="Times New Roman" w:cs="Times New Roman"/>
          <w:kern w:val="2"/>
          <w:lang w:val="en-AU" w:eastAsia="ja-JP"/>
        </w:rPr>
        <w:t xml:space="preserve">The limited use agreement represents a simplified process for non-commercial research as encouraged by Article 8(a) of the Protocol. </w:t>
      </w:r>
      <w:r w:rsidR="009C512D">
        <w:rPr>
          <w:rFonts w:ascii="Times New Roman" w:hAnsi="Times New Roman" w:cs="Times New Roman"/>
          <w:kern w:val="2"/>
          <w:lang w:val="en-AU" w:eastAsia="ja-JP"/>
        </w:rPr>
        <w:t xml:space="preserve">A more comprehensive agreement allowing unrestricted use and offering a broader range of benefits is only negotiated where warranted by commercial interest. </w:t>
      </w:r>
      <w:r w:rsidR="009C512D" w:rsidRPr="00724D9E">
        <w:rPr>
          <w:rFonts w:ascii="Times New Roman" w:hAnsi="Times New Roman" w:cs="Times New Roman"/>
          <w:kern w:val="2"/>
          <w:lang w:val="en-AU" w:eastAsia="ja-JP"/>
        </w:rPr>
        <w:t>Mr. Ta</w:t>
      </w:r>
      <w:r w:rsidR="00724D9E" w:rsidRPr="00724D9E">
        <w:rPr>
          <w:rFonts w:ascii="Times New Roman" w:hAnsi="Times New Roman" w:cs="Times New Roman"/>
          <w:kern w:val="2"/>
          <w:lang w:val="en-AU" w:eastAsia="ja-JP"/>
        </w:rPr>
        <w:t>ylor noted some lessons learned during revision of the Australian model agreements</w:t>
      </w:r>
      <w:r w:rsidR="009C512D" w:rsidRPr="00724D9E">
        <w:rPr>
          <w:rFonts w:ascii="Times New Roman" w:hAnsi="Times New Roman" w:cs="Times New Roman"/>
          <w:kern w:val="2"/>
          <w:lang w:val="en-AU" w:eastAsia="ja-JP"/>
        </w:rPr>
        <w:t xml:space="preserve"> including that it had been decided to rework a termination clause that provided for intellectual property sanctions against the user, given that this compromised certainty and became unworkable. The agreement was reworked to represent more of a partnership</w:t>
      </w:r>
      <w:r w:rsidR="00724D9E" w:rsidRPr="00724D9E">
        <w:rPr>
          <w:rFonts w:ascii="Times New Roman" w:hAnsi="Times New Roman" w:cs="Times New Roman"/>
          <w:kern w:val="2"/>
          <w:lang w:val="en-AU" w:eastAsia="ja-JP"/>
        </w:rPr>
        <w:t xml:space="preserve"> based</w:t>
      </w:r>
      <w:r w:rsidR="009C512D" w:rsidRPr="00724D9E">
        <w:rPr>
          <w:rFonts w:ascii="Times New Roman" w:hAnsi="Times New Roman" w:cs="Times New Roman"/>
          <w:kern w:val="2"/>
          <w:lang w:val="en-AU" w:eastAsia="ja-JP"/>
        </w:rPr>
        <w:t xml:space="preserve"> than punitive </w:t>
      </w:r>
      <w:r w:rsidR="00724D9E" w:rsidRPr="00724D9E">
        <w:rPr>
          <w:rFonts w:ascii="Times New Roman" w:hAnsi="Times New Roman" w:cs="Times New Roman"/>
          <w:kern w:val="2"/>
          <w:lang w:val="en-AU" w:eastAsia="ja-JP"/>
        </w:rPr>
        <w:t>approach</w:t>
      </w:r>
      <w:r w:rsidR="009C512D" w:rsidRPr="00724D9E">
        <w:rPr>
          <w:rFonts w:ascii="Times New Roman" w:hAnsi="Times New Roman" w:cs="Times New Roman"/>
          <w:kern w:val="2"/>
          <w:lang w:val="en-AU" w:eastAsia="ja-JP"/>
        </w:rPr>
        <w:t>. Mr.</w:t>
      </w:r>
      <w:r w:rsidR="00724D9E">
        <w:rPr>
          <w:rFonts w:ascii="Times New Roman" w:hAnsi="Times New Roman" w:cs="Times New Roman"/>
          <w:kern w:val="2"/>
          <w:lang w:val="en-AU" w:eastAsia="ja-JP"/>
        </w:rPr>
        <w:t xml:space="preserve"> </w:t>
      </w:r>
      <w:r w:rsidR="009C512D" w:rsidRPr="00724D9E">
        <w:rPr>
          <w:rFonts w:ascii="Times New Roman" w:hAnsi="Times New Roman" w:cs="Times New Roman"/>
          <w:kern w:val="2"/>
          <w:lang w:val="en-AU" w:eastAsia="ja-JP"/>
        </w:rPr>
        <w:t xml:space="preserve">Taylor also noted that in respect of royalty rates and revenue, while guidance on expectations could be very helpful, flexibility </w:t>
      </w:r>
      <w:r w:rsidR="00D46B5E" w:rsidRPr="00724D9E">
        <w:rPr>
          <w:rFonts w:ascii="Times New Roman" w:hAnsi="Times New Roman" w:cs="Times New Roman"/>
          <w:kern w:val="2"/>
          <w:lang w:val="en-AU" w:eastAsia="ja-JP"/>
        </w:rPr>
        <w:t>to allow for futu</w:t>
      </w:r>
      <w:r w:rsidR="00724D9E" w:rsidRPr="00724D9E">
        <w:rPr>
          <w:rFonts w:ascii="Times New Roman" w:hAnsi="Times New Roman" w:cs="Times New Roman"/>
          <w:kern w:val="2"/>
          <w:lang w:val="en-AU" w:eastAsia="ja-JP"/>
        </w:rPr>
        <w:t>re developments and innovation tends to be</w:t>
      </w:r>
      <w:r w:rsidR="00D46B5E" w:rsidRPr="00724D9E">
        <w:rPr>
          <w:rFonts w:ascii="Times New Roman" w:hAnsi="Times New Roman" w:cs="Times New Roman"/>
          <w:kern w:val="2"/>
          <w:lang w:val="en-AU" w:eastAsia="ja-JP"/>
        </w:rPr>
        <w:t xml:space="preserve"> more important. </w:t>
      </w:r>
      <w:r w:rsidR="00724D9E">
        <w:rPr>
          <w:rFonts w:ascii="Times New Roman" w:hAnsi="Times New Roman" w:cs="Times New Roman"/>
          <w:kern w:val="2"/>
          <w:lang w:val="en-AU" w:eastAsia="ja-JP"/>
        </w:rPr>
        <w:t>W</w:t>
      </w:r>
      <w:r w:rsidR="00724D9E" w:rsidRPr="00724D9E">
        <w:rPr>
          <w:rFonts w:ascii="Times New Roman" w:hAnsi="Times New Roman" w:cs="Times New Roman"/>
          <w:kern w:val="2"/>
          <w:lang w:val="en-AU" w:eastAsia="ja-JP"/>
        </w:rPr>
        <w:t>hen</w:t>
      </w:r>
      <w:r w:rsidR="00D46B5E" w:rsidRPr="00724D9E">
        <w:rPr>
          <w:rFonts w:ascii="Times New Roman" w:hAnsi="Times New Roman" w:cs="Times New Roman"/>
          <w:kern w:val="2"/>
          <w:lang w:val="en-AU" w:eastAsia="ja-JP"/>
        </w:rPr>
        <w:t xml:space="preserve"> a</w:t>
      </w:r>
      <w:r w:rsidR="00724D9E" w:rsidRPr="00724D9E">
        <w:rPr>
          <w:rFonts w:ascii="Times New Roman" w:hAnsi="Times New Roman" w:cs="Times New Roman"/>
          <w:kern w:val="2"/>
          <w:lang w:val="en-AU" w:eastAsia="ja-JP"/>
        </w:rPr>
        <w:t xml:space="preserve">ssociated traditional knowledge is relevant to the </w:t>
      </w:r>
      <w:r w:rsidR="00724D9E">
        <w:rPr>
          <w:rFonts w:ascii="Times New Roman" w:hAnsi="Times New Roman" w:cs="Times New Roman"/>
          <w:kern w:val="2"/>
          <w:lang w:val="en-AU" w:eastAsia="ja-JP"/>
        </w:rPr>
        <w:t>research process</w:t>
      </w:r>
      <w:r w:rsidR="00B35EFC">
        <w:rPr>
          <w:rFonts w:ascii="Times New Roman" w:hAnsi="Times New Roman" w:cs="Times New Roman"/>
          <w:kern w:val="2"/>
          <w:lang w:val="en-AU" w:eastAsia="ja-JP"/>
        </w:rPr>
        <w:t>,</w:t>
      </w:r>
      <w:r w:rsidR="00724D9E">
        <w:rPr>
          <w:rFonts w:ascii="Times New Roman" w:hAnsi="Times New Roman" w:cs="Times New Roman"/>
          <w:kern w:val="2"/>
          <w:lang w:val="en-AU" w:eastAsia="ja-JP"/>
        </w:rPr>
        <w:t xml:space="preserve"> Mr Taylor noted:</w:t>
      </w:r>
      <w:r w:rsidR="00D46B5E" w:rsidRPr="00724D9E">
        <w:rPr>
          <w:rFonts w:ascii="Times New Roman" w:hAnsi="Times New Roman" w:cs="Times New Roman"/>
          <w:kern w:val="2"/>
          <w:lang w:val="en-AU" w:eastAsia="ja-JP"/>
        </w:rPr>
        <w:t xml:space="preserve"> that current requirements are set </w:t>
      </w:r>
      <w:r w:rsidR="00724D9E" w:rsidRPr="00724D9E">
        <w:rPr>
          <w:rFonts w:ascii="Times New Roman" w:hAnsi="Times New Roman" w:cs="Times New Roman"/>
          <w:kern w:val="2"/>
          <w:lang w:val="en-AU" w:eastAsia="ja-JP"/>
        </w:rPr>
        <w:t>in legislation;</w:t>
      </w:r>
      <w:r w:rsidR="00D46B5E" w:rsidRPr="00724D9E">
        <w:rPr>
          <w:rFonts w:ascii="Times New Roman" w:hAnsi="Times New Roman" w:cs="Times New Roman"/>
          <w:kern w:val="2"/>
          <w:lang w:val="en-AU" w:eastAsia="ja-JP"/>
        </w:rPr>
        <w:t xml:space="preserve"> that governments</w:t>
      </w:r>
      <w:r w:rsidR="00724D9E" w:rsidRPr="00724D9E">
        <w:rPr>
          <w:rFonts w:ascii="Times New Roman" w:hAnsi="Times New Roman" w:cs="Times New Roman"/>
          <w:kern w:val="2"/>
          <w:lang w:val="en-AU" w:eastAsia="ja-JP"/>
        </w:rPr>
        <w:t xml:space="preserve"> are not party to </w:t>
      </w:r>
      <w:r w:rsidR="00D511B7" w:rsidRPr="00724D9E">
        <w:rPr>
          <w:rFonts w:ascii="Times New Roman" w:hAnsi="Times New Roman" w:cs="Times New Roman"/>
          <w:kern w:val="2"/>
          <w:lang w:val="en-AU" w:eastAsia="ja-JP"/>
        </w:rPr>
        <w:t xml:space="preserve">traditional knowledge </w:t>
      </w:r>
      <w:r w:rsidR="00724D9E" w:rsidRPr="00724D9E">
        <w:rPr>
          <w:rFonts w:ascii="Times New Roman" w:hAnsi="Times New Roman" w:cs="Times New Roman"/>
          <w:kern w:val="2"/>
          <w:lang w:val="en-AU" w:eastAsia="ja-JP"/>
        </w:rPr>
        <w:t>agreements;</w:t>
      </w:r>
      <w:r w:rsidR="00D46B5E" w:rsidRPr="00724D9E">
        <w:rPr>
          <w:rFonts w:ascii="Times New Roman" w:hAnsi="Times New Roman" w:cs="Times New Roman"/>
          <w:kern w:val="2"/>
          <w:lang w:val="en-AU" w:eastAsia="ja-JP"/>
        </w:rPr>
        <w:t xml:space="preserve"> that disclosure of intended use is required</w:t>
      </w:r>
      <w:r w:rsidR="00724D9E" w:rsidRPr="00724D9E">
        <w:rPr>
          <w:rFonts w:ascii="Times New Roman" w:hAnsi="Times New Roman" w:cs="Times New Roman"/>
          <w:kern w:val="2"/>
          <w:lang w:val="en-AU" w:eastAsia="ja-JP"/>
        </w:rPr>
        <w:t>;</w:t>
      </w:r>
      <w:r w:rsidR="00D46B5E" w:rsidRPr="00724D9E">
        <w:rPr>
          <w:rFonts w:ascii="Times New Roman" w:hAnsi="Times New Roman" w:cs="Times New Roman"/>
          <w:kern w:val="2"/>
          <w:lang w:val="en-AU" w:eastAsia="ja-JP"/>
        </w:rPr>
        <w:t xml:space="preserve"> and</w:t>
      </w:r>
      <w:r w:rsidR="00724D9E" w:rsidRPr="00724D9E">
        <w:rPr>
          <w:rFonts w:ascii="Times New Roman" w:hAnsi="Times New Roman" w:cs="Times New Roman"/>
          <w:kern w:val="2"/>
          <w:lang w:val="en-AU" w:eastAsia="ja-JP"/>
        </w:rPr>
        <w:t>,</w:t>
      </w:r>
      <w:r w:rsidR="00D46B5E" w:rsidRPr="00724D9E">
        <w:rPr>
          <w:rFonts w:ascii="Times New Roman" w:hAnsi="Times New Roman" w:cs="Times New Roman"/>
          <w:kern w:val="2"/>
          <w:lang w:val="en-AU" w:eastAsia="ja-JP"/>
        </w:rPr>
        <w:t xml:space="preserve"> that use of </w:t>
      </w:r>
      <w:r w:rsidR="00D511B7" w:rsidRPr="00724D9E">
        <w:rPr>
          <w:rFonts w:ascii="Times New Roman" w:hAnsi="Times New Roman" w:cs="Times New Roman"/>
          <w:kern w:val="2"/>
          <w:lang w:val="en-AU" w:eastAsia="ja-JP"/>
        </w:rPr>
        <w:t xml:space="preserve">traditional knowledge </w:t>
      </w:r>
      <w:r w:rsidR="00D46B5E" w:rsidRPr="00724D9E">
        <w:rPr>
          <w:rFonts w:ascii="Times New Roman" w:hAnsi="Times New Roman" w:cs="Times New Roman"/>
          <w:kern w:val="2"/>
          <w:lang w:val="en-AU" w:eastAsia="ja-JP"/>
        </w:rPr>
        <w:t xml:space="preserve">must be negotiated according to a </w:t>
      </w:r>
      <w:r w:rsidR="00B35EFC">
        <w:rPr>
          <w:rFonts w:ascii="Times New Roman" w:hAnsi="Times New Roman" w:cs="Times New Roman"/>
          <w:kern w:val="2"/>
          <w:lang w:val="en-AU" w:eastAsia="ja-JP"/>
        </w:rPr>
        <w:t>c</w:t>
      </w:r>
      <w:r w:rsidR="00D46B5E" w:rsidRPr="00724D9E">
        <w:rPr>
          <w:rFonts w:ascii="Times New Roman" w:hAnsi="Times New Roman" w:cs="Times New Roman"/>
          <w:kern w:val="2"/>
          <w:lang w:val="en-AU" w:eastAsia="ja-JP"/>
        </w:rPr>
        <w:t xml:space="preserve">ode of </w:t>
      </w:r>
      <w:r w:rsidR="00B35EFC">
        <w:rPr>
          <w:rFonts w:ascii="Times New Roman" w:hAnsi="Times New Roman" w:cs="Times New Roman"/>
          <w:kern w:val="2"/>
          <w:lang w:val="en-AU" w:eastAsia="ja-JP"/>
        </w:rPr>
        <w:t>c</w:t>
      </w:r>
      <w:r w:rsidR="00D46B5E" w:rsidRPr="00724D9E">
        <w:rPr>
          <w:rFonts w:ascii="Times New Roman" w:hAnsi="Times New Roman" w:cs="Times New Roman"/>
          <w:kern w:val="2"/>
          <w:lang w:val="en-AU" w:eastAsia="ja-JP"/>
        </w:rPr>
        <w:t>onduct. Implementing the associated traditional knowledge provisi</w:t>
      </w:r>
      <w:r w:rsidR="00724D9E" w:rsidRPr="00724D9E">
        <w:rPr>
          <w:rFonts w:ascii="Times New Roman" w:hAnsi="Times New Roman" w:cs="Times New Roman"/>
          <w:kern w:val="2"/>
          <w:lang w:val="en-AU" w:eastAsia="ja-JP"/>
        </w:rPr>
        <w:t>ons of the Protocol will involve</w:t>
      </w:r>
      <w:r w:rsidR="00D46B5E" w:rsidRPr="00724D9E">
        <w:rPr>
          <w:rFonts w:ascii="Times New Roman" w:hAnsi="Times New Roman" w:cs="Times New Roman"/>
          <w:kern w:val="2"/>
          <w:lang w:val="en-AU" w:eastAsia="ja-JP"/>
        </w:rPr>
        <w:t xml:space="preserve"> consultation on implementation, ensuring that </w:t>
      </w:r>
      <w:r w:rsidR="00724D9E" w:rsidRPr="00724D9E">
        <w:rPr>
          <w:rFonts w:ascii="Times New Roman" w:hAnsi="Times New Roman" w:cs="Times New Roman"/>
          <w:kern w:val="2"/>
          <w:lang w:val="en-AU" w:eastAsia="ja-JP"/>
        </w:rPr>
        <w:t xml:space="preserve">in the Australian model </w:t>
      </w:r>
      <w:r w:rsidR="00D511B7" w:rsidRPr="00724D9E">
        <w:rPr>
          <w:rFonts w:ascii="Times New Roman" w:hAnsi="Times New Roman" w:cs="Times New Roman"/>
          <w:kern w:val="2"/>
          <w:lang w:val="en-AU" w:eastAsia="ja-JP"/>
        </w:rPr>
        <w:t xml:space="preserve">traditional knowledge </w:t>
      </w:r>
      <w:r w:rsidR="00D46B5E" w:rsidRPr="00724D9E">
        <w:rPr>
          <w:rFonts w:ascii="Times New Roman" w:hAnsi="Times New Roman" w:cs="Times New Roman"/>
          <w:kern w:val="2"/>
          <w:lang w:val="en-AU" w:eastAsia="ja-JP"/>
        </w:rPr>
        <w:t xml:space="preserve">is accessed with </w:t>
      </w:r>
      <w:r w:rsidR="00D74801">
        <w:rPr>
          <w:rFonts w:ascii="Times New Roman" w:hAnsi="Times New Roman" w:cs="Times New Roman"/>
          <w:kern w:val="2"/>
          <w:lang w:val="en-AU" w:eastAsia="ja-JP"/>
        </w:rPr>
        <w:t>PIC</w:t>
      </w:r>
      <w:r w:rsidR="00D46B5E" w:rsidRPr="00724D9E">
        <w:rPr>
          <w:rFonts w:ascii="Times New Roman" w:hAnsi="Times New Roman" w:cs="Times New Roman"/>
          <w:kern w:val="2"/>
          <w:lang w:val="en-AU" w:eastAsia="ja-JP"/>
        </w:rPr>
        <w:t xml:space="preserve"> and on the</w:t>
      </w:r>
      <w:r w:rsidR="00D71014">
        <w:rPr>
          <w:rFonts w:ascii="Times New Roman" w:hAnsi="Times New Roman" w:cs="Times New Roman"/>
          <w:kern w:val="2"/>
          <w:lang w:val="en-AU" w:eastAsia="ja-JP"/>
        </w:rPr>
        <w:t xml:space="preserve"> basis of mutually agreed terms. He suggested </w:t>
      </w:r>
      <w:r w:rsidR="00D46B5E" w:rsidRPr="00724D9E">
        <w:rPr>
          <w:rFonts w:ascii="Times New Roman" w:hAnsi="Times New Roman" w:cs="Times New Roman"/>
          <w:kern w:val="2"/>
          <w:lang w:val="en-AU" w:eastAsia="ja-JP"/>
        </w:rPr>
        <w:t>that codes of conduct and model clauses will play an important role</w:t>
      </w:r>
      <w:r w:rsidR="009904AD">
        <w:rPr>
          <w:rFonts w:ascii="Times New Roman" w:hAnsi="Times New Roman" w:cs="Times New Roman"/>
          <w:kern w:val="2"/>
          <w:lang w:val="en-AU" w:eastAsia="ja-JP"/>
        </w:rPr>
        <w:t xml:space="preserve"> in this context</w:t>
      </w:r>
      <w:r w:rsidR="00D46B5E" w:rsidRPr="00724D9E">
        <w:rPr>
          <w:rFonts w:ascii="Times New Roman" w:hAnsi="Times New Roman" w:cs="Times New Roman"/>
          <w:kern w:val="2"/>
          <w:lang w:val="en-AU" w:eastAsia="ja-JP"/>
        </w:rPr>
        <w:t xml:space="preserve">. </w:t>
      </w:r>
    </w:p>
    <w:p w:rsidR="00724D9E" w:rsidRDefault="00724D9E" w:rsidP="00A52A4A">
      <w:pPr>
        <w:pStyle w:val="a5"/>
        <w:widowControl w:val="0"/>
        <w:spacing w:after="0"/>
        <w:jc w:val="both"/>
        <w:rPr>
          <w:rFonts w:ascii="Times New Roman" w:hAnsi="Times New Roman" w:cs="Times New Roman"/>
          <w:kern w:val="2"/>
          <w:lang w:val="en-AU" w:eastAsia="ja-JP"/>
        </w:rPr>
      </w:pPr>
    </w:p>
    <w:p w:rsidR="00E05977" w:rsidRPr="00D46B5E" w:rsidRDefault="00D46B5E" w:rsidP="00A52A4A">
      <w:pPr>
        <w:pStyle w:val="a5"/>
        <w:widowControl w:val="0"/>
        <w:spacing w:after="0"/>
        <w:jc w:val="both"/>
        <w:rPr>
          <w:rFonts w:ascii="Times New Roman" w:hAnsi="Times New Roman" w:cs="Times New Roman"/>
          <w:kern w:val="2"/>
          <w:lang w:val="en-AU" w:eastAsia="ja-JP"/>
        </w:rPr>
      </w:pPr>
      <w:r>
        <w:rPr>
          <w:rFonts w:ascii="Times New Roman" w:hAnsi="Times New Roman" w:cs="Times New Roman"/>
          <w:kern w:val="2"/>
          <w:lang w:val="en-AU" w:eastAsia="ja-JP"/>
        </w:rPr>
        <w:t>Reflecting on the</w:t>
      </w:r>
      <w:r w:rsidR="00724D9E">
        <w:rPr>
          <w:rFonts w:ascii="Times New Roman" w:hAnsi="Times New Roman" w:cs="Times New Roman"/>
          <w:kern w:val="2"/>
          <w:lang w:val="en-AU" w:eastAsia="ja-JP"/>
        </w:rPr>
        <w:t>mes and lessons emerging from the meeting</w:t>
      </w:r>
      <w:r>
        <w:rPr>
          <w:rFonts w:ascii="Times New Roman" w:hAnsi="Times New Roman" w:cs="Times New Roman"/>
          <w:kern w:val="2"/>
          <w:lang w:val="en-AU" w:eastAsia="ja-JP"/>
        </w:rPr>
        <w:t>, Mr. Taylor suggested that model contracts support clarity and simplicity, that there is a tension between the value of diversity versus standardization, and that although a single multilateral model is likely to be very difficult</w:t>
      </w:r>
      <w:r w:rsidR="00D511B7">
        <w:rPr>
          <w:rFonts w:ascii="Times New Roman" w:hAnsi="Times New Roman" w:cs="Times New Roman"/>
          <w:kern w:val="2"/>
          <w:lang w:val="en-AU" w:eastAsia="ja-JP"/>
        </w:rPr>
        <w:t>,</w:t>
      </w:r>
      <w:r>
        <w:rPr>
          <w:rFonts w:ascii="Times New Roman" w:hAnsi="Times New Roman" w:cs="Times New Roman"/>
          <w:kern w:val="2"/>
          <w:lang w:val="en-AU" w:eastAsia="ja-JP"/>
        </w:rPr>
        <w:t xml:space="preserve"> a simple model can be achieved. Key elements are simplicity, flexibility and workable practicality. Guidelines and codes of conduct are c</w:t>
      </w:r>
      <w:r w:rsidRPr="00D46B5E">
        <w:rPr>
          <w:rFonts w:ascii="Times New Roman" w:hAnsi="Times New Roman" w:cs="Times New Roman"/>
          <w:kern w:val="2"/>
          <w:lang w:val="en-AU" w:eastAsia="ja-JP"/>
        </w:rPr>
        <w:t>omplementary to implementing regulation</w:t>
      </w:r>
      <w:r>
        <w:rPr>
          <w:rFonts w:ascii="Times New Roman" w:hAnsi="Times New Roman" w:cs="Times New Roman"/>
          <w:kern w:val="2"/>
          <w:lang w:val="en-AU" w:eastAsia="ja-JP"/>
        </w:rPr>
        <w:t xml:space="preserve"> and can be particularly relevant to implementation of requirements around associated traditional knowledge. </w:t>
      </w:r>
      <w:r w:rsidR="00CB24DB">
        <w:rPr>
          <w:rFonts w:ascii="Times New Roman" w:hAnsi="Times New Roman" w:cs="Times New Roman"/>
          <w:kern w:val="2"/>
          <w:lang w:val="en-AU" w:eastAsia="ja-JP"/>
        </w:rPr>
        <w:t xml:space="preserve">Such guidelines and codes of conduct </w:t>
      </w:r>
      <w:r>
        <w:rPr>
          <w:rFonts w:ascii="Times New Roman" w:hAnsi="Times New Roman" w:cs="Times New Roman"/>
          <w:kern w:val="2"/>
          <w:lang w:val="en-AU" w:eastAsia="ja-JP"/>
        </w:rPr>
        <w:t>should be c</w:t>
      </w:r>
      <w:r w:rsidRPr="00D46B5E">
        <w:rPr>
          <w:rFonts w:ascii="Times New Roman" w:hAnsi="Times New Roman" w:cs="Times New Roman"/>
          <w:kern w:val="2"/>
          <w:lang w:val="en-AU" w:eastAsia="ja-JP"/>
        </w:rPr>
        <w:t>onsisten</w:t>
      </w:r>
      <w:r>
        <w:rPr>
          <w:rFonts w:ascii="Times New Roman" w:hAnsi="Times New Roman" w:cs="Times New Roman"/>
          <w:kern w:val="2"/>
          <w:lang w:val="en-AU" w:eastAsia="ja-JP"/>
        </w:rPr>
        <w:t xml:space="preserve">t and supportive </w:t>
      </w:r>
      <w:r w:rsidR="00A674D2">
        <w:rPr>
          <w:rFonts w:ascii="Times New Roman" w:hAnsi="Times New Roman" w:cs="Times New Roman"/>
          <w:kern w:val="2"/>
          <w:lang w:val="en-AU" w:eastAsia="ja-JP"/>
        </w:rPr>
        <w:t xml:space="preserve">and not confusing and could be </w:t>
      </w:r>
      <w:r>
        <w:rPr>
          <w:rFonts w:ascii="Times New Roman" w:hAnsi="Times New Roman" w:cs="Times New Roman"/>
          <w:kern w:val="2"/>
          <w:lang w:val="en-AU" w:eastAsia="ja-JP"/>
        </w:rPr>
        <w:t>a</w:t>
      </w:r>
      <w:r w:rsidRPr="00D46B5E">
        <w:rPr>
          <w:rFonts w:ascii="Times New Roman" w:hAnsi="Times New Roman" w:cs="Times New Roman"/>
          <w:kern w:val="2"/>
          <w:lang w:val="en-AU" w:eastAsia="ja-JP"/>
        </w:rPr>
        <w:t xml:space="preserve"> bridge between policy and practice</w:t>
      </w:r>
      <w:r>
        <w:rPr>
          <w:rFonts w:ascii="Times New Roman" w:hAnsi="Times New Roman" w:cs="Times New Roman"/>
          <w:kern w:val="2"/>
          <w:lang w:val="en-AU" w:eastAsia="ja-JP"/>
        </w:rPr>
        <w:t>. Their capacity building role was valuable, and they could s</w:t>
      </w:r>
      <w:r w:rsidR="00A674D2">
        <w:rPr>
          <w:rFonts w:ascii="Times New Roman" w:hAnsi="Times New Roman" w:cs="Times New Roman"/>
          <w:kern w:val="2"/>
          <w:lang w:val="en-AU" w:eastAsia="ja-JP"/>
        </w:rPr>
        <w:t>upport sectoral engagement, net</w:t>
      </w:r>
      <w:r>
        <w:rPr>
          <w:rFonts w:ascii="Times New Roman" w:hAnsi="Times New Roman" w:cs="Times New Roman"/>
          <w:kern w:val="2"/>
          <w:lang w:val="en-AU" w:eastAsia="ja-JP"/>
        </w:rPr>
        <w:t>w</w:t>
      </w:r>
      <w:r w:rsidR="00A674D2">
        <w:rPr>
          <w:rFonts w:ascii="Times New Roman" w:hAnsi="Times New Roman" w:cs="Times New Roman"/>
          <w:kern w:val="2"/>
          <w:lang w:val="en-AU" w:eastAsia="ja-JP"/>
        </w:rPr>
        <w:t>o</w:t>
      </w:r>
      <w:r>
        <w:rPr>
          <w:rFonts w:ascii="Times New Roman" w:hAnsi="Times New Roman" w:cs="Times New Roman"/>
          <w:kern w:val="2"/>
          <w:lang w:val="en-AU" w:eastAsia="ja-JP"/>
        </w:rPr>
        <w:t>rks and peer support. They also may have a role in s</w:t>
      </w:r>
      <w:r w:rsidRPr="00D46B5E">
        <w:rPr>
          <w:rFonts w:ascii="Times New Roman" w:hAnsi="Times New Roman" w:cs="Times New Roman"/>
          <w:kern w:val="2"/>
          <w:lang w:val="en-AU" w:eastAsia="ja-JP"/>
        </w:rPr>
        <w:t>ignal</w:t>
      </w:r>
      <w:r>
        <w:rPr>
          <w:rFonts w:ascii="Times New Roman" w:hAnsi="Times New Roman" w:cs="Times New Roman"/>
          <w:kern w:val="2"/>
          <w:lang w:val="en-AU" w:eastAsia="ja-JP"/>
        </w:rPr>
        <w:t>ling</w:t>
      </w:r>
      <w:r w:rsidRPr="00D46B5E">
        <w:rPr>
          <w:rFonts w:ascii="Times New Roman" w:hAnsi="Times New Roman" w:cs="Times New Roman"/>
          <w:kern w:val="2"/>
          <w:lang w:val="en-AU" w:eastAsia="ja-JP"/>
        </w:rPr>
        <w:t xml:space="preserve"> the development of international norms of ethical</w:t>
      </w:r>
      <w:r>
        <w:rPr>
          <w:rFonts w:ascii="Times New Roman" w:hAnsi="Times New Roman" w:cs="Times New Roman"/>
          <w:kern w:val="2"/>
          <w:lang w:val="en-AU" w:eastAsia="ja-JP"/>
        </w:rPr>
        <w:t xml:space="preserve"> </w:t>
      </w:r>
      <w:r w:rsidRPr="00D46B5E">
        <w:rPr>
          <w:rFonts w:ascii="Times New Roman" w:hAnsi="Times New Roman" w:cs="Times New Roman"/>
          <w:kern w:val="2"/>
          <w:lang w:val="en-AU" w:eastAsia="ja-JP"/>
        </w:rPr>
        <w:t>research and ABS</w:t>
      </w:r>
      <w:r w:rsidR="009904AD">
        <w:rPr>
          <w:rFonts w:ascii="Times New Roman" w:hAnsi="Times New Roman" w:cs="Times New Roman"/>
          <w:kern w:val="2"/>
          <w:lang w:val="en-AU" w:eastAsia="ja-JP"/>
        </w:rPr>
        <w:t>.</w:t>
      </w:r>
    </w:p>
    <w:p w:rsidR="00E05977" w:rsidRPr="00E05977" w:rsidRDefault="00E05977" w:rsidP="00D511B7">
      <w:pPr>
        <w:pStyle w:val="a5"/>
        <w:rPr>
          <w:rFonts w:ascii="Times New Roman" w:hAnsi="Times New Roman" w:cs="Times New Roman"/>
          <w:kern w:val="2"/>
          <w:lang w:val="en-AU" w:eastAsia="ja-JP"/>
        </w:rPr>
      </w:pPr>
    </w:p>
    <w:p w:rsidR="00ED5000" w:rsidRPr="00A674D2" w:rsidRDefault="00E05977" w:rsidP="00A52A4A">
      <w:pPr>
        <w:pStyle w:val="a5"/>
        <w:widowControl w:val="0"/>
        <w:numPr>
          <w:ilvl w:val="0"/>
          <w:numId w:val="3"/>
        </w:numPr>
        <w:spacing w:after="0"/>
        <w:jc w:val="both"/>
        <w:rPr>
          <w:rFonts w:ascii="Times New Roman" w:hAnsi="Times New Roman" w:cs="Times New Roman"/>
          <w:kern w:val="2"/>
          <w:lang w:val="en-AU" w:eastAsia="ja-JP"/>
        </w:rPr>
      </w:pPr>
      <w:r w:rsidRPr="00A674D2">
        <w:rPr>
          <w:rFonts w:ascii="Times New Roman" w:hAnsi="Times New Roman" w:cs="Times New Roman"/>
          <w:kern w:val="2"/>
          <w:lang w:val="en-AU" w:eastAsia="ja-JP"/>
        </w:rPr>
        <w:t>Ms</w:t>
      </w:r>
      <w:r w:rsidR="0086255E" w:rsidRPr="00A674D2">
        <w:rPr>
          <w:rFonts w:ascii="Times New Roman" w:hAnsi="Times New Roman" w:cs="Times New Roman"/>
          <w:kern w:val="2"/>
          <w:lang w:val="en-AU" w:eastAsia="ja-JP"/>
        </w:rPr>
        <w:t>.</w:t>
      </w:r>
      <w:r w:rsidRPr="00A674D2">
        <w:rPr>
          <w:rFonts w:ascii="Times New Roman" w:hAnsi="Times New Roman" w:cs="Times New Roman"/>
          <w:kern w:val="2"/>
          <w:lang w:val="en-AU" w:eastAsia="ja-JP"/>
        </w:rPr>
        <w:t xml:space="preserve"> Anke van den Hur</w:t>
      </w:r>
      <w:r w:rsidR="0086255E" w:rsidRPr="00A674D2">
        <w:rPr>
          <w:rFonts w:ascii="Times New Roman" w:hAnsi="Times New Roman" w:cs="Times New Roman"/>
          <w:kern w:val="2"/>
          <w:lang w:val="en-AU" w:eastAsia="ja-JP"/>
        </w:rPr>
        <w:t xml:space="preserve">k </w:t>
      </w:r>
      <w:r w:rsidR="00A674D2" w:rsidRPr="00A674D2">
        <w:rPr>
          <w:rFonts w:ascii="Times New Roman" w:hAnsi="Times New Roman" w:cs="Times New Roman"/>
          <w:kern w:val="2"/>
          <w:lang w:val="en-AU" w:eastAsia="ja-JP"/>
        </w:rPr>
        <w:t>emphasised</w:t>
      </w:r>
      <w:r w:rsidR="00A674D2">
        <w:rPr>
          <w:rFonts w:ascii="Times New Roman" w:hAnsi="Times New Roman" w:cs="Times New Roman"/>
          <w:kern w:val="2"/>
          <w:lang w:val="en-AU" w:eastAsia="ja-JP"/>
        </w:rPr>
        <w:t xml:space="preserve"> several </w:t>
      </w:r>
      <w:r w:rsidR="00D71014">
        <w:rPr>
          <w:rFonts w:ascii="Times New Roman" w:hAnsi="Times New Roman" w:cs="Times New Roman"/>
          <w:kern w:val="2"/>
          <w:lang w:val="en-AU" w:eastAsia="ja-JP"/>
        </w:rPr>
        <w:t>themes emerging,</w:t>
      </w:r>
      <w:r w:rsidR="00A674D2">
        <w:rPr>
          <w:rFonts w:ascii="Times New Roman" w:hAnsi="Times New Roman" w:cs="Times New Roman"/>
          <w:kern w:val="2"/>
          <w:lang w:val="en-AU" w:eastAsia="ja-JP"/>
        </w:rPr>
        <w:t xml:space="preserve"> including the need to remember</w:t>
      </w:r>
      <w:r w:rsidR="00A674D2" w:rsidRPr="00A674D2">
        <w:rPr>
          <w:rFonts w:ascii="Times New Roman" w:hAnsi="Times New Roman" w:cs="Times New Roman"/>
          <w:kern w:val="2"/>
          <w:lang w:val="en-AU" w:eastAsia="ja-JP"/>
        </w:rPr>
        <w:t xml:space="preserve"> the </w:t>
      </w:r>
      <w:r w:rsidR="00A674D2" w:rsidRPr="00A674D2">
        <w:rPr>
          <w:rFonts w:ascii="Times New Roman" w:hAnsi="Times New Roman" w:cs="Times New Roman"/>
          <w:kern w:val="2"/>
          <w:lang w:val="en-AU" w:eastAsia="ja-JP"/>
        </w:rPr>
        <w:lastRenderedPageBreak/>
        <w:t xml:space="preserve">value of innovation as a benefit to society a whole, and to keep the flow of genetic resources occurring. In the </w:t>
      </w:r>
      <w:r w:rsidR="00A674D2">
        <w:rPr>
          <w:rFonts w:ascii="Times New Roman" w:hAnsi="Times New Roman" w:cs="Times New Roman"/>
          <w:kern w:val="2"/>
          <w:lang w:val="en-AU" w:eastAsia="ja-JP"/>
        </w:rPr>
        <w:t xml:space="preserve">specific context of the </w:t>
      </w:r>
      <w:r w:rsidR="00CF15C1">
        <w:rPr>
          <w:rFonts w:ascii="Times New Roman" w:hAnsi="Times New Roman" w:cs="Times New Roman"/>
          <w:kern w:val="2"/>
          <w:lang w:val="en-AU" w:eastAsia="ja-JP"/>
        </w:rPr>
        <w:t>plant-</w:t>
      </w:r>
      <w:r w:rsidR="00A674D2" w:rsidRPr="00A674D2">
        <w:rPr>
          <w:rFonts w:ascii="Times New Roman" w:hAnsi="Times New Roman" w:cs="Times New Roman"/>
          <w:kern w:val="2"/>
          <w:lang w:val="en-AU" w:eastAsia="ja-JP"/>
        </w:rPr>
        <w:t xml:space="preserve">breeding sector, it was important to note that a number of regimes </w:t>
      </w:r>
      <w:r w:rsidR="00A674D2">
        <w:rPr>
          <w:rFonts w:ascii="Times New Roman" w:hAnsi="Times New Roman" w:cs="Times New Roman"/>
          <w:kern w:val="2"/>
          <w:lang w:val="en-AU" w:eastAsia="ja-JP"/>
        </w:rPr>
        <w:t xml:space="preserve">and processes </w:t>
      </w:r>
      <w:r w:rsidR="00A674D2" w:rsidRPr="00A674D2">
        <w:rPr>
          <w:rFonts w:ascii="Times New Roman" w:hAnsi="Times New Roman" w:cs="Times New Roman"/>
          <w:kern w:val="2"/>
          <w:lang w:val="en-AU" w:eastAsia="ja-JP"/>
        </w:rPr>
        <w:t>are in place – the ITPGRFA,</w:t>
      </w:r>
      <w:r w:rsidR="00A674D2">
        <w:rPr>
          <w:rFonts w:ascii="Times New Roman" w:hAnsi="Times New Roman" w:cs="Times New Roman"/>
          <w:kern w:val="2"/>
          <w:lang w:val="en-AU" w:eastAsia="ja-JP"/>
        </w:rPr>
        <w:t xml:space="preserve"> the FAO Commission on</w:t>
      </w:r>
      <w:r w:rsidR="00A674D2" w:rsidRPr="00A674D2">
        <w:rPr>
          <w:rFonts w:ascii="Times New Roman" w:hAnsi="Times New Roman" w:cs="Times New Roman"/>
          <w:kern w:val="2"/>
          <w:lang w:val="en-AU" w:eastAsia="ja-JP"/>
        </w:rPr>
        <w:t xml:space="preserve"> </w:t>
      </w:r>
      <w:r w:rsidR="00A674D2">
        <w:rPr>
          <w:rFonts w:ascii="Times New Roman" w:hAnsi="Times New Roman" w:cs="Times New Roman"/>
          <w:kern w:val="2"/>
          <w:lang w:val="en-AU" w:eastAsia="ja-JP"/>
        </w:rPr>
        <w:t xml:space="preserve">Genetic Resources for Food and Agriculture, </w:t>
      </w:r>
      <w:r w:rsidR="00A674D2" w:rsidRPr="00A674D2">
        <w:rPr>
          <w:rFonts w:ascii="Times New Roman" w:hAnsi="Times New Roman" w:cs="Times New Roman"/>
          <w:kern w:val="2"/>
          <w:lang w:val="en-AU" w:eastAsia="ja-JP"/>
        </w:rPr>
        <w:t xml:space="preserve">the Nagoya Protocol and the UPOV agreement. </w:t>
      </w:r>
      <w:r w:rsidR="00D71014">
        <w:rPr>
          <w:rFonts w:ascii="Times New Roman" w:hAnsi="Times New Roman" w:cs="Times New Roman"/>
          <w:kern w:val="2"/>
          <w:lang w:val="en-AU" w:eastAsia="ja-JP"/>
        </w:rPr>
        <w:t xml:space="preserve">In the context of ABS under the CBD and Protocol, </w:t>
      </w:r>
      <w:r w:rsidR="00A674D2">
        <w:rPr>
          <w:rFonts w:ascii="Times New Roman" w:hAnsi="Times New Roman" w:cs="Times New Roman"/>
          <w:kern w:val="2"/>
          <w:lang w:val="en-AU" w:eastAsia="ja-JP"/>
        </w:rPr>
        <w:t>Ms</w:t>
      </w:r>
      <w:r w:rsidR="00BB2935">
        <w:rPr>
          <w:rFonts w:ascii="Times New Roman" w:hAnsi="Times New Roman" w:cs="Times New Roman"/>
          <w:kern w:val="2"/>
          <w:lang w:val="en-AU" w:eastAsia="ja-JP"/>
        </w:rPr>
        <w:t>.</w:t>
      </w:r>
      <w:r w:rsidR="00A674D2">
        <w:rPr>
          <w:rFonts w:ascii="Times New Roman" w:hAnsi="Times New Roman" w:cs="Times New Roman"/>
          <w:kern w:val="2"/>
          <w:lang w:val="en-AU" w:eastAsia="ja-JP"/>
        </w:rPr>
        <w:t xml:space="preserve"> van den Hurk noted it has been </w:t>
      </w:r>
      <w:r w:rsidR="00D71014">
        <w:rPr>
          <w:rFonts w:ascii="Times New Roman" w:hAnsi="Times New Roman" w:cs="Times New Roman"/>
          <w:kern w:val="2"/>
          <w:lang w:val="en-AU" w:eastAsia="ja-JP"/>
        </w:rPr>
        <w:t>hard to get agreements in place</w:t>
      </w:r>
      <w:r w:rsidR="00A674D2">
        <w:rPr>
          <w:rFonts w:ascii="Times New Roman" w:hAnsi="Times New Roman" w:cs="Times New Roman"/>
          <w:kern w:val="2"/>
          <w:lang w:val="en-AU" w:eastAsia="ja-JP"/>
        </w:rPr>
        <w:t xml:space="preserve">. </w:t>
      </w:r>
      <w:r w:rsidR="00D71014">
        <w:rPr>
          <w:rFonts w:ascii="Times New Roman" w:hAnsi="Times New Roman" w:cs="Times New Roman"/>
          <w:kern w:val="2"/>
          <w:lang w:val="en-AU" w:eastAsia="ja-JP"/>
        </w:rPr>
        <w:t>She suggested that m</w:t>
      </w:r>
      <w:r w:rsidR="00A674D2" w:rsidRPr="00A674D2">
        <w:rPr>
          <w:rFonts w:ascii="Times New Roman" w:hAnsi="Times New Roman" w:cs="Times New Roman"/>
          <w:kern w:val="2"/>
          <w:lang w:val="en-AU" w:eastAsia="ja-JP"/>
        </w:rPr>
        <w:t>odel contractual clauses and Article 20 tools both support each other and provide informa</w:t>
      </w:r>
      <w:r w:rsidR="009904AD">
        <w:rPr>
          <w:rFonts w:ascii="Times New Roman" w:hAnsi="Times New Roman" w:cs="Times New Roman"/>
          <w:kern w:val="2"/>
          <w:lang w:val="en-AU" w:eastAsia="ja-JP"/>
        </w:rPr>
        <w:t>tion to users and providers and</w:t>
      </w:r>
      <w:r w:rsidR="00A674D2" w:rsidRPr="00A674D2">
        <w:rPr>
          <w:rFonts w:ascii="Times New Roman" w:hAnsi="Times New Roman" w:cs="Times New Roman"/>
          <w:kern w:val="2"/>
          <w:lang w:val="en-AU" w:eastAsia="ja-JP"/>
        </w:rPr>
        <w:t xml:space="preserve"> it is important that the models developed by users and providers are in sync. Users require clear rules and processes, and models </w:t>
      </w:r>
      <w:r w:rsidR="009904AD">
        <w:rPr>
          <w:rFonts w:ascii="Times New Roman" w:hAnsi="Times New Roman" w:cs="Times New Roman"/>
          <w:kern w:val="2"/>
          <w:lang w:val="en-AU" w:eastAsia="ja-JP"/>
        </w:rPr>
        <w:t>and procedures need to be cogniz</w:t>
      </w:r>
      <w:r w:rsidR="00A674D2" w:rsidRPr="00A674D2">
        <w:rPr>
          <w:rFonts w:ascii="Times New Roman" w:hAnsi="Times New Roman" w:cs="Times New Roman"/>
          <w:kern w:val="2"/>
          <w:lang w:val="en-AU" w:eastAsia="ja-JP"/>
        </w:rPr>
        <w:t xml:space="preserve">ant of the realities of the needs and working practices of different sectors, noting that needs across sectors differ. It is also important in the design of ABS processes and models that </w:t>
      </w:r>
      <w:r w:rsidR="00D71014">
        <w:rPr>
          <w:rFonts w:ascii="Times New Roman" w:hAnsi="Times New Roman" w:cs="Times New Roman"/>
          <w:kern w:val="2"/>
          <w:lang w:val="en-AU" w:eastAsia="ja-JP"/>
        </w:rPr>
        <w:t xml:space="preserve">the </w:t>
      </w:r>
      <w:r w:rsidR="00A674D2" w:rsidRPr="00A674D2">
        <w:rPr>
          <w:rFonts w:ascii="Times New Roman" w:hAnsi="Times New Roman" w:cs="Times New Roman"/>
          <w:kern w:val="2"/>
          <w:lang w:val="en-AU" w:eastAsia="ja-JP"/>
        </w:rPr>
        <w:t>needs of small and medium enterprises, including start-ups in developing countries</w:t>
      </w:r>
      <w:r w:rsidR="00D71014">
        <w:rPr>
          <w:rFonts w:ascii="Times New Roman" w:hAnsi="Times New Roman" w:cs="Times New Roman"/>
          <w:kern w:val="2"/>
          <w:lang w:val="en-AU" w:eastAsia="ja-JP"/>
        </w:rPr>
        <w:t>,</w:t>
      </w:r>
      <w:r w:rsidR="00A674D2" w:rsidRPr="00A674D2">
        <w:rPr>
          <w:rFonts w:ascii="Times New Roman" w:hAnsi="Times New Roman" w:cs="Times New Roman"/>
          <w:kern w:val="2"/>
          <w:lang w:val="en-AU" w:eastAsia="ja-JP"/>
        </w:rPr>
        <w:t xml:space="preserve"> are considered, as they have fewer resources than larger companies. The ABS system, she suggested, is one that should work for all players. She further noted that the distinction between commercial and basic research is often complex, and to the extent possible</w:t>
      </w:r>
      <w:r w:rsidR="00EB3A43">
        <w:rPr>
          <w:rFonts w:ascii="Times New Roman" w:hAnsi="Times New Roman" w:cs="Times New Roman"/>
          <w:kern w:val="2"/>
          <w:lang w:val="en-AU" w:eastAsia="ja-JP"/>
        </w:rPr>
        <w:t>,</w:t>
      </w:r>
      <w:r w:rsidR="00A674D2" w:rsidRPr="00A674D2">
        <w:rPr>
          <w:rFonts w:ascii="Times New Roman" w:hAnsi="Times New Roman" w:cs="Times New Roman"/>
          <w:kern w:val="2"/>
          <w:lang w:val="en-AU" w:eastAsia="ja-JP"/>
        </w:rPr>
        <w:t xml:space="preserve"> users need to understand the implications of commercialization at the stage of access. The importance of managing the expectations of providers in terms of the realistic level of benefits in various sec</w:t>
      </w:r>
      <w:r w:rsidR="00D37E14">
        <w:rPr>
          <w:rFonts w:ascii="Times New Roman" w:hAnsi="Times New Roman" w:cs="Times New Roman"/>
          <w:kern w:val="2"/>
          <w:lang w:val="en-AU" w:eastAsia="ja-JP"/>
        </w:rPr>
        <w:t>toral contexts was also emphasiz</w:t>
      </w:r>
      <w:r w:rsidR="00A674D2" w:rsidRPr="00A674D2">
        <w:rPr>
          <w:rFonts w:ascii="Times New Roman" w:hAnsi="Times New Roman" w:cs="Times New Roman"/>
          <w:kern w:val="2"/>
          <w:lang w:val="en-AU" w:eastAsia="ja-JP"/>
        </w:rPr>
        <w:t xml:space="preserve">ed. </w:t>
      </w:r>
    </w:p>
    <w:p w:rsidR="00E71328" w:rsidRPr="00E71328" w:rsidRDefault="00E71328" w:rsidP="00E71328">
      <w:pPr>
        <w:pStyle w:val="a5"/>
        <w:rPr>
          <w:rFonts w:ascii="Times New Roman" w:hAnsi="Times New Roman" w:cs="Times New Roman"/>
          <w:kern w:val="2"/>
          <w:lang w:val="en-AU" w:eastAsia="ja-JP"/>
        </w:rPr>
      </w:pPr>
    </w:p>
    <w:p w:rsidR="009111AE" w:rsidRDefault="00D71014" w:rsidP="00A52A4A">
      <w:pPr>
        <w:pStyle w:val="a5"/>
        <w:numPr>
          <w:ilvl w:val="0"/>
          <w:numId w:val="3"/>
        </w:numPr>
        <w:jc w:val="both"/>
        <w:rPr>
          <w:rFonts w:ascii="Times New Roman" w:hAnsi="Times New Roman" w:cs="Times New Roman"/>
          <w:kern w:val="2"/>
          <w:lang w:val="en-AU" w:eastAsia="ja-JP"/>
        </w:rPr>
      </w:pPr>
      <w:r w:rsidRPr="00D71014">
        <w:rPr>
          <w:rFonts w:ascii="Times New Roman" w:hAnsi="Times New Roman" w:cs="Times New Roman"/>
          <w:kern w:val="2"/>
          <w:lang w:val="en-AU" w:eastAsia="ja-JP"/>
        </w:rPr>
        <w:t xml:space="preserve">Participants </w:t>
      </w:r>
      <w:r>
        <w:rPr>
          <w:rFonts w:ascii="Times New Roman" w:hAnsi="Times New Roman" w:cs="Times New Roman"/>
          <w:kern w:val="2"/>
          <w:lang w:val="en-AU" w:eastAsia="ja-JP"/>
        </w:rPr>
        <w:t>asked questio</w:t>
      </w:r>
      <w:r w:rsidR="009904AD">
        <w:rPr>
          <w:rFonts w:ascii="Times New Roman" w:hAnsi="Times New Roman" w:cs="Times New Roman"/>
          <w:kern w:val="2"/>
          <w:lang w:val="en-AU" w:eastAsia="ja-JP"/>
        </w:rPr>
        <w:t>ns of the panel</w:t>
      </w:r>
      <w:r>
        <w:rPr>
          <w:rFonts w:ascii="Times New Roman" w:hAnsi="Times New Roman" w:cs="Times New Roman"/>
          <w:kern w:val="2"/>
          <w:lang w:val="en-AU" w:eastAsia="ja-JP"/>
        </w:rPr>
        <w:t>list</w:t>
      </w:r>
      <w:r w:rsidR="009904AD">
        <w:rPr>
          <w:rFonts w:ascii="Times New Roman" w:hAnsi="Times New Roman" w:cs="Times New Roman"/>
          <w:kern w:val="2"/>
          <w:lang w:val="en-AU" w:eastAsia="ja-JP"/>
        </w:rPr>
        <w:t>s</w:t>
      </w:r>
      <w:r>
        <w:rPr>
          <w:rFonts w:ascii="Times New Roman" w:hAnsi="Times New Roman" w:cs="Times New Roman"/>
          <w:kern w:val="2"/>
          <w:lang w:val="en-AU" w:eastAsia="ja-JP"/>
        </w:rPr>
        <w:t xml:space="preserve"> and further discussed the themes emerging. </w:t>
      </w:r>
      <w:r w:rsidRPr="00D71014">
        <w:rPr>
          <w:rFonts w:ascii="Times New Roman" w:hAnsi="Times New Roman" w:cs="Times New Roman"/>
          <w:kern w:val="2"/>
          <w:lang w:val="en-AU" w:eastAsia="ja-JP"/>
        </w:rPr>
        <w:t>The</w:t>
      </w:r>
      <w:r w:rsidR="00EB3A43">
        <w:rPr>
          <w:rFonts w:ascii="Times New Roman" w:hAnsi="Times New Roman" w:cs="Times New Roman"/>
          <w:kern w:val="2"/>
          <w:lang w:val="en-AU" w:eastAsia="ja-JP"/>
        </w:rPr>
        <w:t>s</w:t>
      </w:r>
      <w:r w:rsidRPr="00D71014">
        <w:rPr>
          <w:rFonts w:ascii="Times New Roman" w:hAnsi="Times New Roman" w:cs="Times New Roman"/>
          <w:kern w:val="2"/>
          <w:lang w:val="en-AU" w:eastAsia="ja-JP"/>
        </w:rPr>
        <w:t xml:space="preserve">e were summarized at the conclusion of the meeting (see </w:t>
      </w:r>
      <w:r w:rsidR="00EB3A43">
        <w:rPr>
          <w:rFonts w:ascii="Times New Roman" w:hAnsi="Times New Roman" w:cs="Times New Roman"/>
          <w:kern w:val="2"/>
          <w:lang w:val="en-AU" w:eastAsia="ja-JP"/>
        </w:rPr>
        <w:t>section H</w:t>
      </w:r>
      <w:r w:rsidRPr="00D71014">
        <w:rPr>
          <w:rFonts w:ascii="Times New Roman" w:hAnsi="Times New Roman" w:cs="Times New Roman"/>
          <w:kern w:val="2"/>
          <w:lang w:val="en-AU" w:eastAsia="ja-JP"/>
        </w:rPr>
        <w:t>).</w:t>
      </w:r>
    </w:p>
    <w:p w:rsidR="00EB3A43" w:rsidRPr="00A52A4A" w:rsidRDefault="00EB3A43" w:rsidP="00A52A4A">
      <w:pPr>
        <w:pStyle w:val="a5"/>
        <w:rPr>
          <w:rFonts w:ascii="Times New Roman" w:hAnsi="Times New Roman" w:cs="Times New Roman"/>
          <w:kern w:val="2"/>
          <w:lang w:val="en-AU" w:eastAsia="ja-JP"/>
        </w:rPr>
      </w:pPr>
    </w:p>
    <w:p w:rsidR="00EB3A43" w:rsidRPr="009111AE" w:rsidRDefault="00EB3A43" w:rsidP="00A52A4A">
      <w:pPr>
        <w:pStyle w:val="a5"/>
        <w:jc w:val="both"/>
        <w:rPr>
          <w:rFonts w:ascii="Times New Roman" w:hAnsi="Times New Roman" w:cs="Times New Roman"/>
          <w:kern w:val="2"/>
          <w:lang w:val="en-AU" w:eastAsia="ja-JP"/>
        </w:rPr>
      </w:pPr>
    </w:p>
    <w:p w:rsidR="00734A15" w:rsidRPr="00A52A4A" w:rsidRDefault="00D71014" w:rsidP="00A52A4A">
      <w:pPr>
        <w:pStyle w:val="a5"/>
        <w:widowControl w:val="0"/>
        <w:numPr>
          <w:ilvl w:val="0"/>
          <w:numId w:val="5"/>
        </w:numPr>
        <w:spacing w:after="0" w:line="240" w:lineRule="auto"/>
        <w:jc w:val="center"/>
        <w:rPr>
          <w:rFonts w:ascii="Times New Roman" w:hAnsi="Times New Roman" w:cs="Times New Roman"/>
          <w:b/>
          <w:kern w:val="2"/>
          <w:lang w:eastAsia="ja-JP"/>
        </w:rPr>
      </w:pPr>
      <w:r w:rsidRPr="00A52A4A">
        <w:rPr>
          <w:rFonts w:ascii="Times New Roman" w:hAnsi="Times New Roman" w:cs="Times New Roman"/>
          <w:b/>
          <w:kern w:val="2"/>
          <w:lang w:eastAsia="ja-JP"/>
        </w:rPr>
        <w:t>SUMMARY OF DISCUSSION</w:t>
      </w:r>
      <w:r w:rsidR="00F23FA3">
        <w:rPr>
          <w:rFonts w:ascii="Times New Roman" w:hAnsi="Times New Roman" w:cs="Times New Roman"/>
          <w:b/>
          <w:kern w:val="2"/>
          <w:lang w:eastAsia="ja-JP"/>
        </w:rPr>
        <w:t>S</w:t>
      </w:r>
    </w:p>
    <w:p w:rsidR="0091308A" w:rsidRPr="0091308A" w:rsidRDefault="0091308A" w:rsidP="0091308A">
      <w:pPr>
        <w:pStyle w:val="a5"/>
        <w:widowControl w:val="0"/>
        <w:spacing w:after="0" w:line="240" w:lineRule="auto"/>
        <w:rPr>
          <w:rFonts w:ascii="Times New Roman" w:hAnsi="Times New Roman" w:cs="Times New Roman"/>
          <w:kern w:val="2"/>
          <w:lang w:val="en-AU" w:eastAsia="ja-JP"/>
        </w:rPr>
      </w:pPr>
    </w:p>
    <w:p w:rsidR="00D71014" w:rsidRPr="00D71014" w:rsidRDefault="00D71014" w:rsidP="00A52A4A">
      <w:pPr>
        <w:pStyle w:val="a5"/>
        <w:widowControl w:val="0"/>
        <w:numPr>
          <w:ilvl w:val="0"/>
          <w:numId w:val="3"/>
        </w:numPr>
        <w:spacing w:after="0"/>
        <w:jc w:val="both"/>
        <w:rPr>
          <w:rFonts w:ascii="Times New Roman" w:hAnsi="Times New Roman" w:cs="Times New Roman"/>
          <w:kern w:val="2"/>
          <w:lang w:val="en-AU" w:eastAsia="ja-JP"/>
        </w:rPr>
      </w:pPr>
      <w:r w:rsidRPr="00D71014">
        <w:rPr>
          <w:rFonts w:ascii="Times New Roman" w:hAnsi="Times New Roman" w:cs="Times New Roman"/>
          <w:kern w:val="2"/>
          <w:lang w:val="en-AU" w:eastAsia="ja-JP"/>
        </w:rPr>
        <w:t>Ms</w:t>
      </w:r>
      <w:r w:rsidR="00BB2935">
        <w:rPr>
          <w:rFonts w:ascii="Times New Roman" w:hAnsi="Times New Roman" w:cs="Times New Roman"/>
          <w:kern w:val="2"/>
          <w:lang w:val="en-AU" w:eastAsia="ja-JP"/>
        </w:rPr>
        <w:t>.</w:t>
      </w:r>
      <w:r w:rsidRPr="00D71014">
        <w:rPr>
          <w:rFonts w:ascii="Times New Roman" w:hAnsi="Times New Roman" w:cs="Times New Roman"/>
          <w:kern w:val="2"/>
          <w:lang w:val="en-AU" w:eastAsia="ja-JP"/>
        </w:rPr>
        <w:t xml:space="preserve"> Catherine Monagle summarised</w:t>
      </w:r>
      <w:r w:rsidR="009904AD">
        <w:rPr>
          <w:rFonts w:ascii="Times New Roman" w:hAnsi="Times New Roman" w:cs="Times New Roman"/>
          <w:kern w:val="2"/>
          <w:lang w:val="en-AU" w:eastAsia="ja-JP"/>
        </w:rPr>
        <w:t xml:space="preserve"> the discussion that had taken place during the meeting</w:t>
      </w:r>
      <w:r w:rsidRPr="00D71014">
        <w:rPr>
          <w:rFonts w:ascii="Times New Roman" w:hAnsi="Times New Roman" w:cs="Times New Roman"/>
          <w:kern w:val="2"/>
          <w:lang w:val="en-AU" w:eastAsia="ja-JP"/>
        </w:rPr>
        <w:t xml:space="preserve"> and </w:t>
      </w:r>
      <w:r w:rsidR="009904AD">
        <w:rPr>
          <w:rFonts w:ascii="Times New Roman" w:hAnsi="Times New Roman" w:cs="Times New Roman"/>
          <w:kern w:val="2"/>
          <w:lang w:val="en-AU" w:eastAsia="ja-JP"/>
        </w:rPr>
        <w:t>invited</w:t>
      </w:r>
      <w:r w:rsidRPr="00D71014">
        <w:rPr>
          <w:rFonts w:ascii="Times New Roman" w:hAnsi="Times New Roman" w:cs="Times New Roman"/>
          <w:kern w:val="2"/>
          <w:lang w:val="en-AU" w:eastAsia="ja-JP"/>
        </w:rPr>
        <w:t xml:space="preserve"> feedback on </w:t>
      </w:r>
      <w:r w:rsidR="009904AD">
        <w:rPr>
          <w:rFonts w:ascii="Times New Roman" w:hAnsi="Times New Roman" w:cs="Times New Roman"/>
          <w:kern w:val="2"/>
          <w:lang w:val="en-AU" w:eastAsia="ja-JP"/>
        </w:rPr>
        <w:t>this summary.</w:t>
      </w:r>
      <w:r w:rsidRPr="00D71014">
        <w:rPr>
          <w:rFonts w:ascii="Times New Roman" w:hAnsi="Times New Roman" w:cs="Times New Roman"/>
          <w:kern w:val="2"/>
          <w:lang w:val="en-AU" w:eastAsia="ja-JP"/>
        </w:rPr>
        <w:t xml:space="preserve"> Following further discussion among participants,</w:t>
      </w:r>
      <w:r w:rsidR="009904AD">
        <w:rPr>
          <w:rFonts w:ascii="Times New Roman" w:hAnsi="Times New Roman" w:cs="Times New Roman"/>
          <w:kern w:val="2"/>
          <w:lang w:val="en-AU" w:eastAsia="ja-JP"/>
        </w:rPr>
        <w:t xml:space="preserve"> </w:t>
      </w:r>
      <w:r w:rsidRPr="00D71014">
        <w:rPr>
          <w:rFonts w:ascii="Times New Roman" w:hAnsi="Times New Roman" w:cs="Times New Roman"/>
          <w:kern w:val="2"/>
          <w:lang w:val="en-AU" w:eastAsia="ja-JP"/>
        </w:rPr>
        <w:t>reflections e</w:t>
      </w:r>
      <w:r w:rsidR="0069116A">
        <w:rPr>
          <w:rFonts w:ascii="Times New Roman" w:hAnsi="Times New Roman" w:cs="Times New Roman"/>
          <w:kern w:val="2"/>
          <w:lang w:val="en-AU" w:eastAsia="ja-JP"/>
        </w:rPr>
        <w:t xml:space="preserve">merging from </w:t>
      </w:r>
      <w:r w:rsidRPr="00D71014">
        <w:rPr>
          <w:rFonts w:ascii="Times New Roman" w:hAnsi="Times New Roman" w:cs="Times New Roman"/>
          <w:kern w:val="2"/>
          <w:lang w:val="en-AU" w:eastAsia="ja-JP"/>
        </w:rPr>
        <w:t>the meeting</w:t>
      </w:r>
      <w:r w:rsidR="0069116A">
        <w:rPr>
          <w:rFonts w:ascii="Times New Roman" w:hAnsi="Times New Roman" w:cs="Times New Roman"/>
          <w:kern w:val="2"/>
          <w:lang w:val="en-AU" w:eastAsia="ja-JP"/>
        </w:rPr>
        <w:t xml:space="preserve"> </w:t>
      </w:r>
      <w:r w:rsidR="00820542">
        <w:rPr>
          <w:rFonts w:ascii="Times New Roman" w:hAnsi="Times New Roman" w:cs="Times New Roman"/>
          <w:kern w:val="2"/>
          <w:lang w:val="en-AU" w:eastAsia="ja-JP"/>
        </w:rPr>
        <w:t xml:space="preserve">included </w:t>
      </w:r>
      <w:r w:rsidR="0069116A">
        <w:rPr>
          <w:rFonts w:ascii="Times New Roman" w:hAnsi="Times New Roman" w:cs="Times New Roman"/>
          <w:kern w:val="2"/>
          <w:lang w:val="en-AU" w:eastAsia="ja-JP"/>
        </w:rPr>
        <w:t xml:space="preserve">the following observations, conclusions </w:t>
      </w:r>
      <w:r w:rsidR="009904AD">
        <w:rPr>
          <w:rFonts w:ascii="Times New Roman" w:hAnsi="Times New Roman" w:cs="Times New Roman"/>
          <w:kern w:val="2"/>
          <w:lang w:val="en-AU" w:eastAsia="ja-JP"/>
        </w:rPr>
        <w:t>and recommendations.</w:t>
      </w:r>
      <w:r w:rsidRPr="00D71014">
        <w:rPr>
          <w:rFonts w:ascii="Times New Roman" w:hAnsi="Times New Roman" w:cs="Times New Roman"/>
          <w:kern w:val="2"/>
          <w:lang w:val="en-AU" w:eastAsia="ja-JP"/>
        </w:rPr>
        <w:t xml:space="preserve"> </w:t>
      </w:r>
      <w:r w:rsidR="009904AD">
        <w:rPr>
          <w:rFonts w:ascii="Times New Roman" w:hAnsi="Times New Roman" w:cs="Times New Roman"/>
          <w:kern w:val="2"/>
          <w:lang w:val="en-AU" w:eastAsia="ja-JP"/>
        </w:rPr>
        <w:t>Note</w:t>
      </w:r>
      <w:r w:rsidR="00A81D9D">
        <w:rPr>
          <w:rFonts w:ascii="Times New Roman" w:hAnsi="Times New Roman" w:cs="Times New Roman"/>
          <w:kern w:val="2"/>
          <w:lang w:val="en-AU" w:eastAsia="ja-JP"/>
        </w:rPr>
        <w:t xml:space="preserve"> that</w:t>
      </w:r>
      <w:r w:rsidR="009904AD" w:rsidRPr="009904AD">
        <w:rPr>
          <w:rFonts w:ascii="Times New Roman" w:hAnsi="Times New Roman" w:cs="Times New Roman"/>
          <w:kern w:val="2"/>
          <w:lang w:val="en-AU" w:eastAsia="ja-JP"/>
        </w:rPr>
        <w:t xml:space="preserve"> these </w:t>
      </w:r>
      <w:r w:rsidR="009904AD">
        <w:rPr>
          <w:rFonts w:ascii="Times New Roman" w:hAnsi="Times New Roman" w:cs="Times New Roman"/>
          <w:kern w:val="2"/>
          <w:lang w:val="en-AU" w:eastAsia="ja-JP"/>
        </w:rPr>
        <w:t xml:space="preserve">reflections </w:t>
      </w:r>
      <w:r w:rsidR="009904AD" w:rsidRPr="009904AD">
        <w:rPr>
          <w:rFonts w:ascii="Times New Roman" w:hAnsi="Times New Roman" w:cs="Times New Roman"/>
          <w:kern w:val="2"/>
          <w:lang w:val="en-AU" w:eastAsia="ja-JP"/>
        </w:rPr>
        <w:t xml:space="preserve">are not intended to represent </w:t>
      </w:r>
      <w:r w:rsidR="00EB3A43">
        <w:rPr>
          <w:rFonts w:ascii="Times New Roman" w:hAnsi="Times New Roman" w:cs="Times New Roman"/>
          <w:kern w:val="2"/>
          <w:lang w:val="en-AU" w:eastAsia="ja-JP"/>
        </w:rPr>
        <w:t>a</w:t>
      </w:r>
      <w:r w:rsidR="00EB3A43" w:rsidRPr="009904AD">
        <w:rPr>
          <w:rFonts w:ascii="Times New Roman" w:hAnsi="Times New Roman" w:cs="Times New Roman"/>
          <w:kern w:val="2"/>
          <w:lang w:val="en-AU" w:eastAsia="ja-JP"/>
        </w:rPr>
        <w:t xml:space="preserve"> </w:t>
      </w:r>
      <w:r w:rsidR="009904AD" w:rsidRPr="009904AD">
        <w:rPr>
          <w:rFonts w:ascii="Times New Roman" w:hAnsi="Times New Roman" w:cs="Times New Roman"/>
          <w:kern w:val="2"/>
          <w:lang w:val="en-AU" w:eastAsia="ja-JP"/>
        </w:rPr>
        <w:t>consensus view but rather a</w:t>
      </w:r>
      <w:r w:rsidR="009904AD">
        <w:rPr>
          <w:rFonts w:ascii="Times New Roman" w:hAnsi="Times New Roman" w:cs="Times New Roman"/>
          <w:kern w:val="2"/>
          <w:lang w:val="en-AU" w:eastAsia="ja-JP"/>
        </w:rPr>
        <w:t xml:space="preserve"> compilation of themes emerging.</w:t>
      </w:r>
    </w:p>
    <w:p w:rsidR="009B40B2" w:rsidRDefault="009B40B2" w:rsidP="000A0FBE">
      <w:pPr>
        <w:pStyle w:val="a5"/>
        <w:widowControl w:val="0"/>
        <w:spacing w:after="0" w:line="240" w:lineRule="auto"/>
        <w:jc w:val="both"/>
        <w:rPr>
          <w:rFonts w:ascii="Times New Roman" w:hAnsi="Times New Roman" w:cs="Times New Roman"/>
          <w:i/>
          <w:kern w:val="2"/>
          <w:lang w:val="en-AU" w:eastAsia="ja-JP"/>
        </w:rPr>
      </w:pPr>
    </w:p>
    <w:p w:rsidR="000A0FBE" w:rsidRPr="000A0FBE" w:rsidRDefault="000A0FBE" w:rsidP="000A0FBE">
      <w:pPr>
        <w:pStyle w:val="a5"/>
        <w:widowControl w:val="0"/>
        <w:spacing w:after="0" w:line="240" w:lineRule="auto"/>
        <w:jc w:val="both"/>
        <w:rPr>
          <w:rFonts w:ascii="Times New Roman" w:hAnsi="Times New Roman" w:cs="Times New Roman"/>
          <w:i/>
          <w:kern w:val="2"/>
          <w:lang w:val="en-AU" w:eastAsia="ja-JP"/>
        </w:rPr>
      </w:pPr>
      <w:r w:rsidRPr="000A0FBE">
        <w:rPr>
          <w:rFonts w:ascii="Times New Roman" w:hAnsi="Times New Roman" w:cs="Times New Roman"/>
          <w:i/>
          <w:kern w:val="2"/>
          <w:lang w:val="en-AU" w:eastAsia="ja-JP"/>
        </w:rPr>
        <w:t xml:space="preserve">The Role of Articles 19 and 20 in Implementation of the Nagoya Protocol </w:t>
      </w:r>
    </w:p>
    <w:p w:rsidR="000A0FBE" w:rsidRPr="000A0FBE" w:rsidRDefault="000A0FBE" w:rsidP="000A0FBE">
      <w:pPr>
        <w:pStyle w:val="a5"/>
        <w:widowControl w:val="0"/>
        <w:spacing w:after="0" w:line="240" w:lineRule="auto"/>
        <w:jc w:val="both"/>
        <w:rPr>
          <w:rFonts w:ascii="Times New Roman" w:hAnsi="Times New Roman" w:cs="Times New Roman"/>
          <w:kern w:val="2"/>
          <w:lang w:val="en-AU" w:eastAsia="ja-JP"/>
        </w:rPr>
      </w:pPr>
    </w:p>
    <w:p w:rsidR="000A0FBE" w:rsidRPr="000A0FBE" w:rsidRDefault="000A0FBE" w:rsidP="00EB3A43">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sidRPr="000A0FBE">
        <w:rPr>
          <w:rFonts w:ascii="Times New Roman" w:hAnsi="Times New Roman" w:cs="Times New Roman"/>
          <w:kern w:val="2"/>
          <w:lang w:val="en-AU" w:eastAsia="ja-JP"/>
        </w:rPr>
        <w:t>Model contractual clauses, codes of conduct</w:t>
      </w:r>
      <w:r w:rsidR="00B35EFC">
        <w:rPr>
          <w:rFonts w:ascii="Times New Roman" w:hAnsi="Times New Roman" w:cs="Times New Roman"/>
          <w:kern w:val="2"/>
          <w:lang w:val="en-AU" w:eastAsia="ja-JP"/>
        </w:rPr>
        <w:t>,</w:t>
      </w:r>
      <w:r w:rsidRPr="000A0FBE">
        <w:rPr>
          <w:rFonts w:ascii="Times New Roman" w:hAnsi="Times New Roman" w:cs="Times New Roman"/>
          <w:kern w:val="2"/>
          <w:lang w:val="en-AU" w:eastAsia="ja-JP"/>
        </w:rPr>
        <w:t xml:space="preserve"> </w:t>
      </w:r>
      <w:r w:rsidR="00B35EFC">
        <w:rPr>
          <w:rFonts w:ascii="Times New Roman" w:hAnsi="Times New Roman" w:cs="Times New Roman"/>
          <w:kern w:val="2"/>
          <w:lang w:val="en-AU" w:eastAsia="ja-JP"/>
        </w:rPr>
        <w:t>guidelines,</w:t>
      </w:r>
      <w:r w:rsidR="00B35EFC">
        <w:rPr>
          <w:rFonts w:ascii="Times New Roman" w:hAnsi="Times New Roman" w:cs="Times New Roman" w:hint="eastAsia"/>
          <w:kern w:val="2"/>
          <w:lang w:val="en-AU" w:eastAsia="ja-JP"/>
        </w:rPr>
        <w:t xml:space="preserve"> </w:t>
      </w:r>
      <w:r w:rsidRPr="000A0FBE">
        <w:rPr>
          <w:rFonts w:ascii="Times New Roman" w:hAnsi="Times New Roman" w:cs="Times New Roman"/>
          <w:kern w:val="2"/>
          <w:lang w:val="en-AU" w:eastAsia="ja-JP"/>
        </w:rPr>
        <w:t xml:space="preserve">best practice </w:t>
      </w:r>
      <w:r w:rsidR="00B35EFC">
        <w:rPr>
          <w:rFonts w:ascii="Times New Roman" w:hAnsi="Times New Roman" w:cs="Times New Roman"/>
          <w:kern w:val="2"/>
          <w:lang w:val="en-AU" w:eastAsia="ja-JP"/>
        </w:rPr>
        <w:t>and</w:t>
      </w:r>
      <w:r w:rsidR="00361F25">
        <w:rPr>
          <w:rFonts w:ascii="Times New Roman" w:hAnsi="Times New Roman" w:cs="Times New Roman"/>
          <w:kern w:val="2"/>
          <w:lang w:val="en-AU" w:eastAsia="ja-JP"/>
        </w:rPr>
        <w:t xml:space="preserve"> </w:t>
      </w:r>
      <w:r w:rsidR="00B35EFC">
        <w:rPr>
          <w:rFonts w:ascii="Times New Roman" w:hAnsi="Times New Roman" w:cs="Times New Roman" w:hint="eastAsia"/>
          <w:kern w:val="2"/>
          <w:lang w:val="en-AU" w:eastAsia="ja-JP"/>
        </w:rPr>
        <w:t xml:space="preserve">standards </w:t>
      </w:r>
      <w:r w:rsidRPr="000A0FBE">
        <w:rPr>
          <w:rFonts w:ascii="Times New Roman" w:hAnsi="Times New Roman" w:cs="Times New Roman"/>
          <w:kern w:val="2"/>
          <w:lang w:val="en-AU" w:eastAsia="ja-JP"/>
        </w:rPr>
        <w:t>within the scope of Article</w:t>
      </w:r>
      <w:r w:rsidR="00B35EFC">
        <w:rPr>
          <w:rFonts w:ascii="Times New Roman" w:hAnsi="Times New Roman" w:cs="Times New Roman"/>
          <w:kern w:val="2"/>
          <w:lang w:val="en-AU" w:eastAsia="ja-JP"/>
        </w:rPr>
        <w:t>s</w:t>
      </w:r>
      <w:r w:rsidRPr="000A0FBE">
        <w:rPr>
          <w:rFonts w:ascii="Times New Roman" w:hAnsi="Times New Roman" w:cs="Times New Roman"/>
          <w:kern w:val="2"/>
          <w:lang w:val="en-AU" w:eastAsia="ja-JP"/>
        </w:rPr>
        <w:t xml:space="preserve"> 19 and 20 are useful and should be promoted, given that they narrow the gap between regulation and practice. They promote consistency, legal certainty, transparency, traceability and</w:t>
      </w:r>
      <w:r w:rsidR="003E278A">
        <w:rPr>
          <w:rFonts w:ascii="Times New Roman" w:hAnsi="Times New Roman" w:cs="Times New Roman"/>
          <w:kern w:val="2"/>
          <w:lang w:val="en-AU" w:eastAsia="ja-JP"/>
        </w:rPr>
        <w:t xml:space="preserve"> may</w:t>
      </w:r>
      <w:r w:rsidRPr="000A0FBE">
        <w:rPr>
          <w:rFonts w:ascii="Times New Roman" w:hAnsi="Times New Roman" w:cs="Times New Roman"/>
          <w:kern w:val="2"/>
          <w:lang w:val="en-AU" w:eastAsia="ja-JP"/>
        </w:rPr>
        <w:t xml:space="preserve"> reduce transaction costs.</w:t>
      </w:r>
    </w:p>
    <w:p w:rsidR="000A0FBE" w:rsidRPr="000A0FBE" w:rsidRDefault="000A0FBE" w:rsidP="00EB3A43">
      <w:pPr>
        <w:pStyle w:val="a5"/>
        <w:widowControl w:val="0"/>
        <w:spacing w:after="0" w:line="240" w:lineRule="auto"/>
        <w:ind w:left="1080"/>
        <w:jc w:val="both"/>
        <w:rPr>
          <w:rFonts w:ascii="Times New Roman" w:hAnsi="Times New Roman" w:cs="Times New Roman"/>
          <w:kern w:val="2"/>
          <w:lang w:val="en-AU" w:eastAsia="ja-JP"/>
        </w:rPr>
      </w:pPr>
    </w:p>
    <w:p w:rsidR="000A0FBE" w:rsidRPr="000A0FBE" w:rsidRDefault="000A0FBE" w:rsidP="00EB3A43">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sidRPr="000A0FBE">
        <w:rPr>
          <w:rFonts w:ascii="Times New Roman" w:hAnsi="Times New Roman" w:cs="Times New Roman"/>
          <w:kern w:val="2"/>
          <w:lang w:val="en-AU" w:eastAsia="ja-JP"/>
        </w:rPr>
        <w:t xml:space="preserve">Article 19 and 20 tools, while very important, are not alone sufficient. Broader capacity and systems are required for effective implementation of the Nagoya Protocol. </w:t>
      </w:r>
    </w:p>
    <w:p w:rsidR="000A0FBE" w:rsidRPr="000A0FBE" w:rsidRDefault="000A0FBE" w:rsidP="000A0FBE">
      <w:pPr>
        <w:pStyle w:val="a5"/>
        <w:widowControl w:val="0"/>
        <w:spacing w:after="0" w:line="240" w:lineRule="auto"/>
        <w:jc w:val="both"/>
        <w:rPr>
          <w:rFonts w:ascii="Times New Roman" w:hAnsi="Times New Roman" w:cs="Times New Roman"/>
          <w:kern w:val="2"/>
          <w:lang w:val="en-AU" w:eastAsia="ja-JP"/>
        </w:rPr>
      </w:pPr>
    </w:p>
    <w:p w:rsidR="009B40B2" w:rsidRPr="009B40B2" w:rsidRDefault="009B40B2" w:rsidP="009B40B2">
      <w:pPr>
        <w:pStyle w:val="a5"/>
        <w:widowControl w:val="0"/>
        <w:spacing w:after="0" w:line="240" w:lineRule="auto"/>
        <w:jc w:val="both"/>
        <w:rPr>
          <w:rFonts w:ascii="Times New Roman" w:hAnsi="Times New Roman" w:cs="Times New Roman"/>
          <w:i/>
          <w:kern w:val="2"/>
          <w:lang w:val="en-AU" w:eastAsia="ja-JP"/>
        </w:rPr>
      </w:pPr>
      <w:r w:rsidRPr="009B40B2">
        <w:rPr>
          <w:rFonts w:ascii="Times New Roman" w:hAnsi="Times New Roman" w:cs="Times New Roman"/>
          <w:i/>
          <w:kern w:val="2"/>
          <w:lang w:val="en-AU" w:eastAsia="ja-JP"/>
        </w:rPr>
        <w:t>Parties</w:t>
      </w:r>
      <w:r w:rsidR="00EB3A43">
        <w:rPr>
          <w:rFonts w:ascii="Times New Roman" w:hAnsi="Times New Roman" w:cs="Times New Roman"/>
          <w:i/>
          <w:kern w:val="2"/>
          <w:lang w:val="en-AU" w:eastAsia="ja-JP"/>
        </w:rPr>
        <w:t>’</w:t>
      </w:r>
      <w:r w:rsidRPr="009B40B2">
        <w:rPr>
          <w:rFonts w:ascii="Times New Roman" w:hAnsi="Times New Roman" w:cs="Times New Roman"/>
          <w:i/>
          <w:kern w:val="2"/>
          <w:lang w:val="en-AU" w:eastAsia="ja-JP"/>
        </w:rPr>
        <w:t xml:space="preserve"> Obligations in Implementing Articles 19 and 20 </w:t>
      </w:r>
    </w:p>
    <w:p w:rsidR="009B40B2" w:rsidRPr="009B40B2" w:rsidRDefault="009B40B2" w:rsidP="009B40B2">
      <w:pPr>
        <w:pStyle w:val="a5"/>
        <w:widowControl w:val="0"/>
        <w:spacing w:after="0" w:line="240" w:lineRule="auto"/>
        <w:jc w:val="both"/>
        <w:rPr>
          <w:rFonts w:ascii="Times New Roman" w:hAnsi="Times New Roman" w:cs="Times New Roman"/>
          <w:kern w:val="2"/>
          <w:lang w:val="en-AU" w:eastAsia="ja-JP"/>
        </w:rPr>
      </w:pPr>
    </w:p>
    <w:p w:rsidR="009B40B2" w:rsidRPr="009B40B2" w:rsidRDefault="009B40B2" w:rsidP="00EB3A43">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sidRPr="009B40B2">
        <w:rPr>
          <w:rFonts w:ascii="Times New Roman" w:hAnsi="Times New Roman" w:cs="Times New Roman"/>
          <w:kern w:val="2"/>
          <w:lang w:val="en-AU" w:eastAsia="ja-JP"/>
        </w:rPr>
        <w:t>Parties have questions around what the terminology of Article</w:t>
      </w:r>
      <w:r w:rsidR="00EB3A43">
        <w:rPr>
          <w:rFonts w:ascii="Times New Roman" w:hAnsi="Times New Roman" w:cs="Times New Roman"/>
          <w:kern w:val="2"/>
          <w:lang w:val="en-AU" w:eastAsia="ja-JP"/>
        </w:rPr>
        <w:t>s</w:t>
      </w:r>
      <w:r w:rsidRPr="009B40B2">
        <w:rPr>
          <w:rFonts w:ascii="Times New Roman" w:hAnsi="Times New Roman" w:cs="Times New Roman"/>
          <w:kern w:val="2"/>
          <w:lang w:val="en-AU" w:eastAsia="ja-JP"/>
        </w:rPr>
        <w:t xml:space="preserve"> 19 and 20 actually requires of them. In particular, clarification is sought around what it means ‘to encourage, develop, update and use’ Article 19 and 20 tools. For Article 19, clarification is sought around what it means in the cont</w:t>
      </w:r>
      <w:r w:rsidR="00A15B24">
        <w:rPr>
          <w:rFonts w:ascii="Times New Roman" w:hAnsi="Times New Roman" w:cs="Times New Roman"/>
          <w:kern w:val="2"/>
          <w:lang w:val="en-AU" w:eastAsia="ja-JP"/>
        </w:rPr>
        <w:t>ext of both ‘sectoral and cross-</w:t>
      </w:r>
      <w:r w:rsidRPr="009B40B2">
        <w:rPr>
          <w:rFonts w:ascii="Times New Roman" w:hAnsi="Times New Roman" w:cs="Times New Roman"/>
          <w:kern w:val="2"/>
          <w:lang w:val="en-AU" w:eastAsia="ja-JP"/>
        </w:rPr>
        <w:t xml:space="preserve">sectoral model contractual clauses’. Clarification is also sought as to what </w:t>
      </w:r>
      <w:r w:rsidR="00EB3A43">
        <w:rPr>
          <w:rFonts w:ascii="Times New Roman" w:hAnsi="Times New Roman" w:cs="Times New Roman"/>
          <w:kern w:val="2"/>
          <w:lang w:val="en-AU" w:eastAsia="ja-JP"/>
        </w:rPr>
        <w:t>‘</w:t>
      </w:r>
      <w:r w:rsidRPr="009B40B2">
        <w:rPr>
          <w:rFonts w:ascii="Times New Roman" w:hAnsi="Times New Roman" w:cs="Times New Roman"/>
          <w:kern w:val="2"/>
          <w:lang w:val="en-AU" w:eastAsia="ja-JP"/>
        </w:rPr>
        <w:t>periodically take stock of the use of</w:t>
      </w:r>
      <w:r w:rsidR="00EB3A43">
        <w:rPr>
          <w:rFonts w:ascii="Times New Roman" w:hAnsi="Times New Roman" w:cs="Times New Roman"/>
          <w:kern w:val="2"/>
          <w:lang w:val="en-AU" w:eastAsia="ja-JP"/>
        </w:rPr>
        <w:t>’</w:t>
      </w:r>
      <w:r w:rsidRPr="009B40B2">
        <w:rPr>
          <w:rFonts w:ascii="Times New Roman" w:hAnsi="Times New Roman" w:cs="Times New Roman"/>
          <w:kern w:val="2"/>
          <w:lang w:val="en-AU" w:eastAsia="ja-JP"/>
        </w:rPr>
        <w:t xml:space="preserve"> tools requires, and </w:t>
      </w:r>
      <w:r w:rsidRPr="009B40B2">
        <w:rPr>
          <w:rFonts w:ascii="Times New Roman" w:hAnsi="Times New Roman" w:cs="Times New Roman"/>
          <w:kern w:val="2"/>
          <w:lang w:val="en-AU" w:eastAsia="ja-JP"/>
        </w:rPr>
        <w:lastRenderedPageBreak/>
        <w:t>how the discussion around adoption of specific tools under Article 20 will proceed. Clarification is also sought on whether submission to the SBCD by Parties implies the validation of tools by competent authorities.</w:t>
      </w:r>
    </w:p>
    <w:p w:rsidR="009B40B2" w:rsidRPr="009B40B2" w:rsidRDefault="009B40B2" w:rsidP="00EB3A43">
      <w:pPr>
        <w:pStyle w:val="a5"/>
        <w:widowControl w:val="0"/>
        <w:spacing w:after="0" w:line="240" w:lineRule="auto"/>
        <w:jc w:val="both"/>
        <w:rPr>
          <w:rFonts w:ascii="Times New Roman" w:hAnsi="Times New Roman" w:cs="Times New Roman"/>
          <w:kern w:val="2"/>
          <w:lang w:val="en-AU" w:eastAsia="ja-JP"/>
        </w:rPr>
      </w:pPr>
    </w:p>
    <w:p w:rsidR="009B40B2" w:rsidRPr="009B40B2" w:rsidRDefault="009B40B2" w:rsidP="00EB3A43">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sidRPr="009B40B2">
        <w:rPr>
          <w:rFonts w:ascii="Times New Roman" w:hAnsi="Times New Roman" w:cs="Times New Roman"/>
          <w:kern w:val="2"/>
          <w:lang w:val="en-AU" w:eastAsia="ja-JP"/>
        </w:rPr>
        <w:t>Model contractual clauses do not substitute for other strategies to build capacity of users and providers to negotiate ABS agreements.</w:t>
      </w:r>
    </w:p>
    <w:p w:rsidR="009B40B2" w:rsidRDefault="009B40B2" w:rsidP="000A0FBE">
      <w:pPr>
        <w:pStyle w:val="a5"/>
        <w:widowControl w:val="0"/>
        <w:spacing w:after="0" w:line="240" w:lineRule="auto"/>
        <w:jc w:val="both"/>
        <w:rPr>
          <w:rFonts w:ascii="Times New Roman" w:hAnsi="Times New Roman" w:cs="Times New Roman"/>
          <w:i/>
          <w:kern w:val="2"/>
          <w:lang w:val="en-AU" w:eastAsia="ja-JP"/>
        </w:rPr>
      </w:pPr>
    </w:p>
    <w:p w:rsidR="000A0FBE" w:rsidRPr="000A0FBE" w:rsidRDefault="000A0FBE" w:rsidP="000A0FBE">
      <w:pPr>
        <w:pStyle w:val="a5"/>
        <w:widowControl w:val="0"/>
        <w:spacing w:after="0" w:line="240" w:lineRule="auto"/>
        <w:jc w:val="both"/>
        <w:rPr>
          <w:rFonts w:ascii="Times New Roman" w:hAnsi="Times New Roman" w:cs="Times New Roman"/>
          <w:i/>
          <w:kern w:val="2"/>
          <w:lang w:val="en-AU" w:eastAsia="ja-JP"/>
        </w:rPr>
      </w:pPr>
      <w:r w:rsidRPr="000A0FBE">
        <w:rPr>
          <w:rFonts w:ascii="Times New Roman" w:hAnsi="Times New Roman" w:cs="Times New Roman"/>
          <w:i/>
          <w:kern w:val="2"/>
          <w:lang w:val="en-AU" w:eastAsia="ja-JP"/>
        </w:rPr>
        <w:t>Articles 19 and 20 in the Context of the CBD and Protocol</w:t>
      </w:r>
    </w:p>
    <w:p w:rsidR="000A0FBE" w:rsidRPr="000A0FBE" w:rsidRDefault="000A0FBE" w:rsidP="000A0FBE">
      <w:pPr>
        <w:pStyle w:val="a5"/>
        <w:widowControl w:val="0"/>
        <w:spacing w:after="0" w:line="240" w:lineRule="auto"/>
        <w:jc w:val="both"/>
        <w:rPr>
          <w:rFonts w:ascii="Times New Roman" w:hAnsi="Times New Roman" w:cs="Times New Roman"/>
          <w:kern w:val="2"/>
          <w:lang w:val="en-AU" w:eastAsia="ja-JP"/>
        </w:rPr>
      </w:pPr>
    </w:p>
    <w:p w:rsidR="009904AD" w:rsidRDefault="000A0FBE" w:rsidP="00EB3A43">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sidRPr="000A0FBE">
        <w:rPr>
          <w:rFonts w:ascii="Times New Roman" w:hAnsi="Times New Roman" w:cs="Times New Roman"/>
          <w:kern w:val="2"/>
          <w:lang w:val="en-AU" w:eastAsia="ja-JP"/>
        </w:rPr>
        <w:t>It is important that the potential role of Article 19 and 20 tools in practically supporting the CBD objectives on c</w:t>
      </w:r>
      <w:r w:rsidR="009904AD">
        <w:rPr>
          <w:rFonts w:ascii="Times New Roman" w:hAnsi="Times New Roman" w:cs="Times New Roman"/>
          <w:kern w:val="2"/>
          <w:lang w:val="en-AU" w:eastAsia="ja-JP"/>
        </w:rPr>
        <w:t>onservation and sustainable use</w:t>
      </w:r>
      <w:r w:rsidRPr="000A0FBE">
        <w:rPr>
          <w:rFonts w:ascii="Times New Roman" w:hAnsi="Times New Roman" w:cs="Times New Roman"/>
          <w:kern w:val="2"/>
          <w:lang w:val="en-AU" w:eastAsia="ja-JP"/>
        </w:rPr>
        <w:t xml:space="preserve"> </w:t>
      </w:r>
      <w:r w:rsidR="009904AD">
        <w:rPr>
          <w:rFonts w:ascii="Times New Roman" w:hAnsi="Times New Roman" w:cs="Times New Roman"/>
          <w:kern w:val="2"/>
          <w:lang w:val="en-AU" w:eastAsia="ja-JP"/>
        </w:rPr>
        <w:t>be fully realized, including through implementation of Article 9 of the Protocol requiring that</w:t>
      </w:r>
      <w:r w:rsidR="009904AD" w:rsidRPr="009904AD">
        <w:rPr>
          <w:rFonts w:ascii="Times New Roman" w:hAnsi="Times New Roman" w:cs="Times New Roman"/>
          <w:kern w:val="2"/>
          <w:lang w:val="en-AU" w:eastAsia="ja-JP"/>
        </w:rPr>
        <w:t xml:space="preserve"> Parties shall encourage users and providers to direct benefits arising from the utilization of genetic resources towards the conservation of biological diversity and the sustainable use of its components.</w:t>
      </w:r>
    </w:p>
    <w:p w:rsidR="009904AD" w:rsidRDefault="009904AD" w:rsidP="00EB3A43">
      <w:pPr>
        <w:pStyle w:val="a5"/>
        <w:widowControl w:val="0"/>
        <w:spacing w:after="0" w:line="240" w:lineRule="auto"/>
        <w:ind w:left="1080"/>
        <w:jc w:val="both"/>
        <w:rPr>
          <w:rFonts w:ascii="Times New Roman" w:hAnsi="Times New Roman" w:cs="Times New Roman"/>
          <w:kern w:val="2"/>
          <w:lang w:val="en-AU" w:eastAsia="ja-JP"/>
        </w:rPr>
      </w:pPr>
    </w:p>
    <w:p w:rsidR="000A0FBE" w:rsidRDefault="000A0FBE" w:rsidP="00EB3A43">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sidRPr="009904AD">
        <w:rPr>
          <w:rFonts w:ascii="Times New Roman" w:hAnsi="Times New Roman" w:cs="Times New Roman"/>
          <w:kern w:val="2"/>
          <w:lang w:val="en-AU" w:eastAsia="ja-JP"/>
        </w:rPr>
        <w:t xml:space="preserve">There would be value in exploring further how model tools can encourage parties to agreements to integrate options in contracts that support national priorities of provider countries for conservation and sustainable use. That might include, for example, exploring collaborative research agreements with providing </w:t>
      </w:r>
      <w:r w:rsidR="00085453">
        <w:rPr>
          <w:rFonts w:ascii="Times New Roman" w:hAnsi="Times New Roman" w:cs="Times New Roman"/>
          <w:kern w:val="2"/>
          <w:lang w:val="en-AU" w:eastAsia="ja-JP"/>
        </w:rPr>
        <w:t>country research institutions that support</w:t>
      </w:r>
      <w:r w:rsidRPr="009904AD">
        <w:rPr>
          <w:rFonts w:ascii="Times New Roman" w:hAnsi="Times New Roman" w:cs="Times New Roman"/>
          <w:kern w:val="2"/>
          <w:lang w:val="en-AU" w:eastAsia="ja-JP"/>
        </w:rPr>
        <w:t xml:space="preserve"> national priorities for conservation and sustainable use.</w:t>
      </w:r>
    </w:p>
    <w:p w:rsidR="004B6EA3" w:rsidRPr="004B6EA3" w:rsidRDefault="004B6EA3" w:rsidP="004B6EA3">
      <w:pPr>
        <w:pStyle w:val="a5"/>
        <w:rPr>
          <w:rFonts w:ascii="Times New Roman" w:hAnsi="Times New Roman" w:cs="Times New Roman"/>
          <w:kern w:val="2"/>
          <w:lang w:val="en-AU" w:eastAsia="ja-JP"/>
        </w:rPr>
      </w:pPr>
    </w:p>
    <w:p w:rsidR="004B6EA3" w:rsidRPr="004B6EA3" w:rsidRDefault="004B6EA3" w:rsidP="004B6EA3">
      <w:pPr>
        <w:pStyle w:val="a5"/>
        <w:widowControl w:val="0"/>
        <w:numPr>
          <w:ilvl w:val="0"/>
          <w:numId w:val="27"/>
        </w:numPr>
        <w:spacing w:after="0" w:line="240" w:lineRule="auto"/>
        <w:ind w:left="1080"/>
        <w:rPr>
          <w:rFonts w:ascii="Times New Roman" w:hAnsi="Times New Roman" w:cs="Times New Roman"/>
          <w:kern w:val="2"/>
          <w:lang w:eastAsia="ja-JP"/>
        </w:rPr>
      </w:pPr>
      <w:r>
        <w:rPr>
          <w:rFonts w:ascii="Times New Roman" w:hAnsi="Times New Roman" w:cs="Times New Roman"/>
          <w:kern w:val="2"/>
          <w:lang w:eastAsia="ja-JP"/>
        </w:rPr>
        <w:t xml:space="preserve">Participants </w:t>
      </w:r>
      <w:r w:rsidRPr="004B6EA3">
        <w:rPr>
          <w:rFonts w:ascii="Times New Roman" w:hAnsi="Times New Roman" w:cs="Times New Roman"/>
          <w:kern w:val="2"/>
          <w:lang w:eastAsia="ja-JP"/>
        </w:rPr>
        <w:t xml:space="preserve">noted that facilitated access for non-commercial research </w:t>
      </w:r>
      <w:r>
        <w:rPr>
          <w:rFonts w:ascii="Times New Roman" w:hAnsi="Times New Roman" w:cs="Times New Roman"/>
          <w:kern w:val="2"/>
          <w:lang w:eastAsia="ja-JP"/>
        </w:rPr>
        <w:t xml:space="preserve">as provided for by Article 8 of the Protocol </w:t>
      </w:r>
      <w:r w:rsidRPr="004B6EA3">
        <w:rPr>
          <w:rFonts w:ascii="Times New Roman" w:hAnsi="Times New Roman" w:cs="Times New Roman"/>
          <w:kern w:val="2"/>
          <w:lang w:eastAsia="ja-JP"/>
        </w:rPr>
        <w:t>is s</w:t>
      </w:r>
      <w:r>
        <w:rPr>
          <w:rFonts w:ascii="Times New Roman" w:hAnsi="Times New Roman" w:cs="Times New Roman"/>
          <w:kern w:val="2"/>
          <w:lang w:eastAsia="ja-JP"/>
        </w:rPr>
        <w:t xml:space="preserve">till a concern and that </w:t>
      </w:r>
      <w:r w:rsidRPr="004B6EA3">
        <w:rPr>
          <w:rFonts w:ascii="Times New Roman" w:hAnsi="Times New Roman" w:cs="Times New Roman"/>
          <w:kern w:val="2"/>
          <w:lang w:eastAsia="ja-JP"/>
        </w:rPr>
        <w:t>detailed consideration</w:t>
      </w:r>
      <w:r>
        <w:rPr>
          <w:rFonts w:ascii="Times New Roman" w:hAnsi="Times New Roman" w:cs="Times New Roman"/>
          <w:kern w:val="2"/>
          <w:lang w:eastAsia="ja-JP"/>
        </w:rPr>
        <w:t xml:space="preserve"> of ways to support such facilitated access might be included in future discussions, noting that </w:t>
      </w:r>
      <w:r w:rsidRPr="004B6EA3">
        <w:rPr>
          <w:rFonts w:ascii="Times New Roman" w:hAnsi="Times New Roman" w:cs="Times New Roman"/>
          <w:kern w:val="2"/>
          <w:lang w:eastAsia="ja-JP"/>
        </w:rPr>
        <w:t>there are sever</w:t>
      </w:r>
      <w:r>
        <w:rPr>
          <w:rFonts w:ascii="Times New Roman" w:hAnsi="Times New Roman" w:cs="Times New Roman"/>
          <w:kern w:val="2"/>
          <w:lang w:eastAsia="ja-JP"/>
        </w:rPr>
        <w:t>al tools concerning this sector</w:t>
      </w:r>
      <w:r w:rsidRPr="004B6EA3">
        <w:rPr>
          <w:rFonts w:ascii="Times New Roman" w:hAnsi="Times New Roman" w:cs="Times New Roman"/>
          <w:kern w:val="2"/>
          <w:lang w:eastAsia="ja-JP"/>
        </w:rPr>
        <w:t>.</w:t>
      </w:r>
    </w:p>
    <w:p w:rsidR="000A0FBE" w:rsidRPr="000A0FBE" w:rsidRDefault="000A0FBE" w:rsidP="00EB3A43">
      <w:pPr>
        <w:pStyle w:val="a5"/>
        <w:widowControl w:val="0"/>
        <w:spacing w:after="0" w:line="240" w:lineRule="auto"/>
        <w:ind w:left="1440"/>
        <w:jc w:val="both"/>
        <w:rPr>
          <w:rFonts w:ascii="Times New Roman" w:hAnsi="Times New Roman" w:cs="Times New Roman"/>
          <w:kern w:val="2"/>
          <w:lang w:val="en-AU" w:eastAsia="ja-JP"/>
        </w:rPr>
      </w:pPr>
    </w:p>
    <w:p w:rsidR="000A0FBE" w:rsidRPr="000A0FBE" w:rsidRDefault="00085453" w:rsidP="00EB3A43">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Pr>
          <w:rFonts w:ascii="Times New Roman" w:hAnsi="Times New Roman" w:cs="Times New Roman"/>
          <w:kern w:val="2"/>
          <w:lang w:val="en-AU" w:eastAsia="ja-JP"/>
        </w:rPr>
        <w:t>A</w:t>
      </w:r>
      <w:r w:rsidR="000A0FBE" w:rsidRPr="000A0FBE">
        <w:rPr>
          <w:rFonts w:ascii="Times New Roman" w:hAnsi="Times New Roman" w:cs="Times New Roman"/>
          <w:kern w:val="2"/>
          <w:lang w:val="en-AU" w:eastAsia="ja-JP"/>
        </w:rPr>
        <w:t xml:space="preserve">t the same time as Parties are implementing Articles 19 and 20, they are also focusing on several other requirements of the Protocol. It is important </w:t>
      </w:r>
      <w:r>
        <w:rPr>
          <w:rFonts w:ascii="Times New Roman" w:hAnsi="Times New Roman" w:cs="Times New Roman"/>
          <w:kern w:val="2"/>
          <w:lang w:val="en-AU" w:eastAsia="ja-JP"/>
        </w:rPr>
        <w:t>that</w:t>
      </w:r>
      <w:r w:rsidR="000A0FBE" w:rsidRPr="000A0FBE">
        <w:rPr>
          <w:rFonts w:ascii="Times New Roman" w:hAnsi="Times New Roman" w:cs="Times New Roman"/>
          <w:kern w:val="2"/>
          <w:lang w:val="en-AU" w:eastAsia="ja-JP"/>
        </w:rPr>
        <w:t xml:space="preserve"> model tools</w:t>
      </w:r>
      <w:r>
        <w:rPr>
          <w:rFonts w:ascii="Times New Roman" w:hAnsi="Times New Roman" w:cs="Times New Roman"/>
          <w:kern w:val="2"/>
          <w:lang w:val="en-AU" w:eastAsia="ja-JP"/>
        </w:rPr>
        <w:t xml:space="preserve"> are designed</w:t>
      </w:r>
      <w:r w:rsidR="000A0FBE" w:rsidRPr="000A0FBE">
        <w:rPr>
          <w:rFonts w:ascii="Times New Roman" w:hAnsi="Times New Roman" w:cs="Times New Roman"/>
          <w:kern w:val="2"/>
          <w:lang w:val="en-AU" w:eastAsia="ja-JP"/>
        </w:rPr>
        <w:t xml:space="preserve"> to ensure that they support implementation of the Protocol as a whole.</w:t>
      </w:r>
    </w:p>
    <w:p w:rsidR="000A0FBE" w:rsidRPr="000A0FBE" w:rsidRDefault="000A0FBE" w:rsidP="00EB3A43">
      <w:pPr>
        <w:pStyle w:val="a5"/>
        <w:widowControl w:val="0"/>
        <w:spacing w:after="0" w:line="240" w:lineRule="auto"/>
        <w:ind w:left="1440"/>
        <w:jc w:val="both"/>
        <w:rPr>
          <w:rFonts w:ascii="Times New Roman" w:hAnsi="Times New Roman" w:cs="Times New Roman"/>
          <w:kern w:val="2"/>
          <w:lang w:val="en-AU" w:eastAsia="ja-JP"/>
        </w:rPr>
      </w:pPr>
    </w:p>
    <w:p w:rsidR="000A0FBE" w:rsidRPr="000A0FBE" w:rsidRDefault="000A0FBE" w:rsidP="00EB3A43">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sidRPr="000A0FBE">
        <w:rPr>
          <w:rFonts w:ascii="Times New Roman" w:hAnsi="Times New Roman" w:cs="Times New Roman"/>
          <w:kern w:val="2"/>
          <w:lang w:val="en-AU" w:eastAsia="ja-JP"/>
        </w:rPr>
        <w:t>Given that the effectiveness of a contract</w:t>
      </w:r>
      <w:r w:rsidR="00EB3A43">
        <w:rPr>
          <w:rFonts w:ascii="Times New Roman" w:hAnsi="Times New Roman" w:cs="Times New Roman"/>
          <w:kern w:val="2"/>
          <w:lang w:val="en-AU" w:eastAsia="ja-JP"/>
        </w:rPr>
        <w:t>-</w:t>
      </w:r>
      <w:r w:rsidRPr="000A0FBE">
        <w:rPr>
          <w:rFonts w:ascii="Times New Roman" w:hAnsi="Times New Roman" w:cs="Times New Roman"/>
          <w:kern w:val="2"/>
          <w:lang w:val="en-AU" w:eastAsia="ja-JP"/>
        </w:rPr>
        <w:t xml:space="preserve">based approach is reliant on enforceability, it would </w:t>
      </w:r>
      <w:r w:rsidR="00EB3A43">
        <w:rPr>
          <w:rFonts w:ascii="Times New Roman" w:hAnsi="Times New Roman" w:cs="Times New Roman"/>
          <w:kern w:val="2"/>
          <w:lang w:val="en-AU" w:eastAsia="ja-JP"/>
        </w:rPr>
        <w:t xml:space="preserve">be </w:t>
      </w:r>
      <w:r w:rsidRPr="000A0FBE">
        <w:rPr>
          <w:rFonts w:ascii="Times New Roman" w:hAnsi="Times New Roman" w:cs="Times New Roman"/>
          <w:kern w:val="2"/>
          <w:lang w:val="en-AU" w:eastAsia="ja-JP"/>
        </w:rPr>
        <w:t xml:space="preserve">important to focus on enforceability and compliance within model approaches. </w:t>
      </w:r>
    </w:p>
    <w:p w:rsidR="000A0FBE" w:rsidRPr="000A0FBE" w:rsidRDefault="000A0FBE" w:rsidP="00EB3A43">
      <w:pPr>
        <w:pStyle w:val="a5"/>
        <w:widowControl w:val="0"/>
        <w:spacing w:after="0" w:line="240" w:lineRule="auto"/>
        <w:ind w:left="1440"/>
        <w:jc w:val="both"/>
        <w:rPr>
          <w:rFonts w:ascii="Times New Roman" w:hAnsi="Times New Roman" w:cs="Times New Roman"/>
          <w:kern w:val="2"/>
          <w:lang w:val="en-AU" w:eastAsia="ja-JP"/>
        </w:rPr>
      </w:pPr>
    </w:p>
    <w:p w:rsidR="000A0FBE" w:rsidRPr="000A0FBE" w:rsidRDefault="000A0FBE" w:rsidP="00EB3A43">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sidRPr="000A0FBE">
        <w:rPr>
          <w:rFonts w:ascii="Times New Roman" w:hAnsi="Times New Roman" w:cs="Times New Roman"/>
          <w:kern w:val="2"/>
          <w:lang w:val="en-AU" w:eastAsia="ja-JP"/>
        </w:rPr>
        <w:t>Further attenti</w:t>
      </w:r>
      <w:r w:rsidR="00085453">
        <w:rPr>
          <w:rFonts w:ascii="Times New Roman" w:hAnsi="Times New Roman" w:cs="Times New Roman"/>
          <w:kern w:val="2"/>
          <w:lang w:val="en-AU" w:eastAsia="ja-JP"/>
        </w:rPr>
        <w:t>on could be given by Parties as to</w:t>
      </w:r>
      <w:r w:rsidRPr="000A0FBE">
        <w:rPr>
          <w:rFonts w:ascii="Times New Roman" w:hAnsi="Times New Roman" w:cs="Times New Roman"/>
          <w:kern w:val="2"/>
          <w:lang w:val="en-AU" w:eastAsia="ja-JP"/>
        </w:rPr>
        <w:t xml:space="preserve"> how best to encourage model clauses to be developed by indigenous and local communities in the context of benefit sharing arising from the utilization of traditional knowledge associated with genetic resources, as provided for under Article 12 of the Protocol.</w:t>
      </w:r>
    </w:p>
    <w:p w:rsidR="000A0FBE" w:rsidRPr="000A0FBE" w:rsidRDefault="000A0FBE" w:rsidP="000A0FBE">
      <w:pPr>
        <w:pStyle w:val="a5"/>
        <w:widowControl w:val="0"/>
        <w:spacing w:after="0" w:line="240" w:lineRule="auto"/>
        <w:ind w:left="1440"/>
        <w:jc w:val="both"/>
        <w:rPr>
          <w:rFonts w:ascii="Times New Roman" w:hAnsi="Times New Roman" w:cs="Times New Roman"/>
          <w:kern w:val="2"/>
          <w:lang w:val="en-AU" w:eastAsia="ja-JP"/>
        </w:rPr>
      </w:pPr>
    </w:p>
    <w:p w:rsidR="000A0FBE" w:rsidRPr="000A0FBE" w:rsidRDefault="000A0FBE" w:rsidP="000A0FBE">
      <w:pPr>
        <w:pStyle w:val="a5"/>
        <w:widowControl w:val="0"/>
        <w:spacing w:after="0" w:line="240" w:lineRule="auto"/>
        <w:jc w:val="both"/>
        <w:rPr>
          <w:rFonts w:ascii="Times New Roman" w:hAnsi="Times New Roman" w:cs="Times New Roman"/>
          <w:i/>
          <w:kern w:val="2"/>
          <w:lang w:val="en-AU" w:eastAsia="ja-JP"/>
        </w:rPr>
      </w:pPr>
      <w:r w:rsidRPr="000A0FBE">
        <w:rPr>
          <w:rFonts w:ascii="Times New Roman" w:hAnsi="Times New Roman" w:cs="Times New Roman"/>
          <w:i/>
          <w:kern w:val="2"/>
          <w:lang w:val="en-AU" w:eastAsia="ja-JP"/>
        </w:rPr>
        <w:t>Collecting, Analyzing, and Communicating Information on Articles 19 and 20</w:t>
      </w:r>
    </w:p>
    <w:p w:rsidR="000A0FBE" w:rsidRPr="000A0FBE" w:rsidRDefault="000A0FBE" w:rsidP="000A0FBE">
      <w:pPr>
        <w:pStyle w:val="a5"/>
        <w:widowControl w:val="0"/>
        <w:tabs>
          <w:tab w:val="left" w:pos="2700"/>
        </w:tabs>
        <w:spacing w:after="0" w:line="240" w:lineRule="auto"/>
        <w:jc w:val="both"/>
        <w:rPr>
          <w:rFonts w:ascii="Times New Roman" w:hAnsi="Times New Roman" w:cs="Times New Roman"/>
          <w:kern w:val="2"/>
          <w:lang w:val="en-AU" w:eastAsia="ja-JP"/>
        </w:rPr>
      </w:pPr>
      <w:r>
        <w:rPr>
          <w:rFonts w:ascii="Times New Roman" w:hAnsi="Times New Roman" w:cs="Times New Roman"/>
          <w:kern w:val="2"/>
          <w:lang w:val="en-AU" w:eastAsia="ja-JP"/>
        </w:rPr>
        <w:tab/>
      </w:r>
    </w:p>
    <w:p w:rsidR="000A0FBE" w:rsidRPr="000A0FBE" w:rsidRDefault="000A0FBE" w:rsidP="000A0FBE">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sidRPr="000A0FBE">
        <w:rPr>
          <w:rFonts w:ascii="Times New Roman" w:hAnsi="Times New Roman" w:cs="Times New Roman"/>
          <w:kern w:val="2"/>
          <w:lang w:val="en-AU" w:eastAsia="ja-JP"/>
        </w:rPr>
        <w:t>There would be value in further collection and sharing of informati</w:t>
      </w:r>
      <w:r w:rsidR="00085453">
        <w:rPr>
          <w:rFonts w:ascii="Times New Roman" w:hAnsi="Times New Roman" w:cs="Times New Roman"/>
          <w:kern w:val="2"/>
          <w:lang w:val="en-AU" w:eastAsia="ja-JP"/>
        </w:rPr>
        <w:t>on on the experience of users and providers with</w:t>
      </w:r>
      <w:r w:rsidRPr="000A0FBE">
        <w:rPr>
          <w:rFonts w:ascii="Times New Roman" w:hAnsi="Times New Roman" w:cs="Times New Roman"/>
          <w:kern w:val="2"/>
          <w:lang w:val="en-AU" w:eastAsia="ja-JP"/>
        </w:rPr>
        <w:t xml:space="preserve"> Article 19 and 20 tools.</w:t>
      </w:r>
    </w:p>
    <w:p w:rsidR="000A0FBE" w:rsidRPr="000A0FBE" w:rsidRDefault="000A0FBE" w:rsidP="000A0FBE">
      <w:pPr>
        <w:pStyle w:val="a5"/>
        <w:widowControl w:val="0"/>
        <w:spacing w:after="0" w:line="240" w:lineRule="auto"/>
        <w:ind w:left="1440"/>
        <w:jc w:val="both"/>
        <w:rPr>
          <w:rFonts w:ascii="Times New Roman" w:hAnsi="Times New Roman" w:cs="Times New Roman"/>
          <w:kern w:val="2"/>
          <w:lang w:val="en-AU" w:eastAsia="ja-JP"/>
        </w:rPr>
      </w:pPr>
    </w:p>
    <w:p w:rsidR="000A0FBE" w:rsidRPr="00085453" w:rsidRDefault="000A0FBE" w:rsidP="00085453">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sidRPr="000A0FBE">
        <w:rPr>
          <w:rFonts w:ascii="Times New Roman" w:hAnsi="Times New Roman" w:cs="Times New Roman"/>
          <w:kern w:val="2"/>
          <w:lang w:val="en-AU" w:eastAsia="ja-JP"/>
        </w:rPr>
        <w:t xml:space="preserve">The active, ongoing and systematic collection and analysis of Article 19 model contractual clauses and Article 20 tools is encouraged, including to identify common elements and differences, in addition to the submission of tools by Parties to the ABS </w:t>
      </w:r>
      <w:r w:rsidR="00EB3A43" w:rsidRPr="000A0FBE">
        <w:rPr>
          <w:rFonts w:ascii="Times New Roman" w:hAnsi="Times New Roman" w:cs="Times New Roman"/>
          <w:kern w:val="2"/>
          <w:lang w:val="en-AU" w:eastAsia="ja-JP"/>
        </w:rPr>
        <w:t>C</w:t>
      </w:r>
      <w:r w:rsidR="00EB3A43">
        <w:rPr>
          <w:rFonts w:ascii="Times New Roman" w:hAnsi="Times New Roman" w:cs="Times New Roman"/>
          <w:kern w:val="2"/>
          <w:lang w:val="en-AU" w:eastAsia="ja-JP"/>
        </w:rPr>
        <w:t>learing-House</w:t>
      </w:r>
      <w:r w:rsidRPr="000A0FBE">
        <w:rPr>
          <w:rFonts w:ascii="Times New Roman" w:hAnsi="Times New Roman" w:cs="Times New Roman"/>
          <w:kern w:val="2"/>
          <w:lang w:val="en-AU" w:eastAsia="ja-JP"/>
        </w:rPr>
        <w:t>.</w:t>
      </w:r>
      <w:r w:rsidRPr="000A0FBE">
        <w:rPr>
          <w:rFonts w:ascii="Times New Roman" w:hAnsi="Times New Roman" w:cs="Times New Roman"/>
          <w:kern w:val="2"/>
          <w:lang w:val="en-AU" w:eastAsia="ja-JP"/>
        </w:rPr>
        <w:cr/>
      </w:r>
    </w:p>
    <w:p w:rsidR="000A0FBE" w:rsidRPr="000A0FBE" w:rsidRDefault="000A0FBE" w:rsidP="000A0FBE">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sidRPr="000A0FBE">
        <w:rPr>
          <w:rFonts w:ascii="Times New Roman" w:hAnsi="Times New Roman" w:cs="Times New Roman"/>
          <w:kern w:val="2"/>
          <w:lang w:val="en-AU" w:eastAsia="ja-JP"/>
        </w:rPr>
        <w:t>There are sources of information on model tools and actual agreements that are not currently collected in a systematic manner nor included in any international database. The perspective of certain sectors may be missing.</w:t>
      </w:r>
    </w:p>
    <w:p w:rsidR="000A0FBE" w:rsidRPr="000A0FBE" w:rsidRDefault="000A0FBE" w:rsidP="000A0FBE">
      <w:pPr>
        <w:pStyle w:val="a5"/>
        <w:widowControl w:val="0"/>
        <w:spacing w:after="0" w:line="240" w:lineRule="auto"/>
        <w:ind w:left="1440"/>
        <w:jc w:val="both"/>
        <w:rPr>
          <w:rFonts w:ascii="Times New Roman" w:hAnsi="Times New Roman" w:cs="Times New Roman"/>
          <w:kern w:val="2"/>
          <w:lang w:val="en-AU" w:eastAsia="ja-JP"/>
        </w:rPr>
      </w:pPr>
    </w:p>
    <w:p w:rsidR="00C90579" w:rsidRDefault="000A0FBE" w:rsidP="00C90579">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sidRPr="000A0FBE">
        <w:rPr>
          <w:rFonts w:ascii="Times New Roman" w:hAnsi="Times New Roman" w:cs="Times New Roman"/>
          <w:kern w:val="2"/>
          <w:lang w:val="en-AU" w:eastAsia="ja-JP"/>
        </w:rPr>
        <w:lastRenderedPageBreak/>
        <w:t>With more active and ongoing collection and analysis, model tools used across sectors could be compared more systematically over time, including to identify and monitor use of common elements</w:t>
      </w:r>
      <w:r w:rsidR="00D57653">
        <w:rPr>
          <w:rFonts w:ascii="Times New Roman" w:hAnsi="Times New Roman" w:cs="Times New Roman"/>
          <w:kern w:val="2"/>
          <w:lang w:val="en-AU" w:eastAsia="ja-JP"/>
        </w:rPr>
        <w:t xml:space="preserve">. </w:t>
      </w:r>
      <w:r w:rsidRPr="000A0FBE">
        <w:rPr>
          <w:rFonts w:ascii="Times New Roman" w:hAnsi="Times New Roman" w:cs="Times New Roman"/>
          <w:kern w:val="2"/>
          <w:lang w:val="en-AU" w:eastAsia="ja-JP"/>
        </w:rPr>
        <w:t>This would assist in furthering understanding of how much commonality there is across both model tools and actual contracts. It will also assist Parties with the periodic stocktaking and updatin</w:t>
      </w:r>
      <w:r w:rsidR="00C90579">
        <w:rPr>
          <w:rFonts w:ascii="Times New Roman" w:hAnsi="Times New Roman" w:cs="Times New Roman"/>
          <w:kern w:val="2"/>
          <w:lang w:val="en-AU" w:eastAsia="ja-JP"/>
        </w:rPr>
        <w:t>g requirements of the Protocol.</w:t>
      </w:r>
    </w:p>
    <w:p w:rsidR="00C90579" w:rsidRPr="00C90579" w:rsidRDefault="00C90579" w:rsidP="00C90579">
      <w:pPr>
        <w:pStyle w:val="a5"/>
        <w:rPr>
          <w:rFonts w:ascii="Times New Roman" w:hAnsi="Times New Roman" w:cs="Times New Roman"/>
          <w:kern w:val="2"/>
          <w:lang w:val="en-AU" w:eastAsia="ja-JP"/>
        </w:rPr>
      </w:pPr>
    </w:p>
    <w:p w:rsidR="00085453" w:rsidRPr="00C90579" w:rsidRDefault="000A0FBE" w:rsidP="00C90579">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sidRPr="00C90579">
        <w:rPr>
          <w:rFonts w:ascii="Times New Roman" w:hAnsi="Times New Roman" w:cs="Times New Roman"/>
          <w:kern w:val="2"/>
          <w:lang w:val="en-AU" w:eastAsia="ja-JP"/>
        </w:rPr>
        <w:t>Methods for the systematic analysis of template and other contracts used</w:t>
      </w:r>
      <w:r w:rsidR="00D57653">
        <w:rPr>
          <w:rFonts w:ascii="Times New Roman" w:hAnsi="Times New Roman" w:cs="Times New Roman"/>
          <w:kern w:val="2"/>
          <w:lang w:val="en-AU" w:eastAsia="ja-JP"/>
        </w:rPr>
        <w:t>, for example,</w:t>
      </w:r>
      <w:r w:rsidRPr="00C90579">
        <w:rPr>
          <w:rFonts w:ascii="Times New Roman" w:hAnsi="Times New Roman" w:cs="Times New Roman"/>
          <w:kern w:val="2"/>
          <w:lang w:val="en-AU" w:eastAsia="ja-JP"/>
        </w:rPr>
        <w:t xml:space="preserve"> in the legal </w:t>
      </w:r>
      <w:r w:rsidR="00D57653">
        <w:rPr>
          <w:rFonts w:ascii="Times New Roman" w:hAnsi="Times New Roman" w:cs="Times New Roman"/>
          <w:kern w:val="2"/>
          <w:lang w:val="en-AU" w:eastAsia="ja-JP"/>
        </w:rPr>
        <w:t>profession</w:t>
      </w:r>
      <w:r w:rsidRPr="00C90579">
        <w:rPr>
          <w:rFonts w:ascii="Times New Roman" w:hAnsi="Times New Roman" w:cs="Times New Roman"/>
          <w:kern w:val="2"/>
          <w:lang w:val="en-AU" w:eastAsia="ja-JP"/>
        </w:rPr>
        <w:t xml:space="preserve"> might be useful in informing the approach to ongoing analysis of model and actual agreements. For example, the use of web based tools for the annotation of contracts and record keeping on the use of particular contractual clauses may be helpful in the context</w:t>
      </w:r>
      <w:r w:rsidR="00085453" w:rsidRPr="00C90579">
        <w:rPr>
          <w:rFonts w:ascii="Times New Roman" w:hAnsi="Times New Roman" w:cs="Times New Roman"/>
          <w:kern w:val="2"/>
          <w:lang w:val="en-AU" w:eastAsia="ja-JP"/>
        </w:rPr>
        <w:t xml:space="preserve"> of access and benefit sharing.</w:t>
      </w:r>
    </w:p>
    <w:p w:rsidR="00085453" w:rsidRPr="00085453" w:rsidRDefault="00085453" w:rsidP="00085453">
      <w:pPr>
        <w:pStyle w:val="a5"/>
        <w:rPr>
          <w:rFonts w:ascii="Times New Roman" w:hAnsi="Times New Roman" w:cs="Times New Roman"/>
          <w:kern w:val="2"/>
          <w:lang w:val="en-AU" w:eastAsia="ja-JP"/>
        </w:rPr>
      </w:pPr>
    </w:p>
    <w:p w:rsidR="00085453" w:rsidRPr="00085453" w:rsidRDefault="00085453" w:rsidP="00085453">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sidRPr="00085453">
        <w:rPr>
          <w:rFonts w:ascii="Times New Roman" w:hAnsi="Times New Roman" w:cs="Times New Roman"/>
          <w:kern w:val="2"/>
          <w:lang w:val="en-AU" w:eastAsia="ja-JP"/>
        </w:rPr>
        <w:t>There is support for ensuring the databases of WIPO and the CBD, including the ABS C</w:t>
      </w:r>
      <w:r w:rsidR="00EB3A43">
        <w:rPr>
          <w:rFonts w:ascii="Times New Roman" w:hAnsi="Times New Roman" w:cs="Times New Roman"/>
          <w:kern w:val="2"/>
          <w:lang w:val="en-AU" w:eastAsia="ja-JP"/>
        </w:rPr>
        <w:t>learing-</w:t>
      </w:r>
      <w:r w:rsidRPr="00085453">
        <w:rPr>
          <w:rFonts w:ascii="Times New Roman" w:hAnsi="Times New Roman" w:cs="Times New Roman"/>
          <w:kern w:val="2"/>
          <w:lang w:val="en-AU" w:eastAsia="ja-JP"/>
        </w:rPr>
        <w:t>H</w:t>
      </w:r>
      <w:r w:rsidR="00EB3A43">
        <w:rPr>
          <w:rFonts w:ascii="Times New Roman" w:hAnsi="Times New Roman" w:cs="Times New Roman"/>
          <w:kern w:val="2"/>
          <w:lang w:val="en-AU" w:eastAsia="ja-JP"/>
        </w:rPr>
        <w:t>ouse</w:t>
      </w:r>
      <w:r w:rsidRPr="00085453">
        <w:rPr>
          <w:rFonts w:ascii="Times New Roman" w:hAnsi="Times New Roman" w:cs="Times New Roman"/>
          <w:kern w:val="2"/>
          <w:lang w:val="en-AU" w:eastAsia="ja-JP"/>
        </w:rPr>
        <w:t xml:space="preserve"> are mutually supportive. There would be value in both institutions considering how further synergies between the two tools could be practically achieved.</w:t>
      </w:r>
    </w:p>
    <w:p w:rsidR="000A0FBE" w:rsidRPr="000A0FBE" w:rsidRDefault="000A0FBE" w:rsidP="000A0FBE">
      <w:pPr>
        <w:pStyle w:val="a5"/>
        <w:widowControl w:val="0"/>
        <w:spacing w:after="0" w:line="240" w:lineRule="auto"/>
        <w:ind w:left="1440"/>
        <w:jc w:val="both"/>
        <w:rPr>
          <w:rFonts w:ascii="Times New Roman" w:hAnsi="Times New Roman" w:cs="Times New Roman"/>
          <w:kern w:val="2"/>
          <w:lang w:val="en-AU" w:eastAsia="ja-JP"/>
        </w:rPr>
      </w:pPr>
    </w:p>
    <w:p w:rsidR="000A0FBE" w:rsidRPr="000A0FBE" w:rsidRDefault="000A0FBE" w:rsidP="000A0FBE">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sidRPr="000A0FBE">
        <w:rPr>
          <w:rFonts w:ascii="Times New Roman" w:hAnsi="Times New Roman" w:cs="Times New Roman"/>
          <w:kern w:val="2"/>
          <w:lang w:val="en-AU" w:eastAsia="ja-JP"/>
        </w:rPr>
        <w:t>In the context of technology transfer much can be learned from standard operating procedures and industry best practices, particularly in areas such as licencing</w:t>
      </w:r>
      <w:r w:rsidR="00EB3A43">
        <w:rPr>
          <w:rFonts w:ascii="Times New Roman" w:hAnsi="Times New Roman" w:cs="Times New Roman"/>
          <w:kern w:val="2"/>
          <w:lang w:val="en-AU" w:eastAsia="ja-JP"/>
        </w:rPr>
        <w:t xml:space="preserve"> of intellectual property</w:t>
      </w:r>
      <w:r w:rsidRPr="000A0FBE">
        <w:rPr>
          <w:rFonts w:ascii="Times New Roman" w:hAnsi="Times New Roman" w:cs="Times New Roman"/>
          <w:kern w:val="2"/>
          <w:lang w:val="en-AU" w:eastAsia="ja-JP"/>
        </w:rPr>
        <w:t xml:space="preserve">, both in and outside the ABS context. </w:t>
      </w:r>
    </w:p>
    <w:p w:rsidR="000A0FBE" w:rsidRPr="000A0FBE" w:rsidRDefault="000A0FBE" w:rsidP="000A0FBE">
      <w:pPr>
        <w:pStyle w:val="a5"/>
        <w:widowControl w:val="0"/>
        <w:spacing w:after="0" w:line="240" w:lineRule="auto"/>
        <w:ind w:left="1440"/>
        <w:jc w:val="both"/>
        <w:rPr>
          <w:rFonts w:ascii="Times New Roman" w:hAnsi="Times New Roman" w:cs="Times New Roman"/>
          <w:kern w:val="2"/>
          <w:lang w:val="en-AU" w:eastAsia="ja-JP"/>
        </w:rPr>
      </w:pPr>
    </w:p>
    <w:p w:rsidR="000A0FBE" w:rsidRPr="000A0FBE" w:rsidRDefault="000A0FBE" w:rsidP="000A0FBE">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sidRPr="000A0FBE">
        <w:rPr>
          <w:rFonts w:ascii="Times New Roman" w:hAnsi="Times New Roman" w:cs="Times New Roman"/>
          <w:kern w:val="2"/>
          <w:lang w:val="en-AU" w:eastAsia="ja-JP"/>
        </w:rPr>
        <w:t xml:space="preserve">There would be value in further reflecting upon how Article 19 and 20 tools can </w:t>
      </w:r>
      <w:r w:rsidR="002E3F9D">
        <w:rPr>
          <w:rFonts w:ascii="Times New Roman" w:hAnsi="Times New Roman" w:cs="Times New Roman"/>
          <w:kern w:val="2"/>
          <w:lang w:val="en-AU" w:eastAsia="ja-JP"/>
        </w:rPr>
        <w:t>enhance</w:t>
      </w:r>
      <w:r w:rsidRPr="000A0FBE">
        <w:rPr>
          <w:rFonts w:ascii="Times New Roman" w:hAnsi="Times New Roman" w:cs="Times New Roman"/>
          <w:kern w:val="2"/>
          <w:lang w:val="en-AU" w:eastAsia="ja-JP"/>
        </w:rPr>
        <w:t xml:space="preserve"> reporting and record keeping </w:t>
      </w:r>
      <w:r w:rsidR="002E3F9D">
        <w:rPr>
          <w:rFonts w:ascii="Times New Roman" w:hAnsi="Times New Roman" w:cs="Times New Roman"/>
          <w:kern w:val="2"/>
          <w:lang w:val="en-AU" w:eastAsia="ja-JP"/>
        </w:rPr>
        <w:t>for</w:t>
      </w:r>
      <w:r w:rsidRPr="000A0FBE">
        <w:rPr>
          <w:rFonts w:ascii="Times New Roman" w:hAnsi="Times New Roman" w:cs="Times New Roman"/>
          <w:kern w:val="2"/>
          <w:lang w:val="en-AU" w:eastAsia="ja-JP"/>
        </w:rPr>
        <w:t xml:space="preserve"> the impleme</w:t>
      </w:r>
      <w:r w:rsidR="002E3F9D">
        <w:rPr>
          <w:rFonts w:ascii="Times New Roman" w:hAnsi="Times New Roman" w:cs="Times New Roman"/>
          <w:kern w:val="2"/>
          <w:lang w:val="en-AU" w:eastAsia="ja-JP"/>
        </w:rPr>
        <w:t xml:space="preserve">ntation of Articles 19 and 20. For example, it would be useful for sectors </w:t>
      </w:r>
      <w:r w:rsidRPr="000A0FBE">
        <w:rPr>
          <w:rFonts w:ascii="Times New Roman" w:hAnsi="Times New Roman" w:cs="Times New Roman"/>
          <w:kern w:val="2"/>
          <w:lang w:val="en-AU" w:eastAsia="ja-JP"/>
        </w:rPr>
        <w:t>to keep records of all executed contracts based on the sector</w:t>
      </w:r>
      <w:r w:rsidR="00EB3A43">
        <w:rPr>
          <w:rFonts w:ascii="Times New Roman" w:hAnsi="Times New Roman" w:cs="Times New Roman"/>
          <w:kern w:val="2"/>
          <w:lang w:val="en-AU" w:eastAsia="ja-JP"/>
        </w:rPr>
        <w:t>’</w:t>
      </w:r>
      <w:r w:rsidRPr="000A0FBE">
        <w:rPr>
          <w:rFonts w:ascii="Times New Roman" w:hAnsi="Times New Roman" w:cs="Times New Roman"/>
          <w:kern w:val="2"/>
          <w:lang w:val="en-AU" w:eastAsia="ja-JP"/>
        </w:rPr>
        <w:t xml:space="preserve">s model tools including records of any legal disputes concerning certain provisions.  </w:t>
      </w:r>
    </w:p>
    <w:p w:rsidR="000A0FBE" w:rsidRPr="000A0FBE" w:rsidRDefault="000A0FBE" w:rsidP="000A0FBE">
      <w:pPr>
        <w:pStyle w:val="a5"/>
        <w:widowControl w:val="0"/>
        <w:spacing w:after="0" w:line="240" w:lineRule="auto"/>
        <w:ind w:left="1440"/>
        <w:jc w:val="both"/>
        <w:rPr>
          <w:rFonts w:ascii="Times New Roman" w:hAnsi="Times New Roman" w:cs="Times New Roman"/>
          <w:kern w:val="2"/>
          <w:lang w:val="en-AU" w:eastAsia="ja-JP"/>
        </w:rPr>
      </w:pPr>
    </w:p>
    <w:p w:rsidR="000A0FBE" w:rsidRPr="000A0FBE" w:rsidRDefault="000A0FBE" w:rsidP="000A0FBE">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sidRPr="000A0FBE">
        <w:rPr>
          <w:rFonts w:ascii="Times New Roman" w:hAnsi="Times New Roman" w:cs="Times New Roman"/>
          <w:kern w:val="2"/>
          <w:lang w:val="en-AU" w:eastAsia="ja-JP"/>
        </w:rPr>
        <w:t xml:space="preserve">Methods and triggers for monitoring and updating model tools might be built into </w:t>
      </w:r>
      <w:r w:rsidR="002E3F9D">
        <w:rPr>
          <w:rFonts w:ascii="Times New Roman" w:hAnsi="Times New Roman" w:cs="Times New Roman"/>
          <w:kern w:val="2"/>
          <w:lang w:val="en-AU" w:eastAsia="ja-JP"/>
        </w:rPr>
        <w:t>model tools</w:t>
      </w:r>
      <w:r w:rsidRPr="000A0FBE">
        <w:rPr>
          <w:rFonts w:ascii="Times New Roman" w:hAnsi="Times New Roman" w:cs="Times New Roman"/>
          <w:kern w:val="2"/>
          <w:lang w:val="en-AU" w:eastAsia="ja-JP"/>
        </w:rPr>
        <w:t xml:space="preserve"> and this </w:t>
      </w:r>
      <w:r w:rsidR="002E3F9D">
        <w:rPr>
          <w:rFonts w:ascii="Times New Roman" w:hAnsi="Times New Roman" w:cs="Times New Roman"/>
          <w:kern w:val="2"/>
          <w:lang w:val="en-AU" w:eastAsia="ja-JP"/>
        </w:rPr>
        <w:t>should</w:t>
      </w:r>
      <w:r w:rsidRPr="000A0FBE">
        <w:rPr>
          <w:rFonts w:ascii="Times New Roman" w:hAnsi="Times New Roman" w:cs="Times New Roman"/>
          <w:kern w:val="2"/>
          <w:lang w:val="en-AU" w:eastAsia="ja-JP"/>
        </w:rPr>
        <w:t xml:space="preserve"> be encouraged. </w:t>
      </w:r>
    </w:p>
    <w:p w:rsidR="000A0FBE" w:rsidRPr="000A0FBE" w:rsidRDefault="000A0FBE" w:rsidP="000A0FBE">
      <w:pPr>
        <w:pStyle w:val="a5"/>
        <w:widowControl w:val="0"/>
        <w:spacing w:after="0" w:line="240" w:lineRule="auto"/>
        <w:jc w:val="both"/>
        <w:rPr>
          <w:rFonts w:ascii="Times New Roman" w:hAnsi="Times New Roman" w:cs="Times New Roman"/>
          <w:kern w:val="2"/>
          <w:lang w:val="en-AU" w:eastAsia="ja-JP"/>
        </w:rPr>
      </w:pPr>
    </w:p>
    <w:p w:rsidR="000A0FBE" w:rsidRPr="000A0FBE" w:rsidRDefault="000A0FBE" w:rsidP="000A0FBE">
      <w:pPr>
        <w:pStyle w:val="a5"/>
        <w:widowControl w:val="0"/>
        <w:spacing w:after="0" w:line="240" w:lineRule="auto"/>
        <w:jc w:val="both"/>
        <w:rPr>
          <w:rFonts w:ascii="Times New Roman" w:hAnsi="Times New Roman" w:cs="Times New Roman"/>
          <w:i/>
          <w:kern w:val="2"/>
          <w:lang w:val="en-AU" w:eastAsia="ja-JP"/>
        </w:rPr>
      </w:pPr>
      <w:r w:rsidRPr="000A0FBE">
        <w:rPr>
          <w:rFonts w:ascii="Times New Roman" w:hAnsi="Times New Roman" w:cs="Times New Roman"/>
          <w:i/>
          <w:kern w:val="2"/>
          <w:lang w:val="en-AU" w:eastAsia="ja-JP"/>
        </w:rPr>
        <w:t xml:space="preserve">Trends in use and user experience </w:t>
      </w:r>
    </w:p>
    <w:p w:rsidR="00C90579" w:rsidRDefault="00C90579" w:rsidP="00C90579">
      <w:pPr>
        <w:pStyle w:val="a5"/>
        <w:widowControl w:val="0"/>
        <w:spacing w:after="0" w:line="240" w:lineRule="auto"/>
        <w:ind w:left="1080"/>
        <w:jc w:val="both"/>
        <w:rPr>
          <w:rFonts w:ascii="Times New Roman" w:hAnsi="Times New Roman" w:cs="Times New Roman"/>
          <w:kern w:val="2"/>
          <w:lang w:val="en-AU" w:eastAsia="ja-JP"/>
        </w:rPr>
      </w:pPr>
    </w:p>
    <w:p w:rsidR="00C90579" w:rsidRDefault="00804E30" w:rsidP="00C90579">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Pr>
          <w:rFonts w:ascii="Times New Roman" w:hAnsi="Times New Roman" w:cs="Times New Roman"/>
          <w:kern w:val="2"/>
          <w:lang w:val="en-AU" w:eastAsia="ja-JP"/>
        </w:rPr>
        <w:t xml:space="preserve">Experience is that for some Parties </w:t>
      </w:r>
      <w:r w:rsidR="000A0FBE" w:rsidRPr="000A0FBE">
        <w:rPr>
          <w:rFonts w:ascii="Times New Roman" w:hAnsi="Times New Roman" w:cs="Times New Roman"/>
          <w:kern w:val="2"/>
          <w:lang w:val="en-AU" w:eastAsia="ja-JP"/>
        </w:rPr>
        <w:t xml:space="preserve">the number </w:t>
      </w:r>
      <w:r w:rsidR="0026299D">
        <w:rPr>
          <w:rFonts w:ascii="Times New Roman" w:hAnsi="Times New Roman" w:cs="Times New Roman"/>
          <w:kern w:val="2"/>
          <w:lang w:val="en-AU" w:eastAsia="ja-JP"/>
        </w:rPr>
        <w:t>of access perm</w:t>
      </w:r>
      <w:r w:rsidR="003E278A">
        <w:rPr>
          <w:rFonts w:ascii="Times New Roman" w:hAnsi="Times New Roman" w:cs="Times New Roman"/>
          <w:kern w:val="2"/>
          <w:lang w:val="en-AU" w:eastAsia="ja-JP"/>
        </w:rPr>
        <w:t>issions being sought</w:t>
      </w:r>
      <w:r w:rsidR="004B6EA3">
        <w:rPr>
          <w:rFonts w:ascii="Times New Roman" w:hAnsi="Times New Roman" w:cs="Times New Roman"/>
          <w:kern w:val="2"/>
          <w:lang w:val="en-AU" w:eastAsia="ja-JP"/>
        </w:rPr>
        <w:t>, particularly for non-commercial research,</w:t>
      </w:r>
      <w:r w:rsidR="003E278A">
        <w:rPr>
          <w:rFonts w:ascii="Times New Roman" w:hAnsi="Times New Roman" w:cs="Times New Roman"/>
          <w:kern w:val="2"/>
          <w:lang w:val="en-AU" w:eastAsia="ja-JP"/>
        </w:rPr>
        <w:t xml:space="preserve"> is high, and </w:t>
      </w:r>
      <w:r>
        <w:rPr>
          <w:rFonts w:ascii="Times New Roman" w:hAnsi="Times New Roman" w:cs="Times New Roman"/>
          <w:kern w:val="2"/>
          <w:lang w:val="en-AU" w:eastAsia="ja-JP"/>
        </w:rPr>
        <w:t xml:space="preserve">it is noticeable that </w:t>
      </w:r>
      <w:r w:rsidR="003E278A">
        <w:rPr>
          <w:rFonts w:ascii="Times New Roman" w:hAnsi="Times New Roman" w:cs="Times New Roman"/>
          <w:kern w:val="2"/>
          <w:lang w:val="en-AU" w:eastAsia="ja-JP"/>
        </w:rPr>
        <w:t>i</w:t>
      </w:r>
      <w:r>
        <w:rPr>
          <w:rFonts w:ascii="Times New Roman" w:hAnsi="Times New Roman" w:cs="Times New Roman"/>
          <w:kern w:val="2"/>
          <w:lang w:val="en-AU" w:eastAsia="ja-JP"/>
        </w:rPr>
        <w:t>n many of these applications</w:t>
      </w:r>
      <w:r w:rsidR="003E278A">
        <w:rPr>
          <w:rFonts w:ascii="Times New Roman" w:hAnsi="Times New Roman" w:cs="Times New Roman"/>
          <w:kern w:val="2"/>
          <w:lang w:val="en-AU" w:eastAsia="ja-JP"/>
        </w:rPr>
        <w:t xml:space="preserve"> user</w:t>
      </w:r>
      <w:r>
        <w:rPr>
          <w:rFonts w:ascii="Times New Roman" w:hAnsi="Times New Roman" w:cs="Times New Roman"/>
          <w:kern w:val="2"/>
          <w:lang w:val="en-AU" w:eastAsia="ja-JP"/>
        </w:rPr>
        <w:t>s have been</w:t>
      </w:r>
      <w:r w:rsidR="003E278A">
        <w:rPr>
          <w:rFonts w:ascii="Times New Roman" w:hAnsi="Times New Roman" w:cs="Times New Roman"/>
          <w:kern w:val="2"/>
          <w:lang w:val="en-AU" w:eastAsia="ja-JP"/>
        </w:rPr>
        <w:t xml:space="preserve"> unsure of the </w:t>
      </w:r>
      <w:r>
        <w:rPr>
          <w:rFonts w:ascii="Times New Roman" w:hAnsi="Times New Roman" w:cs="Times New Roman"/>
          <w:kern w:val="2"/>
          <w:lang w:val="en-AU" w:eastAsia="ja-JP"/>
        </w:rPr>
        <w:t>trigger for the transition from</w:t>
      </w:r>
      <w:r w:rsidR="003E278A">
        <w:rPr>
          <w:rFonts w:ascii="Times New Roman" w:hAnsi="Times New Roman" w:cs="Times New Roman"/>
          <w:kern w:val="2"/>
          <w:lang w:val="en-AU" w:eastAsia="ja-JP"/>
        </w:rPr>
        <w:t xml:space="preserve"> non-commercial to commercial intent. Guidance o</w:t>
      </w:r>
      <w:r w:rsidR="00C90579">
        <w:rPr>
          <w:rFonts w:ascii="Times New Roman" w:hAnsi="Times New Roman" w:cs="Times New Roman"/>
          <w:kern w:val="2"/>
          <w:lang w:val="en-AU" w:eastAsia="ja-JP"/>
        </w:rPr>
        <w:t>n these issues in model tools would be</w:t>
      </w:r>
      <w:r w:rsidR="003E278A">
        <w:rPr>
          <w:rFonts w:ascii="Times New Roman" w:hAnsi="Times New Roman" w:cs="Times New Roman"/>
          <w:kern w:val="2"/>
          <w:lang w:val="en-AU" w:eastAsia="ja-JP"/>
        </w:rPr>
        <w:t xml:space="preserve"> helpful</w:t>
      </w:r>
      <w:r w:rsidR="008D2247">
        <w:rPr>
          <w:rFonts w:ascii="Times New Roman" w:hAnsi="Times New Roman" w:cs="Times New Roman"/>
          <w:kern w:val="2"/>
          <w:lang w:val="en-AU" w:eastAsia="ja-JP"/>
        </w:rPr>
        <w:t>, noting that certain existing</w:t>
      </w:r>
      <w:r w:rsidR="003E278A">
        <w:rPr>
          <w:rFonts w:ascii="Times New Roman" w:hAnsi="Times New Roman" w:cs="Times New Roman"/>
          <w:kern w:val="2"/>
          <w:lang w:val="en-AU" w:eastAsia="ja-JP"/>
        </w:rPr>
        <w:t xml:space="preserve"> </w:t>
      </w:r>
      <w:r w:rsidR="008D2247">
        <w:rPr>
          <w:rFonts w:ascii="Times New Roman" w:hAnsi="Times New Roman" w:cs="Times New Roman"/>
          <w:kern w:val="2"/>
          <w:lang w:val="en-AU" w:eastAsia="ja-JP"/>
        </w:rPr>
        <w:t>m</w:t>
      </w:r>
      <w:r w:rsidR="003E278A">
        <w:rPr>
          <w:rFonts w:ascii="Times New Roman" w:hAnsi="Times New Roman" w:cs="Times New Roman"/>
          <w:kern w:val="2"/>
          <w:lang w:val="en-AU" w:eastAsia="ja-JP"/>
        </w:rPr>
        <w:t>odels tool</w:t>
      </w:r>
      <w:r w:rsidR="008D2247">
        <w:rPr>
          <w:rFonts w:ascii="Times New Roman" w:hAnsi="Times New Roman" w:cs="Times New Roman"/>
          <w:kern w:val="2"/>
          <w:lang w:val="en-AU" w:eastAsia="ja-JP"/>
        </w:rPr>
        <w:t>s have</w:t>
      </w:r>
      <w:r w:rsidR="003E278A">
        <w:rPr>
          <w:rFonts w:ascii="Times New Roman" w:hAnsi="Times New Roman" w:cs="Times New Roman"/>
          <w:kern w:val="2"/>
          <w:lang w:val="en-AU" w:eastAsia="ja-JP"/>
        </w:rPr>
        <w:t xml:space="preserve"> offer</w:t>
      </w:r>
      <w:r w:rsidR="008D2247">
        <w:rPr>
          <w:rFonts w:ascii="Times New Roman" w:hAnsi="Times New Roman" w:cs="Times New Roman"/>
          <w:kern w:val="2"/>
          <w:lang w:val="en-AU" w:eastAsia="ja-JP"/>
        </w:rPr>
        <w:t>ed</w:t>
      </w:r>
      <w:r w:rsidR="003E278A">
        <w:rPr>
          <w:rFonts w:ascii="Times New Roman" w:hAnsi="Times New Roman" w:cs="Times New Roman"/>
          <w:kern w:val="2"/>
          <w:lang w:val="en-AU" w:eastAsia="ja-JP"/>
        </w:rPr>
        <w:t xml:space="preserve"> ways of suggesting where this line is reached</w:t>
      </w:r>
      <w:r w:rsidR="008D2247">
        <w:rPr>
          <w:rFonts w:ascii="Times New Roman" w:hAnsi="Times New Roman" w:cs="Times New Roman"/>
          <w:kern w:val="2"/>
          <w:lang w:val="en-AU" w:eastAsia="ja-JP"/>
        </w:rPr>
        <w:t>. I</w:t>
      </w:r>
      <w:r w:rsidR="003E278A">
        <w:rPr>
          <w:rFonts w:ascii="Times New Roman" w:hAnsi="Times New Roman" w:cs="Times New Roman"/>
          <w:kern w:val="2"/>
          <w:lang w:val="en-AU" w:eastAsia="ja-JP"/>
        </w:rPr>
        <w:t>nformation sharing across countries and sectors on how different types of model tools can articulate and provide guidance to users and providers on this issue would be useful.</w:t>
      </w:r>
    </w:p>
    <w:p w:rsidR="00C90579" w:rsidRDefault="00C90579" w:rsidP="00C90579">
      <w:pPr>
        <w:pStyle w:val="a5"/>
        <w:widowControl w:val="0"/>
        <w:spacing w:after="0" w:line="240" w:lineRule="auto"/>
        <w:ind w:left="1080"/>
        <w:jc w:val="both"/>
        <w:rPr>
          <w:rFonts w:ascii="Times New Roman" w:hAnsi="Times New Roman" w:cs="Times New Roman"/>
          <w:kern w:val="2"/>
          <w:lang w:val="en-AU" w:eastAsia="ja-JP"/>
        </w:rPr>
      </w:pPr>
    </w:p>
    <w:p w:rsidR="000A0FBE" w:rsidRPr="00C90579" w:rsidRDefault="00C90579" w:rsidP="00C90579">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Pr>
          <w:rFonts w:ascii="Times New Roman" w:hAnsi="Times New Roman" w:cs="Times New Roman"/>
          <w:kern w:val="2"/>
          <w:lang w:val="en-AU" w:eastAsia="ja-JP"/>
        </w:rPr>
        <w:t>The development and dissemination of d</w:t>
      </w:r>
      <w:r w:rsidRPr="00C90579">
        <w:rPr>
          <w:rFonts w:ascii="Times New Roman" w:hAnsi="Times New Roman" w:cs="Times New Roman"/>
          <w:kern w:val="2"/>
          <w:lang w:val="en-AU" w:eastAsia="ja-JP"/>
        </w:rPr>
        <w:t>etailed case studies examining research practices and user needs within different sectors would be valuable.</w:t>
      </w:r>
    </w:p>
    <w:p w:rsidR="0026299D" w:rsidRPr="0026299D" w:rsidRDefault="0026299D" w:rsidP="0026299D">
      <w:pPr>
        <w:pStyle w:val="a5"/>
        <w:rPr>
          <w:rFonts w:ascii="Times New Roman" w:hAnsi="Times New Roman" w:cs="Times New Roman"/>
          <w:kern w:val="2"/>
          <w:lang w:val="en-AU" w:eastAsia="ja-JP"/>
        </w:rPr>
      </w:pPr>
    </w:p>
    <w:p w:rsidR="000A0FBE" w:rsidRDefault="000A0FBE" w:rsidP="000A0FBE">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sidRPr="000A0FBE">
        <w:rPr>
          <w:rFonts w:ascii="Times New Roman" w:hAnsi="Times New Roman" w:cs="Times New Roman"/>
          <w:kern w:val="2"/>
          <w:lang w:val="en-AU" w:eastAsia="ja-JP"/>
        </w:rPr>
        <w:t>The distinction between user and provider countries is not always fixed or helpful – a country can be both a user and provider and this tendency may become even more apparent over time. For example, the research sector within countries that are often viewed as provider countries may itself be a user of genetic resources. Model tools need to be able to reflect this dynamic.</w:t>
      </w:r>
    </w:p>
    <w:p w:rsidR="003E278A" w:rsidRPr="003E278A" w:rsidRDefault="003E278A" w:rsidP="003E278A">
      <w:pPr>
        <w:pStyle w:val="a5"/>
        <w:rPr>
          <w:rFonts w:ascii="Times New Roman" w:hAnsi="Times New Roman" w:cs="Times New Roman"/>
          <w:kern w:val="2"/>
          <w:lang w:val="en-AU" w:eastAsia="ja-JP"/>
        </w:rPr>
      </w:pPr>
    </w:p>
    <w:p w:rsidR="003E278A" w:rsidRPr="000A0FBE" w:rsidRDefault="003E278A" w:rsidP="000A0FBE">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Pr>
          <w:rFonts w:ascii="Times New Roman" w:hAnsi="Times New Roman" w:cs="Times New Roman"/>
          <w:kern w:val="2"/>
          <w:lang w:val="en-AU" w:eastAsia="ja-JP"/>
        </w:rPr>
        <w:t xml:space="preserve">Users and providers are not the only actors for whom model tools under Article 20 can be useful. For example, patent examiners and other groups with a role in monitoring and enforcing ABS arrangements can also often benefit from the capacity building assistance model tools provide. </w:t>
      </w:r>
    </w:p>
    <w:p w:rsidR="000A0FBE" w:rsidRPr="000A0FBE" w:rsidRDefault="000A0FBE" w:rsidP="000A0FBE">
      <w:pPr>
        <w:pStyle w:val="a5"/>
        <w:widowControl w:val="0"/>
        <w:spacing w:after="0" w:line="240" w:lineRule="auto"/>
        <w:ind w:left="1440"/>
        <w:jc w:val="both"/>
        <w:rPr>
          <w:rFonts w:ascii="Times New Roman" w:hAnsi="Times New Roman" w:cs="Times New Roman"/>
          <w:kern w:val="2"/>
          <w:lang w:val="en-AU" w:eastAsia="ja-JP"/>
        </w:rPr>
      </w:pPr>
    </w:p>
    <w:p w:rsidR="006557B5" w:rsidRDefault="000A0FBE" w:rsidP="006557B5">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sidRPr="000A0FBE">
        <w:rPr>
          <w:rFonts w:ascii="Times New Roman" w:hAnsi="Times New Roman" w:cs="Times New Roman"/>
          <w:kern w:val="2"/>
          <w:lang w:val="en-AU" w:eastAsia="ja-JP"/>
        </w:rPr>
        <w:t xml:space="preserve">The role of </w:t>
      </w:r>
      <w:r w:rsidRPr="0026299D">
        <w:rPr>
          <w:rFonts w:ascii="Times New Roman" w:hAnsi="Times New Roman" w:cs="Times New Roman"/>
          <w:i/>
          <w:kern w:val="2"/>
          <w:lang w:val="en-AU" w:eastAsia="ja-JP"/>
        </w:rPr>
        <w:t>ex situ</w:t>
      </w:r>
      <w:r w:rsidR="003E278A">
        <w:rPr>
          <w:rFonts w:ascii="Times New Roman" w:hAnsi="Times New Roman" w:cs="Times New Roman"/>
          <w:kern w:val="2"/>
          <w:lang w:val="en-AU" w:eastAsia="ja-JP"/>
        </w:rPr>
        <w:t xml:space="preserve"> collections as </w:t>
      </w:r>
      <w:r w:rsidRPr="000A0FBE">
        <w:rPr>
          <w:rFonts w:ascii="Times New Roman" w:hAnsi="Times New Roman" w:cs="Times New Roman"/>
          <w:kern w:val="2"/>
          <w:lang w:val="en-AU" w:eastAsia="ja-JP"/>
        </w:rPr>
        <w:t>access provider</w:t>
      </w:r>
      <w:r w:rsidR="00EB3A43">
        <w:rPr>
          <w:rFonts w:ascii="Times New Roman" w:hAnsi="Times New Roman" w:cs="Times New Roman"/>
          <w:kern w:val="2"/>
          <w:lang w:val="en-AU" w:eastAsia="ja-JP"/>
        </w:rPr>
        <w:t>s</w:t>
      </w:r>
      <w:r w:rsidRPr="000A0FBE">
        <w:rPr>
          <w:rFonts w:ascii="Times New Roman" w:hAnsi="Times New Roman" w:cs="Times New Roman"/>
          <w:kern w:val="2"/>
          <w:lang w:val="en-AU" w:eastAsia="ja-JP"/>
        </w:rPr>
        <w:t xml:space="preserve"> is very important in many sectors. The range of model tools developed reflect this dynamic and further tools might be developed with this in mind. </w:t>
      </w:r>
    </w:p>
    <w:p w:rsidR="006557B5" w:rsidRPr="006557B5" w:rsidRDefault="006557B5" w:rsidP="006557B5">
      <w:pPr>
        <w:pStyle w:val="a5"/>
        <w:widowControl w:val="0"/>
        <w:spacing w:after="0" w:line="240" w:lineRule="auto"/>
        <w:ind w:left="1080"/>
        <w:jc w:val="both"/>
        <w:rPr>
          <w:rFonts w:ascii="Times New Roman" w:hAnsi="Times New Roman" w:cs="Times New Roman"/>
          <w:kern w:val="2"/>
          <w:lang w:val="en-AU" w:eastAsia="ja-JP"/>
        </w:rPr>
      </w:pPr>
    </w:p>
    <w:p w:rsidR="000A0FBE" w:rsidRPr="006557B5" w:rsidRDefault="00804E30" w:rsidP="006557B5">
      <w:pPr>
        <w:widowControl w:val="0"/>
        <w:spacing w:after="0" w:line="240" w:lineRule="auto"/>
        <w:ind w:left="720"/>
        <w:jc w:val="both"/>
        <w:rPr>
          <w:rFonts w:ascii="Times New Roman" w:hAnsi="Times New Roman" w:cs="Times New Roman"/>
          <w:i/>
          <w:kern w:val="2"/>
          <w:lang w:val="en-AU" w:eastAsia="ja-JP"/>
        </w:rPr>
      </w:pPr>
      <w:r>
        <w:rPr>
          <w:rFonts w:ascii="Times New Roman" w:hAnsi="Times New Roman" w:cs="Times New Roman"/>
          <w:i/>
          <w:kern w:val="2"/>
          <w:lang w:val="en-AU" w:eastAsia="ja-JP"/>
        </w:rPr>
        <w:t>Diversity and</w:t>
      </w:r>
      <w:r w:rsidR="000A0FBE" w:rsidRPr="006557B5">
        <w:rPr>
          <w:rFonts w:ascii="Times New Roman" w:hAnsi="Times New Roman" w:cs="Times New Roman"/>
          <w:i/>
          <w:kern w:val="2"/>
          <w:lang w:val="en-AU" w:eastAsia="ja-JP"/>
        </w:rPr>
        <w:t xml:space="preserve"> standardisation</w:t>
      </w:r>
    </w:p>
    <w:p w:rsidR="000A0FBE" w:rsidRPr="000A0FBE" w:rsidRDefault="000A0FBE" w:rsidP="000A0FBE">
      <w:pPr>
        <w:pStyle w:val="a5"/>
        <w:widowControl w:val="0"/>
        <w:spacing w:after="0" w:line="240" w:lineRule="auto"/>
        <w:ind w:left="1440"/>
        <w:jc w:val="both"/>
        <w:rPr>
          <w:rFonts w:ascii="Times New Roman" w:hAnsi="Times New Roman" w:cs="Times New Roman"/>
          <w:kern w:val="2"/>
          <w:lang w:val="en-AU" w:eastAsia="ja-JP"/>
        </w:rPr>
      </w:pPr>
    </w:p>
    <w:p w:rsidR="009460EE" w:rsidRDefault="000A0FBE" w:rsidP="009460EE">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sidRPr="000A0FBE">
        <w:rPr>
          <w:rFonts w:ascii="Times New Roman" w:hAnsi="Times New Roman" w:cs="Times New Roman"/>
          <w:kern w:val="2"/>
          <w:lang w:val="en-AU" w:eastAsia="ja-JP"/>
        </w:rPr>
        <w:t xml:space="preserve">There are a range of views on the advantages and disadvantages of standard and consistent model </w:t>
      </w:r>
      <w:r w:rsidR="00DD12D2">
        <w:rPr>
          <w:rFonts w:ascii="Times New Roman" w:hAnsi="Times New Roman" w:cs="Times New Roman"/>
          <w:kern w:val="2"/>
          <w:lang w:val="en-AU" w:eastAsia="ja-JP"/>
        </w:rPr>
        <w:t xml:space="preserve">Article 19 and 20 </w:t>
      </w:r>
      <w:r w:rsidRPr="000A0FBE">
        <w:rPr>
          <w:rFonts w:ascii="Times New Roman" w:hAnsi="Times New Roman" w:cs="Times New Roman"/>
          <w:kern w:val="2"/>
          <w:lang w:val="en-AU" w:eastAsia="ja-JP"/>
        </w:rPr>
        <w:t>tools v</w:t>
      </w:r>
      <w:r w:rsidR="00EB3A43">
        <w:rPr>
          <w:rFonts w:ascii="Times New Roman" w:hAnsi="Times New Roman" w:cs="Times New Roman"/>
          <w:kern w:val="2"/>
          <w:lang w:val="en-AU" w:eastAsia="ja-JP"/>
        </w:rPr>
        <w:t>ersu</w:t>
      </w:r>
      <w:r w:rsidRPr="000A0FBE">
        <w:rPr>
          <w:rFonts w:ascii="Times New Roman" w:hAnsi="Times New Roman" w:cs="Times New Roman"/>
          <w:kern w:val="2"/>
          <w:lang w:val="en-AU" w:eastAsia="ja-JP"/>
        </w:rPr>
        <w:t>s diverse tools</w:t>
      </w:r>
      <w:r w:rsidR="00DD12D2">
        <w:rPr>
          <w:rFonts w:ascii="Times New Roman" w:hAnsi="Times New Roman" w:cs="Times New Roman"/>
          <w:kern w:val="2"/>
          <w:lang w:val="en-AU" w:eastAsia="ja-JP"/>
        </w:rPr>
        <w:t xml:space="preserve"> within and</w:t>
      </w:r>
      <w:r w:rsidRPr="000A0FBE">
        <w:rPr>
          <w:rFonts w:ascii="Times New Roman" w:hAnsi="Times New Roman" w:cs="Times New Roman"/>
          <w:kern w:val="2"/>
          <w:lang w:val="en-AU" w:eastAsia="ja-JP"/>
        </w:rPr>
        <w:t xml:space="preserve"> across </w:t>
      </w:r>
      <w:r w:rsidR="00DD12D2">
        <w:rPr>
          <w:rFonts w:ascii="Times New Roman" w:hAnsi="Times New Roman" w:cs="Times New Roman"/>
          <w:kern w:val="2"/>
          <w:lang w:val="en-AU" w:eastAsia="ja-JP"/>
        </w:rPr>
        <w:t xml:space="preserve">sectors and countries. </w:t>
      </w:r>
      <w:r w:rsidRPr="000A0FBE">
        <w:rPr>
          <w:rFonts w:ascii="Times New Roman" w:hAnsi="Times New Roman" w:cs="Times New Roman"/>
          <w:kern w:val="2"/>
          <w:lang w:val="en-AU" w:eastAsia="ja-JP"/>
        </w:rPr>
        <w:t>While there is one view that a more consistent approach may support certainty, lower transaction costs and even out discrepancies in bargaining power between parties, there is equally concern that different sectors have different requirements and operate in different contexts and that model tools must reflect the diversity of national approaches and legislative regimes. To respond to these different contexts, there is a view that continued space for the development and use of a diversity of Article 19 and 20 tools is important. The potential for context or sector specific stand</w:t>
      </w:r>
      <w:r w:rsidR="009460EE">
        <w:rPr>
          <w:rFonts w:ascii="Times New Roman" w:hAnsi="Times New Roman" w:cs="Times New Roman"/>
          <w:kern w:val="2"/>
          <w:lang w:val="en-AU" w:eastAsia="ja-JP"/>
        </w:rPr>
        <w:t xml:space="preserve">ardization could be considered. </w:t>
      </w:r>
      <w:r w:rsidRPr="000A0FBE">
        <w:rPr>
          <w:rFonts w:ascii="Times New Roman" w:hAnsi="Times New Roman" w:cs="Times New Roman"/>
          <w:kern w:val="2"/>
          <w:lang w:val="en-AU" w:eastAsia="ja-JP"/>
        </w:rPr>
        <w:t>Greater standardization may be helpful in some sectors and not in others, and detailed analysis</w:t>
      </w:r>
      <w:r w:rsidR="009460EE">
        <w:rPr>
          <w:rFonts w:ascii="Times New Roman" w:hAnsi="Times New Roman" w:cs="Times New Roman"/>
          <w:kern w:val="2"/>
          <w:lang w:val="en-AU" w:eastAsia="ja-JP"/>
        </w:rPr>
        <w:t xml:space="preserve"> of this issue may be valuable.</w:t>
      </w:r>
    </w:p>
    <w:p w:rsidR="009460EE" w:rsidRDefault="009460EE" w:rsidP="009460EE">
      <w:pPr>
        <w:pStyle w:val="a5"/>
        <w:widowControl w:val="0"/>
        <w:spacing w:after="0" w:line="240" w:lineRule="auto"/>
        <w:ind w:left="1080"/>
        <w:jc w:val="both"/>
        <w:rPr>
          <w:rFonts w:ascii="Times New Roman" w:hAnsi="Times New Roman" w:cs="Times New Roman"/>
          <w:kern w:val="2"/>
          <w:lang w:val="en-AU" w:eastAsia="ja-JP"/>
        </w:rPr>
      </w:pPr>
    </w:p>
    <w:p w:rsidR="009460EE" w:rsidRPr="009460EE" w:rsidRDefault="009460EE" w:rsidP="009460EE">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sidRPr="009460EE">
        <w:rPr>
          <w:rFonts w:ascii="Times New Roman" w:hAnsi="Times New Roman" w:cs="Times New Roman"/>
          <w:kern w:val="2"/>
          <w:lang w:val="en-AU" w:eastAsia="ja-JP"/>
        </w:rPr>
        <w:t>There are a range of issues dealt with in model contractual clauses that tend to be dealt with in a similar way across sectors. Certain types of clauses may be more amenable to standardization than others and systematic analysis of this issue may be helpful. Greater sharing of information across sectors may be valuable to this end. Analysis could be directed toward considering the common elements of both Article 19 and</w:t>
      </w:r>
      <w:r w:rsidR="00EB3A43">
        <w:rPr>
          <w:rFonts w:ascii="Times New Roman" w:hAnsi="Times New Roman" w:cs="Times New Roman"/>
          <w:kern w:val="2"/>
          <w:lang w:val="en-AU" w:eastAsia="ja-JP"/>
        </w:rPr>
        <w:t xml:space="preserve"> 20</w:t>
      </w:r>
      <w:r w:rsidRPr="009460EE">
        <w:rPr>
          <w:rFonts w:ascii="Times New Roman" w:hAnsi="Times New Roman" w:cs="Times New Roman"/>
          <w:kern w:val="2"/>
          <w:lang w:val="en-AU" w:eastAsia="ja-JP"/>
        </w:rPr>
        <w:t xml:space="preserve"> too</w:t>
      </w:r>
      <w:r w:rsidR="005B51FB">
        <w:rPr>
          <w:rFonts w:ascii="Times New Roman" w:hAnsi="Times New Roman" w:cs="Times New Roman"/>
          <w:kern w:val="2"/>
          <w:lang w:val="en-AU" w:eastAsia="ja-JP"/>
        </w:rPr>
        <w:t>ls</w:t>
      </w:r>
      <w:r w:rsidRPr="009460EE">
        <w:rPr>
          <w:rFonts w:ascii="Times New Roman" w:hAnsi="Times New Roman" w:cs="Times New Roman"/>
          <w:kern w:val="2"/>
          <w:lang w:val="en-AU" w:eastAsia="ja-JP"/>
        </w:rPr>
        <w:t xml:space="preserve"> to establish how much diversity there is in practice. It may not be possible that a one size fits all system is appropriate, however a one size system with adaptable straps tailored to different needs might be </w:t>
      </w:r>
      <w:r w:rsidR="005B51FB">
        <w:rPr>
          <w:rFonts w:ascii="Times New Roman" w:hAnsi="Times New Roman" w:cs="Times New Roman"/>
          <w:kern w:val="2"/>
          <w:lang w:val="en-AU" w:eastAsia="ja-JP"/>
        </w:rPr>
        <w:t>more appropriate</w:t>
      </w:r>
      <w:r w:rsidRPr="009460EE">
        <w:rPr>
          <w:rFonts w:ascii="Times New Roman" w:hAnsi="Times New Roman" w:cs="Times New Roman"/>
          <w:kern w:val="2"/>
          <w:lang w:val="en-AU" w:eastAsia="ja-JP"/>
        </w:rPr>
        <w:t xml:space="preserve">. </w:t>
      </w:r>
    </w:p>
    <w:p w:rsidR="006557B5" w:rsidRDefault="006557B5" w:rsidP="00F40BB6">
      <w:pPr>
        <w:pStyle w:val="a5"/>
        <w:widowControl w:val="0"/>
        <w:spacing w:after="0" w:line="240" w:lineRule="auto"/>
        <w:ind w:left="1080"/>
        <w:jc w:val="both"/>
        <w:rPr>
          <w:rFonts w:ascii="Times New Roman" w:hAnsi="Times New Roman" w:cs="Times New Roman"/>
          <w:kern w:val="2"/>
          <w:lang w:val="en-AU" w:eastAsia="ja-JP"/>
        </w:rPr>
      </w:pPr>
    </w:p>
    <w:p w:rsidR="000A0FBE" w:rsidRPr="000A0FBE" w:rsidRDefault="006557B5" w:rsidP="00F40BB6">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Pr>
          <w:rFonts w:ascii="Times New Roman" w:hAnsi="Times New Roman" w:cs="Times New Roman"/>
          <w:kern w:val="2"/>
          <w:lang w:val="en-AU" w:eastAsia="ja-JP"/>
        </w:rPr>
        <w:t xml:space="preserve">Under </w:t>
      </w:r>
      <w:r w:rsidR="005C316F">
        <w:rPr>
          <w:rFonts w:ascii="Times New Roman" w:hAnsi="Times New Roman" w:cs="Times New Roman"/>
          <w:kern w:val="2"/>
          <w:lang w:val="en-AU" w:eastAsia="ja-JP"/>
        </w:rPr>
        <w:t xml:space="preserve">Article 20 of </w:t>
      </w:r>
      <w:r>
        <w:rPr>
          <w:rFonts w:ascii="Times New Roman" w:hAnsi="Times New Roman" w:cs="Times New Roman"/>
          <w:kern w:val="2"/>
          <w:lang w:val="en-AU" w:eastAsia="ja-JP"/>
        </w:rPr>
        <w:t xml:space="preserve">the Protocol, Parties are to </w:t>
      </w:r>
      <w:r w:rsidRPr="006557B5">
        <w:rPr>
          <w:rFonts w:ascii="Times New Roman" w:hAnsi="Times New Roman" w:cs="Times New Roman"/>
          <w:kern w:val="2"/>
          <w:lang w:val="en-AU" w:eastAsia="ja-JP"/>
        </w:rPr>
        <w:t>consider the adoption of specific codes of conduct, guidelines and best practices and/or standards.</w:t>
      </w:r>
      <w:r>
        <w:rPr>
          <w:rFonts w:ascii="Times New Roman" w:hAnsi="Times New Roman" w:cs="Times New Roman"/>
          <w:kern w:val="2"/>
          <w:lang w:val="en-AU" w:eastAsia="ja-JP"/>
        </w:rPr>
        <w:t xml:space="preserve"> </w:t>
      </w:r>
      <w:r w:rsidR="00DD12D2">
        <w:rPr>
          <w:rFonts w:ascii="Times New Roman" w:hAnsi="Times New Roman" w:cs="Times New Roman"/>
          <w:kern w:val="2"/>
          <w:lang w:val="en-AU" w:eastAsia="ja-JP"/>
        </w:rPr>
        <w:t>This provision of the Protocol could be operationalized in a number of different ways, including that s</w:t>
      </w:r>
      <w:r>
        <w:rPr>
          <w:rFonts w:ascii="Times New Roman" w:hAnsi="Times New Roman" w:cs="Times New Roman"/>
          <w:kern w:val="2"/>
          <w:lang w:val="en-AU" w:eastAsia="ja-JP"/>
        </w:rPr>
        <w:t xml:space="preserve">uch specific tools </w:t>
      </w:r>
      <w:r w:rsidR="00DD12D2">
        <w:rPr>
          <w:rFonts w:ascii="Times New Roman" w:hAnsi="Times New Roman" w:cs="Times New Roman"/>
          <w:kern w:val="2"/>
          <w:lang w:val="en-AU" w:eastAsia="ja-JP"/>
        </w:rPr>
        <w:t xml:space="preserve">adopted </w:t>
      </w:r>
      <w:r>
        <w:rPr>
          <w:rFonts w:ascii="Times New Roman" w:hAnsi="Times New Roman" w:cs="Times New Roman"/>
          <w:kern w:val="2"/>
          <w:lang w:val="en-AU" w:eastAsia="ja-JP"/>
        </w:rPr>
        <w:t xml:space="preserve">could remain voluntary, but </w:t>
      </w:r>
      <w:r w:rsidR="00DD12D2">
        <w:rPr>
          <w:rFonts w:ascii="Times New Roman" w:hAnsi="Times New Roman" w:cs="Times New Roman"/>
          <w:kern w:val="2"/>
          <w:lang w:val="en-AU" w:eastAsia="ja-JP"/>
        </w:rPr>
        <w:t>represent verification that a given tool is in compliance with</w:t>
      </w:r>
      <w:r>
        <w:rPr>
          <w:rFonts w:ascii="Times New Roman" w:hAnsi="Times New Roman" w:cs="Times New Roman"/>
          <w:kern w:val="2"/>
          <w:lang w:val="en-AU" w:eastAsia="ja-JP"/>
        </w:rPr>
        <w:t xml:space="preserve"> the Protocol. </w:t>
      </w:r>
      <w:r w:rsidR="00DD12D2">
        <w:rPr>
          <w:rFonts w:ascii="Times New Roman" w:hAnsi="Times New Roman" w:cs="Times New Roman"/>
          <w:kern w:val="2"/>
          <w:lang w:val="en-AU" w:eastAsia="ja-JP"/>
        </w:rPr>
        <w:t>While the adoption of s</w:t>
      </w:r>
      <w:r>
        <w:rPr>
          <w:rFonts w:ascii="Times New Roman" w:hAnsi="Times New Roman" w:cs="Times New Roman"/>
          <w:kern w:val="2"/>
          <w:lang w:val="en-AU" w:eastAsia="ja-JP"/>
        </w:rPr>
        <w:t>uch tools co</w:t>
      </w:r>
      <w:r w:rsidR="00C90579">
        <w:rPr>
          <w:rFonts w:ascii="Times New Roman" w:hAnsi="Times New Roman" w:cs="Times New Roman"/>
          <w:kern w:val="2"/>
          <w:lang w:val="en-AU" w:eastAsia="ja-JP"/>
        </w:rPr>
        <w:t>uld support standardisation,</w:t>
      </w:r>
      <w:r>
        <w:rPr>
          <w:rFonts w:ascii="Times New Roman" w:hAnsi="Times New Roman" w:cs="Times New Roman"/>
          <w:kern w:val="2"/>
          <w:lang w:val="en-AU" w:eastAsia="ja-JP"/>
        </w:rPr>
        <w:t xml:space="preserve"> </w:t>
      </w:r>
      <w:r w:rsidR="00DD12D2">
        <w:rPr>
          <w:rFonts w:ascii="Times New Roman" w:hAnsi="Times New Roman" w:cs="Times New Roman"/>
          <w:kern w:val="2"/>
          <w:lang w:val="en-AU" w:eastAsia="ja-JP"/>
        </w:rPr>
        <w:t xml:space="preserve">this </w:t>
      </w:r>
      <w:r>
        <w:rPr>
          <w:rFonts w:ascii="Times New Roman" w:hAnsi="Times New Roman" w:cs="Times New Roman"/>
          <w:kern w:val="2"/>
          <w:lang w:val="en-AU" w:eastAsia="ja-JP"/>
        </w:rPr>
        <w:t xml:space="preserve">would not </w:t>
      </w:r>
      <w:r w:rsidR="005C316F">
        <w:rPr>
          <w:rFonts w:ascii="Times New Roman" w:hAnsi="Times New Roman" w:cs="Times New Roman"/>
          <w:kern w:val="2"/>
          <w:lang w:val="en-AU" w:eastAsia="ja-JP"/>
        </w:rPr>
        <w:t xml:space="preserve">be </w:t>
      </w:r>
      <w:r>
        <w:rPr>
          <w:rFonts w:ascii="Times New Roman" w:hAnsi="Times New Roman" w:cs="Times New Roman"/>
          <w:kern w:val="2"/>
          <w:lang w:val="en-AU" w:eastAsia="ja-JP"/>
        </w:rPr>
        <w:t>inevitable as a range of specific tools co</w:t>
      </w:r>
      <w:r w:rsidR="00DD12D2">
        <w:rPr>
          <w:rFonts w:ascii="Times New Roman" w:hAnsi="Times New Roman" w:cs="Times New Roman"/>
          <w:kern w:val="2"/>
          <w:lang w:val="en-AU" w:eastAsia="ja-JP"/>
        </w:rPr>
        <w:t xml:space="preserve">uld be adopted representing a range of sectoral contexts. </w:t>
      </w:r>
    </w:p>
    <w:p w:rsidR="000A0FBE" w:rsidRPr="000A0FBE" w:rsidRDefault="000A0FBE" w:rsidP="000A0FBE">
      <w:pPr>
        <w:pStyle w:val="a5"/>
        <w:widowControl w:val="0"/>
        <w:spacing w:after="0" w:line="240" w:lineRule="auto"/>
        <w:ind w:left="1440"/>
        <w:jc w:val="both"/>
        <w:rPr>
          <w:rFonts w:ascii="Times New Roman" w:hAnsi="Times New Roman" w:cs="Times New Roman"/>
          <w:kern w:val="2"/>
          <w:lang w:val="en-AU" w:eastAsia="ja-JP"/>
        </w:rPr>
      </w:pPr>
    </w:p>
    <w:p w:rsidR="000A0FBE" w:rsidRPr="000A0FBE" w:rsidRDefault="000A0FBE" w:rsidP="000A0FBE">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sidRPr="000A0FBE">
        <w:rPr>
          <w:rFonts w:ascii="Times New Roman" w:hAnsi="Times New Roman" w:cs="Times New Roman"/>
          <w:kern w:val="2"/>
          <w:lang w:val="en-AU" w:eastAsia="ja-JP"/>
        </w:rPr>
        <w:t xml:space="preserve">The proliferation of models creates some practical challenges, for example where two institutions, each having their own model, attempt to form an agreement between them. The existence of different, competing models may be challenging to negotiation processes. </w:t>
      </w:r>
    </w:p>
    <w:p w:rsidR="000A0FBE" w:rsidRPr="000A0FBE" w:rsidRDefault="000A0FBE" w:rsidP="000A0FBE">
      <w:pPr>
        <w:pStyle w:val="a5"/>
        <w:widowControl w:val="0"/>
        <w:spacing w:after="0" w:line="240" w:lineRule="auto"/>
        <w:jc w:val="both"/>
        <w:rPr>
          <w:rFonts w:ascii="Times New Roman" w:hAnsi="Times New Roman" w:cs="Times New Roman"/>
          <w:kern w:val="2"/>
          <w:lang w:val="en-AU" w:eastAsia="ja-JP"/>
        </w:rPr>
      </w:pPr>
    </w:p>
    <w:p w:rsidR="000A0FBE" w:rsidRPr="000A0FBE" w:rsidRDefault="000A0FBE" w:rsidP="000A0FBE">
      <w:pPr>
        <w:pStyle w:val="a5"/>
        <w:widowControl w:val="0"/>
        <w:spacing w:after="0" w:line="240" w:lineRule="auto"/>
        <w:jc w:val="both"/>
        <w:rPr>
          <w:rFonts w:ascii="Times New Roman" w:hAnsi="Times New Roman" w:cs="Times New Roman"/>
          <w:i/>
          <w:kern w:val="2"/>
          <w:lang w:val="en-AU" w:eastAsia="ja-JP"/>
        </w:rPr>
      </w:pPr>
      <w:r w:rsidRPr="000A0FBE">
        <w:rPr>
          <w:rFonts w:ascii="Times New Roman" w:hAnsi="Times New Roman" w:cs="Times New Roman"/>
          <w:i/>
          <w:kern w:val="2"/>
          <w:lang w:val="en-AU" w:eastAsia="ja-JP"/>
        </w:rPr>
        <w:t xml:space="preserve">Lessons and Questions from User Experience </w:t>
      </w:r>
    </w:p>
    <w:p w:rsidR="000A0FBE" w:rsidRPr="000A0FBE" w:rsidRDefault="000A0FBE" w:rsidP="000A0FBE">
      <w:pPr>
        <w:pStyle w:val="a5"/>
        <w:widowControl w:val="0"/>
        <w:spacing w:after="0" w:line="240" w:lineRule="auto"/>
        <w:jc w:val="both"/>
        <w:rPr>
          <w:rFonts w:ascii="Times New Roman" w:hAnsi="Times New Roman" w:cs="Times New Roman"/>
          <w:kern w:val="2"/>
          <w:lang w:val="en-AU" w:eastAsia="ja-JP"/>
        </w:rPr>
      </w:pPr>
    </w:p>
    <w:p w:rsidR="000A0FBE" w:rsidRPr="000A0FBE" w:rsidRDefault="000A0FBE" w:rsidP="000A0FBE">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sidRPr="000A0FBE">
        <w:rPr>
          <w:rFonts w:ascii="Times New Roman" w:hAnsi="Times New Roman" w:cs="Times New Roman"/>
          <w:kern w:val="2"/>
          <w:lang w:val="en-AU" w:eastAsia="ja-JP"/>
        </w:rPr>
        <w:t>The discussion reflected on the appropriate locus of ABS compliance given the way research works in some sectors, and the long chain of partners between access, commercialization and utilization. Equally, the dangers of too much responsibility on providing country institutions at the expense of user obligations and due diligence was identified. These issues might have particular implications for the way model tools define processes for change</w:t>
      </w:r>
      <w:r w:rsidR="006557B5">
        <w:rPr>
          <w:rFonts w:ascii="Times New Roman" w:hAnsi="Times New Roman" w:cs="Times New Roman"/>
          <w:kern w:val="2"/>
          <w:lang w:val="en-AU" w:eastAsia="ja-JP"/>
        </w:rPr>
        <w:t>s of intent</w:t>
      </w:r>
      <w:r w:rsidR="003E278A">
        <w:rPr>
          <w:rFonts w:ascii="Times New Roman" w:hAnsi="Times New Roman" w:cs="Times New Roman"/>
          <w:kern w:val="2"/>
          <w:lang w:val="en-AU" w:eastAsia="ja-JP"/>
        </w:rPr>
        <w:t xml:space="preserve"> from non-commercial to commercial intent</w:t>
      </w:r>
      <w:r w:rsidR="006557B5">
        <w:rPr>
          <w:rFonts w:ascii="Times New Roman" w:hAnsi="Times New Roman" w:cs="Times New Roman"/>
          <w:kern w:val="2"/>
          <w:lang w:val="en-AU" w:eastAsia="ja-JP"/>
        </w:rPr>
        <w:t>, among other issues, noting that Article 5</w:t>
      </w:r>
      <w:r w:rsidR="005C316F">
        <w:rPr>
          <w:rFonts w:ascii="Times New Roman" w:hAnsi="Times New Roman" w:cs="Times New Roman"/>
          <w:kern w:val="2"/>
          <w:lang w:val="en-AU" w:eastAsia="ja-JP"/>
        </w:rPr>
        <w:t>(</w:t>
      </w:r>
      <w:r w:rsidR="006557B5">
        <w:rPr>
          <w:rFonts w:ascii="Times New Roman" w:hAnsi="Times New Roman" w:cs="Times New Roman"/>
          <w:kern w:val="2"/>
          <w:lang w:val="en-AU" w:eastAsia="ja-JP"/>
        </w:rPr>
        <w:t>1</w:t>
      </w:r>
      <w:r w:rsidR="005C316F">
        <w:rPr>
          <w:rFonts w:ascii="Times New Roman" w:hAnsi="Times New Roman" w:cs="Times New Roman"/>
          <w:kern w:val="2"/>
          <w:lang w:val="en-AU" w:eastAsia="ja-JP"/>
        </w:rPr>
        <w:t>)</w:t>
      </w:r>
      <w:r w:rsidR="006557B5">
        <w:rPr>
          <w:rFonts w:ascii="Times New Roman" w:hAnsi="Times New Roman" w:cs="Times New Roman"/>
          <w:kern w:val="2"/>
          <w:lang w:val="en-AU" w:eastAsia="ja-JP"/>
        </w:rPr>
        <w:t xml:space="preserve"> of the Protocol specifically requires that benefits arising from the utilization of genetic resources as well as subsequent applications and commercialization shall be shared in a fair and equitable way. </w:t>
      </w:r>
      <w:r w:rsidR="009B40B2">
        <w:rPr>
          <w:rFonts w:ascii="Times New Roman" w:hAnsi="Times New Roman" w:cs="Times New Roman"/>
          <w:kern w:val="2"/>
          <w:lang w:val="en-AU" w:eastAsia="ja-JP"/>
        </w:rPr>
        <w:t xml:space="preserve">Change of intent is not always straightforward </w:t>
      </w:r>
      <w:r w:rsidR="005961C4" w:rsidRPr="005961C4">
        <w:rPr>
          <w:rFonts w:ascii="Times New Roman" w:hAnsi="Times New Roman" w:cs="Times New Roman"/>
          <w:kern w:val="2"/>
          <w:lang w:val="en-AU" w:eastAsia="ja-JP"/>
        </w:rPr>
        <w:t xml:space="preserve">usually takes place over a long timeline and involving many different and new actors. </w:t>
      </w:r>
      <w:r w:rsidR="005961C4">
        <w:rPr>
          <w:rFonts w:ascii="Times New Roman" w:hAnsi="Times New Roman" w:cs="Times New Roman"/>
          <w:kern w:val="2"/>
          <w:lang w:val="en-AU" w:eastAsia="ja-JP"/>
        </w:rPr>
        <w:t>P</w:t>
      </w:r>
      <w:r w:rsidR="009B40B2">
        <w:rPr>
          <w:rFonts w:ascii="Times New Roman" w:hAnsi="Times New Roman" w:cs="Times New Roman"/>
          <w:kern w:val="2"/>
          <w:lang w:val="en-AU" w:eastAsia="ja-JP"/>
        </w:rPr>
        <w:t xml:space="preserve">arties to agreements often need support in </w:t>
      </w:r>
      <w:r w:rsidR="009B40B2">
        <w:rPr>
          <w:rFonts w:ascii="Times New Roman" w:hAnsi="Times New Roman" w:cs="Times New Roman"/>
          <w:kern w:val="2"/>
          <w:lang w:val="en-AU" w:eastAsia="ja-JP"/>
        </w:rPr>
        <w:lastRenderedPageBreak/>
        <w:t>understanding when a change of intent is triggered, and when a</w:t>
      </w:r>
      <w:r w:rsidR="004B6EA3">
        <w:rPr>
          <w:rFonts w:ascii="Times New Roman" w:hAnsi="Times New Roman" w:cs="Times New Roman"/>
          <w:kern w:val="2"/>
          <w:lang w:val="en-AU" w:eastAsia="ja-JP"/>
        </w:rPr>
        <w:t>nd how to deal with</w:t>
      </w:r>
      <w:r w:rsidR="005961C4">
        <w:rPr>
          <w:rFonts w:ascii="Times New Roman" w:hAnsi="Times New Roman" w:cs="Times New Roman"/>
          <w:kern w:val="2"/>
          <w:lang w:val="en-AU" w:eastAsia="ja-JP"/>
        </w:rPr>
        <w:t xml:space="preserve"> that change.</w:t>
      </w:r>
    </w:p>
    <w:p w:rsidR="000A0FBE" w:rsidRPr="000A0FBE" w:rsidRDefault="000A0FBE" w:rsidP="000A0FBE">
      <w:pPr>
        <w:pStyle w:val="a5"/>
        <w:widowControl w:val="0"/>
        <w:spacing w:after="0" w:line="240" w:lineRule="auto"/>
        <w:ind w:left="1440"/>
        <w:jc w:val="both"/>
        <w:rPr>
          <w:rFonts w:ascii="Times New Roman" w:hAnsi="Times New Roman" w:cs="Times New Roman"/>
          <w:kern w:val="2"/>
          <w:lang w:val="en-AU" w:eastAsia="ja-JP"/>
        </w:rPr>
      </w:pPr>
    </w:p>
    <w:p w:rsidR="00085453" w:rsidRDefault="000A0FBE" w:rsidP="00085453">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sidRPr="000A0FBE">
        <w:rPr>
          <w:rFonts w:ascii="Times New Roman" w:hAnsi="Times New Roman" w:cs="Times New Roman"/>
          <w:kern w:val="2"/>
          <w:lang w:val="en-AU" w:eastAsia="ja-JP"/>
        </w:rPr>
        <w:t>Simplicity and practicality are key, and existing examples show how effectiveness, simplicity, practicality and consistency with the Convention and Protocol can be achieved.</w:t>
      </w:r>
    </w:p>
    <w:p w:rsidR="00085453" w:rsidRPr="00085453" w:rsidRDefault="00085453" w:rsidP="00085453">
      <w:pPr>
        <w:pStyle w:val="a5"/>
        <w:rPr>
          <w:rFonts w:ascii="Times New Roman" w:hAnsi="Times New Roman" w:cs="Times New Roman"/>
          <w:kern w:val="2"/>
          <w:lang w:val="en-AU" w:eastAsia="ja-JP"/>
        </w:rPr>
      </w:pPr>
    </w:p>
    <w:p w:rsidR="000A0FBE" w:rsidRPr="00085453" w:rsidRDefault="00085453" w:rsidP="00085453">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Pr>
          <w:rFonts w:ascii="Times New Roman" w:hAnsi="Times New Roman" w:cs="Times New Roman"/>
          <w:kern w:val="2"/>
          <w:lang w:val="en-AU" w:eastAsia="ja-JP"/>
        </w:rPr>
        <w:t>Standards may</w:t>
      </w:r>
      <w:r w:rsidR="000A0FBE" w:rsidRPr="00085453">
        <w:rPr>
          <w:rFonts w:ascii="Times New Roman" w:hAnsi="Times New Roman" w:cs="Times New Roman"/>
          <w:kern w:val="2"/>
          <w:lang w:val="en-AU" w:eastAsia="ja-JP"/>
        </w:rPr>
        <w:t xml:space="preserve"> have a slightly different role in the implementation of </w:t>
      </w:r>
      <w:r w:rsidR="00844AC2">
        <w:rPr>
          <w:rFonts w:ascii="Times New Roman" w:hAnsi="Times New Roman" w:cs="Times New Roman"/>
          <w:kern w:val="2"/>
          <w:lang w:val="en-AU" w:eastAsia="ja-JP"/>
        </w:rPr>
        <w:t>ABS</w:t>
      </w:r>
      <w:r w:rsidR="000A0FBE" w:rsidRPr="00085453">
        <w:rPr>
          <w:rFonts w:ascii="Times New Roman" w:hAnsi="Times New Roman" w:cs="Times New Roman"/>
          <w:kern w:val="2"/>
          <w:lang w:val="en-AU" w:eastAsia="ja-JP"/>
        </w:rPr>
        <w:t xml:space="preserve"> implementation as compared to guidelines, codes of conduct and best practices, and the significance of these differences for the international governance of </w:t>
      </w:r>
      <w:r w:rsidR="00844AC2">
        <w:rPr>
          <w:rFonts w:ascii="Times New Roman" w:hAnsi="Times New Roman" w:cs="Times New Roman"/>
          <w:kern w:val="2"/>
          <w:lang w:val="en-AU" w:eastAsia="ja-JP"/>
        </w:rPr>
        <w:t>ABS</w:t>
      </w:r>
      <w:r w:rsidR="000A0FBE" w:rsidRPr="00085453">
        <w:rPr>
          <w:rFonts w:ascii="Times New Roman" w:hAnsi="Times New Roman" w:cs="Times New Roman"/>
          <w:kern w:val="2"/>
          <w:lang w:val="en-AU" w:eastAsia="ja-JP"/>
        </w:rPr>
        <w:t xml:space="preserve"> arrangements might be further explored.</w:t>
      </w:r>
      <w:r w:rsidRPr="00085453">
        <w:t xml:space="preserve"> </w:t>
      </w:r>
      <w:r w:rsidRPr="00085453">
        <w:rPr>
          <w:rFonts w:ascii="Times New Roman" w:hAnsi="Times New Roman" w:cs="Times New Roman"/>
          <w:kern w:val="2"/>
          <w:lang w:val="en-AU" w:eastAsia="ja-JP"/>
        </w:rPr>
        <w:t>There may be value</w:t>
      </w:r>
      <w:r>
        <w:rPr>
          <w:rFonts w:ascii="Times New Roman" w:hAnsi="Times New Roman" w:cs="Times New Roman"/>
          <w:kern w:val="2"/>
          <w:lang w:val="en-AU" w:eastAsia="ja-JP"/>
        </w:rPr>
        <w:t xml:space="preserve"> in particular of further reflection</w:t>
      </w:r>
      <w:r w:rsidRPr="00085453">
        <w:rPr>
          <w:rFonts w:ascii="Times New Roman" w:hAnsi="Times New Roman" w:cs="Times New Roman"/>
          <w:kern w:val="2"/>
          <w:lang w:val="en-AU" w:eastAsia="ja-JP"/>
        </w:rPr>
        <w:t xml:space="preserve"> on the role of standards in a post</w:t>
      </w:r>
      <w:r w:rsidR="005C316F">
        <w:rPr>
          <w:rFonts w:ascii="Times New Roman" w:hAnsi="Times New Roman" w:cs="Times New Roman"/>
          <w:kern w:val="2"/>
          <w:lang w:val="en-AU" w:eastAsia="ja-JP"/>
        </w:rPr>
        <w:t>-</w:t>
      </w:r>
      <w:r w:rsidRPr="00085453">
        <w:rPr>
          <w:rFonts w:ascii="Times New Roman" w:hAnsi="Times New Roman" w:cs="Times New Roman"/>
          <w:kern w:val="2"/>
          <w:lang w:val="en-AU" w:eastAsia="ja-JP"/>
        </w:rPr>
        <w:t>Nagoya world</w:t>
      </w:r>
      <w:r w:rsidR="00B72DC3">
        <w:rPr>
          <w:rFonts w:ascii="Times New Roman" w:hAnsi="Times New Roman" w:cs="Times New Roman"/>
          <w:kern w:val="2"/>
          <w:lang w:val="en-AU" w:eastAsia="ja-JP"/>
        </w:rPr>
        <w:t>.</w:t>
      </w:r>
    </w:p>
    <w:p w:rsidR="000A0FBE" w:rsidRPr="000A0FBE" w:rsidRDefault="000A0FBE" w:rsidP="000A0FBE">
      <w:pPr>
        <w:pStyle w:val="a5"/>
        <w:widowControl w:val="0"/>
        <w:spacing w:after="0" w:line="240" w:lineRule="auto"/>
        <w:ind w:left="1440"/>
        <w:jc w:val="both"/>
        <w:rPr>
          <w:rFonts w:ascii="Times New Roman" w:hAnsi="Times New Roman" w:cs="Times New Roman"/>
          <w:kern w:val="2"/>
          <w:lang w:val="en-AU" w:eastAsia="ja-JP"/>
        </w:rPr>
      </w:pPr>
    </w:p>
    <w:p w:rsidR="000A0FBE" w:rsidRPr="000A0FBE" w:rsidRDefault="000A0FBE" w:rsidP="000A0FBE">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sidRPr="000A0FBE">
        <w:rPr>
          <w:rFonts w:ascii="Times New Roman" w:hAnsi="Times New Roman" w:cs="Times New Roman"/>
          <w:kern w:val="2"/>
          <w:lang w:val="en-AU" w:eastAsia="ja-JP"/>
        </w:rPr>
        <w:t xml:space="preserve">Model tools should not just be used automatically, but as tools </w:t>
      </w:r>
      <w:r w:rsidR="00C90579">
        <w:rPr>
          <w:rFonts w:ascii="Times New Roman" w:hAnsi="Times New Roman" w:cs="Times New Roman"/>
          <w:kern w:val="2"/>
          <w:lang w:val="en-AU" w:eastAsia="ja-JP"/>
        </w:rPr>
        <w:t>that help parties develop</w:t>
      </w:r>
      <w:r w:rsidRPr="000A0FBE">
        <w:rPr>
          <w:rFonts w:ascii="Times New Roman" w:hAnsi="Times New Roman" w:cs="Times New Roman"/>
          <w:kern w:val="2"/>
          <w:lang w:val="en-AU" w:eastAsia="ja-JP"/>
        </w:rPr>
        <w:t xml:space="preserve"> a shared and comprehensive understandi</w:t>
      </w:r>
      <w:r w:rsidR="00C90579">
        <w:rPr>
          <w:rFonts w:ascii="Times New Roman" w:hAnsi="Times New Roman" w:cs="Times New Roman"/>
          <w:kern w:val="2"/>
          <w:lang w:val="en-AU" w:eastAsia="ja-JP"/>
        </w:rPr>
        <w:t>ng of the terms of an agreement</w:t>
      </w:r>
      <w:r w:rsidRPr="000A0FBE">
        <w:rPr>
          <w:rFonts w:ascii="Times New Roman" w:hAnsi="Times New Roman" w:cs="Times New Roman"/>
          <w:kern w:val="2"/>
          <w:lang w:val="en-AU" w:eastAsia="ja-JP"/>
        </w:rPr>
        <w:t xml:space="preserve"> and</w:t>
      </w:r>
      <w:r w:rsidR="00C90579">
        <w:rPr>
          <w:rFonts w:ascii="Times New Roman" w:hAnsi="Times New Roman" w:cs="Times New Roman"/>
          <w:kern w:val="2"/>
          <w:lang w:val="en-AU" w:eastAsia="ja-JP"/>
        </w:rPr>
        <w:t xml:space="preserve"> that</w:t>
      </w:r>
      <w:r w:rsidRPr="000A0FBE">
        <w:rPr>
          <w:rFonts w:ascii="Times New Roman" w:hAnsi="Times New Roman" w:cs="Times New Roman"/>
          <w:kern w:val="2"/>
          <w:lang w:val="en-AU" w:eastAsia="ja-JP"/>
        </w:rPr>
        <w:t xml:space="preserve"> build trust</w:t>
      </w:r>
      <w:r w:rsidR="00C90579">
        <w:rPr>
          <w:rFonts w:ascii="Times New Roman" w:hAnsi="Times New Roman" w:cs="Times New Roman"/>
          <w:kern w:val="2"/>
          <w:lang w:val="en-AU" w:eastAsia="ja-JP"/>
        </w:rPr>
        <w:t>.</w:t>
      </w:r>
      <w:r w:rsidRPr="000A0FBE">
        <w:rPr>
          <w:rFonts w:ascii="Times New Roman" w:hAnsi="Times New Roman" w:cs="Times New Roman"/>
          <w:kern w:val="2"/>
          <w:lang w:val="en-AU" w:eastAsia="ja-JP"/>
        </w:rPr>
        <w:t xml:space="preserve"> </w:t>
      </w:r>
    </w:p>
    <w:p w:rsidR="000A0FBE" w:rsidRPr="000A0FBE" w:rsidRDefault="000A0FBE" w:rsidP="000A0FBE">
      <w:pPr>
        <w:pStyle w:val="a5"/>
        <w:widowControl w:val="0"/>
        <w:spacing w:after="0" w:line="240" w:lineRule="auto"/>
        <w:ind w:left="1440"/>
        <w:jc w:val="both"/>
        <w:rPr>
          <w:rFonts w:ascii="Times New Roman" w:hAnsi="Times New Roman" w:cs="Times New Roman"/>
          <w:kern w:val="2"/>
          <w:lang w:val="en-AU" w:eastAsia="ja-JP"/>
        </w:rPr>
      </w:pPr>
    </w:p>
    <w:p w:rsidR="000A0FBE" w:rsidRPr="000A0FBE" w:rsidRDefault="000A0FBE" w:rsidP="000A0FBE">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sidRPr="000A0FBE">
        <w:rPr>
          <w:rFonts w:ascii="Times New Roman" w:hAnsi="Times New Roman" w:cs="Times New Roman"/>
          <w:kern w:val="2"/>
          <w:lang w:val="en-AU" w:eastAsia="ja-JP"/>
        </w:rPr>
        <w:t xml:space="preserve">There would be value in further exploring how model contractual clauses can best support the correct description and identification of materials, best support compliance, and take into account the needs of industry in protecting confidentiality and commercially sensitive information. </w:t>
      </w:r>
    </w:p>
    <w:p w:rsidR="000A0FBE" w:rsidRPr="000A0FBE" w:rsidRDefault="000A0FBE" w:rsidP="000A0FBE">
      <w:pPr>
        <w:pStyle w:val="a5"/>
        <w:widowControl w:val="0"/>
        <w:spacing w:after="0" w:line="240" w:lineRule="auto"/>
        <w:ind w:left="1440"/>
        <w:jc w:val="both"/>
        <w:rPr>
          <w:rFonts w:ascii="Times New Roman" w:hAnsi="Times New Roman" w:cs="Times New Roman"/>
          <w:kern w:val="2"/>
          <w:lang w:val="en-AU" w:eastAsia="ja-JP"/>
        </w:rPr>
      </w:pPr>
    </w:p>
    <w:p w:rsidR="000A0FBE" w:rsidRPr="000A0FBE" w:rsidRDefault="000A0FBE" w:rsidP="000A0FBE">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sidRPr="000A0FBE">
        <w:rPr>
          <w:rFonts w:ascii="Times New Roman" w:hAnsi="Times New Roman" w:cs="Times New Roman"/>
          <w:kern w:val="2"/>
          <w:lang w:val="en-AU" w:eastAsia="ja-JP"/>
        </w:rPr>
        <w:t>The implications of limited duration agreements for compliance, and how to define obligations after termination might be further considered.</w:t>
      </w:r>
    </w:p>
    <w:p w:rsidR="000A0FBE" w:rsidRPr="000A0FBE" w:rsidRDefault="000A0FBE" w:rsidP="000A0FBE">
      <w:pPr>
        <w:pStyle w:val="a5"/>
        <w:widowControl w:val="0"/>
        <w:spacing w:after="0" w:line="240" w:lineRule="auto"/>
        <w:ind w:left="1440"/>
        <w:jc w:val="both"/>
        <w:rPr>
          <w:rFonts w:ascii="Times New Roman" w:hAnsi="Times New Roman" w:cs="Times New Roman"/>
          <w:kern w:val="2"/>
          <w:lang w:val="en-AU" w:eastAsia="ja-JP"/>
        </w:rPr>
      </w:pPr>
    </w:p>
    <w:p w:rsidR="000A0FBE" w:rsidRPr="000A0FBE" w:rsidRDefault="000A0FBE" w:rsidP="000A0FBE">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sidRPr="000A0FBE">
        <w:rPr>
          <w:rFonts w:ascii="Times New Roman" w:hAnsi="Times New Roman" w:cs="Times New Roman"/>
          <w:kern w:val="2"/>
          <w:lang w:val="en-AU" w:eastAsia="ja-JP"/>
        </w:rPr>
        <w:t>It is important that model contracts support legal certainty and transparency. It is also important that the transaction cost and le</w:t>
      </w:r>
      <w:r w:rsidR="00604537">
        <w:rPr>
          <w:rFonts w:ascii="Times New Roman" w:hAnsi="Times New Roman" w:cs="Times New Roman"/>
          <w:kern w:val="2"/>
          <w:lang w:val="en-AU" w:eastAsia="ja-JP"/>
        </w:rPr>
        <w:t>vel of administrative effort is</w:t>
      </w:r>
      <w:r w:rsidRPr="000A0FBE">
        <w:rPr>
          <w:rFonts w:ascii="Times New Roman" w:hAnsi="Times New Roman" w:cs="Times New Roman"/>
          <w:kern w:val="2"/>
          <w:lang w:val="en-AU" w:eastAsia="ja-JP"/>
        </w:rPr>
        <w:t xml:space="preserve"> appropriate in the particular circumstance.</w:t>
      </w:r>
    </w:p>
    <w:p w:rsidR="000A0FBE" w:rsidRPr="000A0FBE" w:rsidRDefault="000A0FBE" w:rsidP="000A0FBE">
      <w:pPr>
        <w:pStyle w:val="a5"/>
        <w:widowControl w:val="0"/>
        <w:spacing w:after="0" w:line="240" w:lineRule="auto"/>
        <w:ind w:left="1440"/>
        <w:jc w:val="both"/>
        <w:rPr>
          <w:rFonts w:ascii="Times New Roman" w:hAnsi="Times New Roman" w:cs="Times New Roman"/>
          <w:kern w:val="2"/>
          <w:lang w:val="en-AU" w:eastAsia="ja-JP"/>
        </w:rPr>
      </w:pPr>
    </w:p>
    <w:p w:rsidR="003456D2" w:rsidRDefault="003456D2" w:rsidP="000A0FBE">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Pr>
          <w:rFonts w:ascii="Times New Roman" w:hAnsi="Times New Roman" w:cs="Times New Roman"/>
          <w:kern w:val="2"/>
          <w:lang w:val="en-AU" w:eastAsia="ja-JP"/>
        </w:rPr>
        <w:t>Non-</w:t>
      </w:r>
      <w:r w:rsidR="005C316F">
        <w:rPr>
          <w:rFonts w:ascii="Times New Roman" w:hAnsi="Times New Roman" w:cs="Times New Roman"/>
          <w:kern w:val="2"/>
          <w:lang w:val="en-AU" w:eastAsia="ja-JP"/>
        </w:rPr>
        <w:t xml:space="preserve">monetary </w:t>
      </w:r>
      <w:r>
        <w:rPr>
          <w:rFonts w:ascii="Times New Roman" w:hAnsi="Times New Roman" w:cs="Times New Roman"/>
          <w:kern w:val="2"/>
          <w:lang w:val="en-AU" w:eastAsia="ja-JP"/>
        </w:rPr>
        <w:t xml:space="preserve">benefits are very important as they are often immediate, direct and certain, as opposed to the potentially high value but very uncertain </w:t>
      </w:r>
      <w:r w:rsidR="005C316F">
        <w:rPr>
          <w:rFonts w:ascii="Times New Roman" w:hAnsi="Times New Roman" w:cs="Times New Roman"/>
          <w:kern w:val="2"/>
          <w:lang w:val="en-AU" w:eastAsia="ja-JP"/>
        </w:rPr>
        <w:t xml:space="preserve">monetary </w:t>
      </w:r>
      <w:r>
        <w:rPr>
          <w:rFonts w:ascii="Times New Roman" w:hAnsi="Times New Roman" w:cs="Times New Roman"/>
          <w:kern w:val="2"/>
          <w:lang w:val="en-AU" w:eastAsia="ja-JP"/>
        </w:rPr>
        <w:t xml:space="preserve">benefits. </w:t>
      </w:r>
      <w:r w:rsidR="00B72DC3">
        <w:rPr>
          <w:rFonts w:ascii="Times New Roman" w:hAnsi="Times New Roman" w:cs="Times New Roman"/>
          <w:kern w:val="2"/>
          <w:lang w:val="en-AU" w:eastAsia="ja-JP"/>
        </w:rPr>
        <w:t xml:space="preserve">Model </w:t>
      </w:r>
      <w:r>
        <w:rPr>
          <w:rFonts w:ascii="Times New Roman" w:hAnsi="Times New Roman" w:cs="Times New Roman"/>
          <w:kern w:val="2"/>
          <w:lang w:val="en-AU" w:eastAsia="ja-JP"/>
        </w:rPr>
        <w:t xml:space="preserve">tools </w:t>
      </w:r>
      <w:r w:rsidR="00B72DC3">
        <w:rPr>
          <w:rFonts w:ascii="Times New Roman" w:hAnsi="Times New Roman" w:cs="Times New Roman"/>
          <w:kern w:val="2"/>
          <w:lang w:val="en-AU" w:eastAsia="ja-JP"/>
        </w:rPr>
        <w:t>should encourage users and providers to think about the range of non-monetary benefits that might be considered.</w:t>
      </w:r>
    </w:p>
    <w:p w:rsidR="003456D2" w:rsidRPr="003456D2" w:rsidRDefault="003456D2" w:rsidP="003456D2">
      <w:pPr>
        <w:pStyle w:val="a5"/>
        <w:rPr>
          <w:rFonts w:ascii="Times New Roman" w:hAnsi="Times New Roman" w:cs="Times New Roman"/>
          <w:kern w:val="2"/>
          <w:lang w:val="en-AU" w:eastAsia="ja-JP"/>
        </w:rPr>
      </w:pPr>
    </w:p>
    <w:p w:rsidR="000A0FBE" w:rsidRPr="000A0FBE" w:rsidRDefault="000A0FBE" w:rsidP="000A0FBE">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sidRPr="000A0FBE">
        <w:rPr>
          <w:rFonts w:ascii="Times New Roman" w:hAnsi="Times New Roman" w:cs="Times New Roman"/>
          <w:kern w:val="2"/>
          <w:lang w:val="en-AU" w:eastAsia="ja-JP"/>
        </w:rPr>
        <w:t>Further discussion of options for technology transfer, including in the context of non-commercial research, and how these options might be reflected in model tools would be valuable.</w:t>
      </w:r>
    </w:p>
    <w:p w:rsidR="000A0FBE" w:rsidRPr="000A0FBE" w:rsidRDefault="000A0FBE" w:rsidP="000A0FBE">
      <w:pPr>
        <w:pStyle w:val="a5"/>
        <w:widowControl w:val="0"/>
        <w:spacing w:after="0" w:line="240" w:lineRule="auto"/>
        <w:ind w:left="1440"/>
        <w:jc w:val="both"/>
        <w:rPr>
          <w:rFonts w:ascii="Times New Roman" w:hAnsi="Times New Roman" w:cs="Times New Roman"/>
          <w:kern w:val="2"/>
          <w:lang w:val="en-AU" w:eastAsia="ja-JP"/>
        </w:rPr>
      </w:pPr>
    </w:p>
    <w:p w:rsidR="00C90579" w:rsidRDefault="00BB2935" w:rsidP="00C90579">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sidRPr="000A0FBE">
        <w:rPr>
          <w:rFonts w:ascii="Times New Roman" w:hAnsi="Times New Roman" w:cs="Times New Roman"/>
          <w:kern w:val="2"/>
          <w:lang w:val="en-AU" w:eastAsia="ja-JP"/>
        </w:rPr>
        <w:t>Noting that legal certainty plays a critical role in encouraging investment in natural products based research and development, further reflection on how tools falling within the scope of Articles 19 and</w:t>
      </w:r>
      <w:r>
        <w:rPr>
          <w:rFonts w:ascii="Times New Roman" w:hAnsi="Times New Roman" w:cs="Times New Roman"/>
          <w:kern w:val="2"/>
          <w:lang w:val="en-AU" w:eastAsia="ja-JP"/>
        </w:rPr>
        <w:t xml:space="preserve"> 20, and the implementation of </w:t>
      </w:r>
      <w:r w:rsidRPr="000A0FBE">
        <w:rPr>
          <w:rFonts w:ascii="Times New Roman" w:hAnsi="Times New Roman" w:cs="Times New Roman"/>
          <w:kern w:val="2"/>
          <w:lang w:val="en-AU" w:eastAsia="ja-JP"/>
        </w:rPr>
        <w:t>Article</w:t>
      </w:r>
      <w:r w:rsidR="00F23FA3">
        <w:rPr>
          <w:rFonts w:ascii="Times New Roman" w:hAnsi="Times New Roman" w:cs="Times New Roman"/>
          <w:kern w:val="2"/>
          <w:lang w:val="en-AU" w:eastAsia="ja-JP"/>
        </w:rPr>
        <w:t>s</w:t>
      </w:r>
      <w:r w:rsidRPr="000A0FBE">
        <w:rPr>
          <w:rFonts w:ascii="Times New Roman" w:hAnsi="Times New Roman" w:cs="Times New Roman"/>
          <w:kern w:val="2"/>
          <w:lang w:val="en-AU" w:eastAsia="ja-JP"/>
        </w:rPr>
        <w:t xml:space="preserve"> 19 and 20 can best su</w:t>
      </w:r>
      <w:r w:rsidR="00C90579">
        <w:rPr>
          <w:rFonts w:ascii="Times New Roman" w:hAnsi="Times New Roman" w:cs="Times New Roman"/>
          <w:kern w:val="2"/>
          <w:lang w:val="en-AU" w:eastAsia="ja-JP"/>
        </w:rPr>
        <w:t>pport such certainty would be useful.</w:t>
      </w:r>
    </w:p>
    <w:p w:rsidR="00C90579" w:rsidRPr="00C90579" w:rsidRDefault="00C90579" w:rsidP="00C90579">
      <w:pPr>
        <w:pStyle w:val="a5"/>
        <w:rPr>
          <w:rFonts w:ascii="Times New Roman" w:hAnsi="Times New Roman" w:cs="Times New Roman"/>
          <w:kern w:val="2"/>
          <w:lang w:val="en-AU" w:eastAsia="ja-JP"/>
        </w:rPr>
      </w:pPr>
    </w:p>
    <w:p w:rsidR="00C90579" w:rsidRDefault="00C90579" w:rsidP="00C90579">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sidRPr="00C90579">
        <w:rPr>
          <w:rFonts w:ascii="Times New Roman" w:hAnsi="Times New Roman" w:cs="Times New Roman"/>
          <w:kern w:val="2"/>
          <w:lang w:val="en-AU" w:eastAsia="ja-JP"/>
        </w:rPr>
        <w:t>Guidelines and other tools can play an important awareness raising role in sectors whose activities are relevant to ABS but who currently have very little awareness of their obligations.</w:t>
      </w:r>
    </w:p>
    <w:p w:rsidR="00C90579" w:rsidRPr="00C90579" w:rsidRDefault="00C90579" w:rsidP="00C90579">
      <w:pPr>
        <w:pStyle w:val="a5"/>
        <w:rPr>
          <w:rFonts w:ascii="Times New Roman" w:hAnsi="Times New Roman" w:cs="Times New Roman"/>
          <w:kern w:val="2"/>
          <w:lang w:val="en-AU" w:eastAsia="ja-JP"/>
        </w:rPr>
      </w:pPr>
    </w:p>
    <w:p w:rsidR="000A0FBE" w:rsidRPr="00C90579" w:rsidRDefault="00C90579" w:rsidP="00C90579">
      <w:pPr>
        <w:pStyle w:val="a5"/>
        <w:widowControl w:val="0"/>
        <w:numPr>
          <w:ilvl w:val="0"/>
          <w:numId w:val="27"/>
        </w:numPr>
        <w:spacing w:after="0" w:line="240" w:lineRule="auto"/>
        <w:ind w:left="1080"/>
        <w:jc w:val="both"/>
        <w:rPr>
          <w:rFonts w:ascii="Times New Roman" w:hAnsi="Times New Roman" w:cs="Times New Roman"/>
          <w:kern w:val="2"/>
          <w:lang w:val="en-AU" w:eastAsia="ja-JP"/>
        </w:rPr>
      </w:pPr>
      <w:r>
        <w:rPr>
          <w:rFonts w:ascii="Times New Roman" w:hAnsi="Times New Roman" w:cs="Times New Roman"/>
          <w:kern w:val="2"/>
          <w:lang w:val="en-AU" w:eastAsia="ja-JP"/>
        </w:rPr>
        <w:t>R</w:t>
      </w:r>
      <w:r w:rsidRPr="00C90579">
        <w:rPr>
          <w:rFonts w:ascii="Times New Roman" w:hAnsi="Times New Roman" w:cs="Times New Roman"/>
          <w:kern w:val="2"/>
          <w:lang w:val="en-AU" w:eastAsia="ja-JP"/>
        </w:rPr>
        <w:t>ecognizing the diversity of legal systems</w:t>
      </w:r>
      <w:r w:rsidR="005C316F">
        <w:rPr>
          <w:rFonts w:ascii="Times New Roman" w:hAnsi="Times New Roman" w:cs="Times New Roman"/>
          <w:kern w:val="2"/>
          <w:lang w:val="en-AU" w:eastAsia="ja-JP"/>
        </w:rPr>
        <w:t>,</w:t>
      </w:r>
      <w:r>
        <w:rPr>
          <w:rFonts w:ascii="Times New Roman" w:hAnsi="Times New Roman" w:cs="Times New Roman"/>
          <w:kern w:val="2"/>
          <w:lang w:val="en-AU" w:eastAsia="ja-JP"/>
        </w:rPr>
        <w:t xml:space="preserve"> </w:t>
      </w:r>
      <w:r w:rsidR="005C316F">
        <w:rPr>
          <w:rFonts w:ascii="Times New Roman" w:hAnsi="Times New Roman" w:cs="Times New Roman"/>
          <w:kern w:val="2"/>
          <w:lang w:val="en-AU" w:eastAsia="ja-JP"/>
        </w:rPr>
        <w:t>q</w:t>
      </w:r>
      <w:r w:rsidR="000A0FBE" w:rsidRPr="00C90579">
        <w:rPr>
          <w:rFonts w:ascii="Times New Roman" w:hAnsi="Times New Roman" w:cs="Times New Roman"/>
          <w:kern w:val="2"/>
          <w:lang w:val="en-AU" w:eastAsia="ja-JP"/>
        </w:rPr>
        <w:t>uestions remain as to how to address any possible inconsistency of model contractual clauses with national legislation</w:t>
      </w:r>
      <w:r w:rsidR="005C316F">
        <w:rPr>
          <w:rFonts w:ascii="Times New Roman" w:hAnsi="Times New Roman" w:cs="Times New Roman"/>
          <w:kern w:val="2"/>
          <w:lang w:val="en-AU" w:eastAsia="ja-JP"/>
        </w:rPr>
        <w:t>.</w:t>
      </w:r>
      <w:r w:rsidR="000A0FBE" w:rsidRPr="00C90579">
        <w:rPr>
          <w:rFonts w:ascii="Times New Roman" w:hAnsi="Times New Roman" w:cs="Times New Roman"/>
          <w:kern w:val="2"/>
          <w:lang w:val="en-AU" w:eastAsia="ja-JP"/>
        </w:rPr>
        <w:t xml:space="preserve"> </w:t>
      </w:r>
    </w:p>
    <w:p w:rsidR="00E866FD" w:rsidRDefault="00E866FD" w:rsidP="00E866FD">
      <w:pPr>
        <w:widowControl w:val="0"/>
        <w:spacing w:after="0" w:line="240" w:lineRule="auto"/>
        <w:ind w:left="360"/>
        <w:jc w:val="center"/>
        <w:rPr>
          <w:rFonts w:ascii="Times New Roman" w:hAnsi="Times New Roman" w:cs="Times New Roman"/>
          <w:b/>
          <w:kern w:val="2"/>
          <w:lang w:eastAsia="ja-JP"/>
        </w:rPr>
      </w:pPr>
    </w:p>
    <w:p w:rsidR="00196EDD" w:rsidRPr="00A52A4A" w:rsidRDefault="0091308A" w:rsidP="00A52A4A">
      <w:pPr>
        <w:pStyle w:val="a5"/>
        <w:widowControl w:val="0"/>
        <w:numPr>
          <w:ilvl w:val="0"/>
          <w:numId w:val="5"/>
        </w:numPr>
        <w:spacing w:after="0" w:line="240" w:lineRule="auto"/>
        <w:jc w:val="center"/>
        <w:rPr>
          <w:rFonts w:ascii="Times New Roman" w:hAnsi="Times New Roman" w:cs="Times New Roman"/>
          <w:b/>
          <w:kern w:val="2"/>
          <w:lang w:eastAsia="ja-JP"/>
        </w:rPr>
      </w:pPr>
      <w:r w:rsidRPr="00A52A4A">
        <w:rPr>
          <w:rFonts w:ascii="Times New Roman" w:hAnsi="Times New Roman" w:cs="Times New Roman"/>
          <w:b/>
          <w:kern w:val="2"/>
          <w:lang w:eastAsia="ja-JP"/>
        </w:rPr>
        <w:t>CLOSURE OF THE MEETING</w:t>
      </w:r>
    </w:p>
    <w:p w:rsidR="00734A15" w:rsidRPr="00734A15" w:rsidRDefault="00734A15" w:rsidP="00734A15">
      <w:pPr>
        <w:pStyle w:val="a5"/>
        <w:widowControl w:val="0"/>
        <w:spacing w:after="0" w:line="240" w:lineRule="auto"/>
        <w:rPr>
          <w:rFonts w:ascii="Times New Roman" w:hAnsi="Times New Roman" w:cs="Times New Roman"/>
          <w:kern w:val="2"/>
          <w:lang w:val="en-AU" w:eastAsia="ja-JP"/>
        </w:rPr>
      </w:pPr>
    </w:p>
    <w:p w:rsidR="005C316F" w:rsidRPr="00241A5B" w:rsidRDefault="005C316F" w:rsidP="00241A5B">
      <w:pPr>
        <w:pStyle w:val="a5"/>
        <w:widowControl w:val="0"/>
        <w:numPr>
          <w:ilvl w:val="0"/>
          <w:numId w:val="3"/>
        </w:numPr>
        <w:spacing w:after="0"/>
        <w:jc w:val="both"/>
        <w:rPr>
          <w:rFonts w:ascii="Times New Roman" w:hAnsi="Times New Roman" w:cs="Times New Roman"/>
          <w:lang w:val="en-AU" w:eastAsia="ja-JP"/>
        </w:rPr>
      </w:pPr>
      <w:r w:rsidRPr="00241A5B">
        <w:rPr>
          <w:rFonts w:ascii="Times New Roman" w:hAnsi="Times New Roman" w:cs="Times New Roman"/>
          <w:kern w:val="2"/>
          <w:lang w:val="en-GB" w:eastAsia="ja-JP"/>
        </w:rPr>
        <w:t>The Co-Chairs of the ICNP, Ms</w:t>
      </w:r>
      <w:r w:rsidR="001326AD">
        <w:rPr>
          <w:rFonts w:ascii="Times New Roman" w:hAnsi="Times New Roman" w:cs="Times New Roman"/>
          <w:kern w:val="2"/>
          <w:lang w:val="en-GB" w:eastAsia="ja-JP"/>
        </w:rPr>
        <w:t xml:space="preserve">. </w:t>
      </w:r>
      <w:r w:rsidRPr="00241A5B">
        <w:rPr>
          <w:rFonts w:ascii="Times New Roman" w:hAnsi="Times New Roman" w:cs="Times New Roman"/>
          <w:kern w:val="2"/>
          <w:lang w:val="en-GB" w:eastAsia="ja-JP"/>
        </w:rPr>
        <w:t xml:space="preserve">Janet Lowe of New Zealand and Mr. Fernando Casas of </w:t>
      </w:r>
      <w:r w:rsidRPr="00241A5B">
        <w:rPr>
          <w:rFonts w:ascii="Times New Roman" w:hAnsi="Times New Roman" w:cs="Times New Roman"/>
          <w:kern w:val="2"/>
          <w:lang w:val="en-GB" w:eastAsia="ja-JP"/>
        </w:rPr>
        <w:lastRenderedPageBreak/>
        <w:t xml:space="preserve">Colombia, thanked the Government of Japan and the United Nations University for facilitating an extremely productive and frank discussion, </w:t>
      </w:r>
      <w:r w:rsidR="00E9429E" w:rsidRPr="00241A5B">
        <w:rPr>
          <w:rFonts w:ascii="Times New Roman" w:hAnsi="Times New Roman" w:cs="Times New Roman"/>
          <w:kern w:val="2"/>
          <w:lang w:val="en-GB" w:eastAsia="ja-JP"/>
        </w:rPr>
        <w:t>and noted that the report of the meeting would be a valuable input to ICNP-3</w:t>
      </w:r>
      <w:r w:rsidRPr="00241A5B">
        <w:rPr>
          <w:rFonts w:ascii="Times New Roman" w:hAnsi="Times New Roman" w:cs="Times New Roman"/>
          <w:kern w:val="2"/>
          <w:lang w:val="en-GB" w:eastAsia="ja-JP"/>
        </w:rPr>
        <w:t xml:space="preserve">. The Co-Chairs welcomed the range of sectors participating, the focus on both developed and developing country perspectives, and the strong scientific contribution to the meeting. </w:t>
      </w:r>
      <w:r w:rsidRPr="001326AD">
        <w:rPr>
          <w:rFonts w:ascii="Times New Roman" w:hAnsi="Times New Roman" w:cs="Times New Roman"/>
          <w:lang w:val="en-GB" w:eastAsia="ja-JP"/>
        </w:rPr>
        <w:t>By way of concluding observations the Co-Chairs stressed that Articles 19 and 20 of the Protocol, as much as they focus on contracts between the users and providers of genetic resources, must be viewed through the prism of the objectives of the Protocol, and, more broadly, the three objectives of the CBD. The Co-Chairs welcomed that the discussion had situated Articles 19 and 20 within this context</w:t>
      </w:r>
      <w:r w:rsidR="001326AD">
        <w:rPr>
          <w:rFonts w:ascii="Times New Roman" w:hAnsi="Times New Roman" w:cs="Times New Roman"/>
          <w:lang w:val="en-GB" w:eastAsia="ja-JP"/>
        </w:rPr>
        <w:t xml:space="preserve">. </w:t>
      </w:r>
      <w:r w:rsidRPr="00241A5B">
        <w:rPr>
          <w:rFonts w:ascii="Times New Roman" w:hAnsi="Times New Roman" w:cs="Times New Roman"/>
          <w:lang w:val="en-AU" w:eastAsia="ja-JP"/>
        </w:rPr>
        <w:t>The Co-</w:t>
      </w:r>
      <w:r w:rsidR="00C46CF3" w:rsidRPr="00241A5B">
        <w:rPr>
          <w:rFonts w:ascii="Times New Roman" w:hAnsi="Times New Roman" w:cs="Times New Roman"/>
          <w:lang w:val="en-AU" w:eastAsia="ja-JP"/>
        </w:rPr>
        <w:t>C</w:t>
      </w:r>
      <w:r w:rsidRPr="00241A5B">
        <w:rPr>
          <w:rFonts w:ascii="Times New Roman" w:hAnsi="Times New Roman" w:cs="Times New Roman"/>
          <w:lang w:val="en-AU" w:eastAsia="ja-JP"/>
        </w:rPr>
        <w:t xml:space="preserve">hairs further </w:t>
      </w:r>
      <w:r w:rsidR="001326AD" w:rsidRPr="001326AD">
        <w:rPr>
          <w:rFonts w:ascii="Times New Roman" w:hAnsi="Times New Roman" w:cs="Times New Roman"/>
          <w:lang w:val="en-GB" w:eastAsia="ja-JP"/>
        </w:rPr>
        <w:t xml:space="preserve">noted that the Nagoya Protocol operates in a changed environment, with many scientific developments and new business models emerging since the adoption of the CBD.  </w:t>
      </w:r>
      <w:r w:rsidR="001326AD">
        <w:rPr>
          <w:rFonts w:ascii="Times New Roman" w:hAnsi="Times New Roman" w:cs="Times New Roman"/>
          <w:lang w:val="en-GB" w:eastAsia="ja-JP"/>
        </w:rPr>
        <w:t>W</w:t>
      </w:r>
      <w:r w:rsidRPr="00241A5B">
        <w:rPr>
          <w:rFonts w:ascii="Times New Roman" w:hAnsi="Times New Roman" w:cs="Times New Roman"/>
          <w:lang w:val="en-AU" w:eastAsia="ja-JP"/>
        </w:rPr>
        <w:t>hen negotiated, it was implicit,</w:t>
      </w:r>
      <w:r w:rsidR="00C46CF3" w:rsidRPr="00241A5B">
        <w:rPr>
          <w:rFonts w:ascii="Times New Roman" w:hAnsi="Times New Roman" w:cs="Times New Roman"/>
          <w:lang w:val="en-GB" w:eastAsia="ja-JP"/>
        </w:rPr>
        <w:t xml:space="preserve"> in</w:t>
      </w:r>
      <w:r w:rsidRPr="00241A5B">
        <w:rPr>
          <w:rFonts w:ascii="Times New Roman" w:hAnsi="Times New Roman" w:cs="Times New Roman"/>
          <w:lang w:val="en-GB" w:eastAsia="ja-JP"/>
        </w:rPr>
        <w:t xml:space="preserve">sofar as Article 19 talks about sectoral and cross-sectoral model contractual clauses, that there would be some areas of commonality across different sectors and </w:t>
      </w:r>
      <w:r w:rsidRPr="00241A5B">
        <w:rPr>
          <w:rFonts w:ascii="Times New Roman" w:hAnsi="Times New Roman" w:cs="Times New Roman"/>
          <w:lang w:val="en-AU" w:eastAsia="ja-JP"/>
        </w:rPr>
        <w:t>that there would be value, in terms of having a workable, simple, easily understandable and legally sound and reliable regime, for these sectors to come together in discussion. The Co-</w:t>
      </w:r>
      <w:r w:rsidR="00C46CF3" w:rsidRPr="00241A5B">
        <w:rPr>
          <w:rFonts w:ascii="Times New Roman" w:hAnsi="Times New Roman" w:cs="Times New Roman"/>
          <w:lang w:val="en-AU" w:eastAsia="ja-JP"/>
        </w:rPr>
        <w:t>C</w:t>
      </w:r>
      <w:r w:rsidRPr="00241A5B">
        <w:rPr>
          <w:rFonts w:ascii="Times New Roman" w:hAnsi="Times New Roman" w:cs="Times New Roman"/>
          <w:lang w:val="en-AU" w:eastAsia="ja-JP"/>
        </w:rPr>
        <w:t xml:space="preserve">hairs identified particular issues for which the support of model clauses could be particularly useful. These issues included change of intent </w:t>
      </w:r>
      <w:r w:rsidR="007F5ED5">
        <w:rPr>
          <w:rFonts w:ascii="Times New Roman" w:hAnsi="Times New Roman" w:cs="Times New Roman"/>
          <w:lang w:val="en-AU" w:eastAsia="ja-JP"/>
        </w:rPr>
        <w:t>in the</w:t>
      </w:r>
      <w:r w:rsidRPr="00241A5B">
        <w:rPr>
          <w:rFonts w:ascii="Times New Roman" w:hAnsi="Times New Roman" w:cs="Times New Roman"/>
          <w:lang w:val="en-AU" w:eastAsia="ja-JP"/>
        </w:rPr>
        <w:t xml:space="preserve"> use of genetic resources or associated traditional knowledge, how </w:t>
      </w:r>
      <w:r w:rsidR="001326AD">
        <w:rPr>
          <w:rFonts w:ascii="Times New Roman" w:hAnsi="Times New Roman" w:cs="Times New Roman"/>
          <w:lang w:val="en-AU" w:eastAsia="ja-JP"/>
        </w:rPr>
        <w:t xml:space="preserve">issues of </w:t>
      </w:r>
      <w:r w:rsidRPr="00241A5B">
        <w:rPr>
          <w:rFonts w:ascii="Times New Roman" w:hAnsi="Times New Roman" w:cs="Times New Roman"/>
          <w:lang w:val="en-AU" w:eastAsia="ja-JP"/>
        </w:rPr>
        <w:t xml:space="preserve">third party and subsequent users could be dealt </w:t>
      </w:r>
      <w:r w:rsidR="00373BC9" w:rsidRPr="00241A5B">
        <w:rPr>
          <w:rFonts w:ascii="Times New Roman" w:hAnsi="Times New Roman" w:cs="Times New Roman"/>
          <w:lang w:val="en-AU" w:eastAsia="ja-JP"/>
        </w:rPr>
        <w:t>with,</w:t>
      </w:r>
      <w:r w:rsidR="00373BC9">
        <w:rPr>
          <w:rFonts w:ascii="Times New Roman" w:hAnsi="Times New Roman" w:cs="Times New Roman"/>
          <w:lang w:val="en-AU" w:eastAsia="ja-JP"/>
        </w:rPr>
        <w:t xml:space="preserve"> and</w:t>
      </w:r>
      <w:r w:rsidR="007F5ED5">
        <w:rPr>
          <w:rFonts w:ascii="Times New Roman" w:hAnsi="Times New Roman" w:cs="Times New Roman"/>
          <w:lang w:val="en-AU" w:eastAsia="ja-JP"/>
        </w:rPr>
        <w:t xml:space="preserve"> </w:t>
      </w:r>
      <w:r w:rsidR="001326AD">
        <w:rPr>
          <w:rFonts w:ascii="Times New Roman" w:hAnsi="Times New Roman" w:cs="Times New Roman"/>
          <w:lang w:val="en-AU" w:eastAsia="ja-JP"/>
        </w:rPr>
        <w:t>how</w:t>
      </w:r>
      <w:r w:rsidR="007F5ED5">
        <w:rPr>
          <w:rFonts w:ascii="Times New Roman" w:hAnsi="Times New Roman" w:cs="Times New Roman"/>
          <w:lang w:val="en-AU" w:eastAsia="ja-JP"/>
        </w:rPr>
        <w:t>, in light of the aforementioned issues,</w:t>
      </w:r>
      <w:r w:rsidR="001326AD">
        <w:rPr>
          <w:rFonts w:ascii="Times New Roman" w:hAnsi="Times New Roman" w:cs="Times New Roman"/>
          <w:lang w:val="en-AU" w:eastAsia="ja-JP"/>
        </w:rPr>
        <w:t xml:space="preserve"> the du</w:t>
      </w:r>
      <w:r w:rsidR="007F5ED5">
        <w:rPr>
          <w:rFonts w:ascii="Times New Roman" w:hAnsi="Times New Roman" w:cs="Times New Roman"/>
          <w:lang w:val="en-AU" w:eastAsia="ja-JP"/>
        </w:rPr>
        <w:t>ration of contracts should</w:t>
      </w:r>
      <w:r w:rsidR="001326AD">
        <w:rPr>
          <w:rFonts w:ascii="Times New Roman" w:hAnsi="Times New Roman" w:cs="Times New Roman"/>
          <w:lang w:val="en-AU" w:eastAsia="ja-JP"/>
        </w:rPr>
        <w:t xml:space="preserve"> be defined. </w:t>
      </w:r>
      <w:r w:rsidR="007F5ED5">
        <w:rPr>
          <w:rFonts w:ascii="Times New Roman" w:hAnsi="Times New Roman" w:cs="Times New Roman"/>
          <w:lang w:val="en-AU" w:eastAsia="ja-JP"/>
        </w:rPr>
        <w:t xml:space="preserve">They also noted </w:t>
      </w:r>
      <w:r w:rsidRPr="00241A5B">
        <w:rPr>
          <w:rFonts w:ascii="Times New Roman" w:hAnsi="Times New Roman" w:cs="Times New Roman"/>
          <w:lang w:val="en-AU" w:eastAsia="ja-JP"/>
        </w:rPr>
        <w:t xml:space="preserve">the </w:t>
      </w:r>
      <w:r w:rsidR="007F5ED5">
        <w:rPr>
          <w:rFonts w:ascii="Times New Roman" w:hAnsi="Times New Roman" w:cs="Times New Roman"/>
          <w:lang w:val="en-AU" w:eastAsia="ja-JP"/>
        </w:rPr>
        <w:t>role</w:t>
      </w:r>
      <w:r w:rsidRPr="00241A5B">
        <w:rPr>
          <w:rFonts w:ascii="Times New Roman" w:hAnsi="Times New Roman" w:cs="Times New Roman"/>
          <w:lang w:val="en-AU" w:eastAsia="ja-JP"/>
        </w:rPr>
        <w:t xml:space="preserve"> of model contractual clauses </w:t>
      </w:r>
      <w:r w:rsidR="007F5ED5">
        <w:rPr>
          <w:rFonts w:ascii="Times New Roman" w:hAnsi="Times New Roman" w:cs="Times New Roman"/>
          <w:lang w:val="en-AU" w:eastAsia="ja-JP"/>
        </w:rPr>
        <w:t>in</w:t>
      </w:r>
      <w:r w:rsidRPr="00241A5B">
        <w:rPr>
          <w:rFonts w:ascii="Times New Roman" w:hAnsi="Times New Roman" w:cs="Times New Roman"/>
          <w:lang w:val="en-AU" w:eastAsia="ja-JP"/>
        </w:rPr>
        <w:t xml:space="preserve"> supporting compliance under Article 18 by encouraging parties to a contract to be explicit about choice of law or jurisdiction. </w:t>
      </w:r>
    </w:p>
    <w:p w:rsidR="005C316F" w:rsidRPr="00A52A4A" w:rsidRDefault="005C316F" w:rsidP="00A52A4A">
      <w:pPr>
        <w:pStyle w:val="a5"/>
        <w:widowControl w:val="0"/>
        <w:spacing w:after="0"/>
        <w:jc w:val="both"/>
        <w:rPr>
          <w:rFonts w:ascii="Times New Roman" w:hAnsi="Times New Roman" w:cs="Times New Roman"/>
          <w:kern w:val="2"/>
          <w:lang w:val="en-AU" w:eastAsia="ja-JP"/>
        </w:rPr>
      </w:pPr>
    </w:p>
    <w:p w:rsidR="00557D11" w:rsidRPr="004B3C86" w:rsidRDefault="00E866FD" w:rsidP="00A52A4A">
      <w:pPr>
        <w:pStyle w:val="a5"/>
        <w:widowControl w:val="0"/>
        <w:numPr>
          <w:ilvl w:val="0"/>
          <w:numId w:val="3"/>
        </w:numPr>
        <w:spacing w:after="0"/>
        <w:jc w:val="both"/>
        <w:rPr>
          <w:rFonts w:ascii="Times New Roman" w:hAnsi="Times New Roman" w:cs="Times New Roman"/>
          <w:kern w:val="2"/>
          <w:lang w:val="en-AU" w:eastAsia="ja-JP"/>
        </w:rPr>
      </w:pPr>
      <w:r w:rsidRPr="009C0D97">
        <w:rPr>
          <w:rFonts w:ascii="Times New Roman" w:hAnsi="Times New Roman" w:cs="Times New Roman"/>
          <w:kern w:val="2"/>
          <w:lang w:eastAsia="ja-JP"/>
        </w:rPr>
        <w:t xml:space="preserve">Closing remarks were offered by </w:t>
      </w:r>
      <w:r w:rsidR="00734A15" w:rsidRPr="009C0D97">
        <w:rPr>
          <w:rFonts w:ascii="Times New Roman" w:hAnsi="Times New Roman" w:cs="Times New Roman"/>
          <w:kern w:val="2"/>
          <w:lang w:eastAsia="ja-JP"/>
        </w:rPr>
        <w:t>t</w:t>
      </w:r>
      <w:r w:rsidR="008414C3" w:rsidRPr="009C0D97">
        <w:rPr>
          <w:rFonts w:ascii="Times New Roman" w:hAnsi="Times New Roman" w:cs="Times New Roman"/>
          <w:kern w:val="2"/>
          <w:lang w:eastAsia="ja-JP"/>
        </w:rPr>
        <w:t>he chair</w:t>
      </w:r>
      <w:r w:rsidR="00F23FA3">
        <w:rPr>
          <w:rFonts w:ascii="Times New Roman" w:hAnsi="Times New Roman" w:cs="Times New Roman"/>
          <w:kern w:val="2"/>
          <w:lang w:eastAsia="ja-JP"/>
        </w:rPr>
        <w:t>,</w:t>
      </w:r>
      <w:r w:rsidR="00734A15" w:rsidRPr="009C0D97">
        <w:rPr>
          <w:rFonts w:ascii="Times New Roman" w:hAnsi="Times New Roman" w:cs="Times New Roman"/>
          <w:kern w:val="2"/>
          <w:lang w:eastAsia="ja-JP"/>
        </w:rPr>
        <w:t xml:space="preserve"> </w:t>
      </w:r>
      <w:r w:rsidRPr="009C0D97">
        <w:rPr>
          <w:rFonts w:ascii="Times New Roman" w:hAnsi="Times New Roman" w:cs="Times New Roman" w:hint="eastAsia"/>
          <w:kern w:val="2"/>
          <w:lang w:val="en-AU" w:eastAsia="ja-JP"/>
        </w:rPr>
        <w:t>Dr. Atsushi Suginaka</w:t>
      </w:r>
      <w:r w:rsidR="0091308A" w:rsidRPr="009C0D97">
        <w:rPr>
          <w:rFonts w:ascii="Times New Roman" w:hAnsi="Times New Roman" w:cs="Times New Roman"/>
          <w:kern w:val="2"/>
          <w:lang w:val="en-GB" w:eastAsia="ja-JP"/>
        </w:rPr>
        <w:t>.</w:t>
      </w:r>
      <w:r w:rsidR="00557D11">
        <w:rPr>
          <w:rFonts w:ascii="Times New Roman" w:hAnsi="Times New Roman" w:cs="Times New Roman"/>
          <w:kern w:val="2"/>
          <w:lang w:val="en-GB" w:eastAsia="ja-JP"/>
        </w:rPr>
        <w:t xml:space="preserve"> Dr</w:t>
      </w:r>
      <w:r w:rsidR="00F23FA3">
        <w:rPr>
          <w:rFonts w:ascii="Times New Roman" w:hAnsi="Times New Roman" w:cs="Times New Roman"/>
          <w:kern w:val="2"/>
          <w:lang w:val="en-GB" w:eastAsia="ja-JP"/>
        </w:rPr>
        <w:t>.</w:t>
      </w:r>
      <w:r w:rsidR="00557D11">
        <w:rPr>
          <w:rFonts w:ascii="Times New Roman" w:hAnsi="Times New Roman" w:cs="Times New Roman"/>
          <w:kern w:val="2"/>
          <w:lang w:val="en-GB" w:eastAsia="ja-JP"/>
        </w:rPr>
        <w:t xml:space="preserve"> Suginaka </w:t>
      </w:r>
      <w:r w:rsidR="00557D11" w:rsidRPr="00557D11">
        <w:rPr>
          <w:rFonts w:ascii="Times New Roman" w:hAnsi="Times New Roman" w:cs="Times New Roman"/>
        </w:rPr>
        <w:t>thank</w:t>
      </w:r>
      <w:r w:rsidR="00557D11">
        <w:rPr>
          <w:rFonts w:ascii="Times New Roman" w:hAnsi="Times New Roman" w:cs="Times New Roman"/>
        </w:rPr>
        <w:t>ed</w:t>
      </w:r>
      <w:r w:rsidR="00557D11" w:rsidRPr="00557D11">
        <w:rPr>
          <w:rFonts w:ascii="Times New Roman" w:hAnsi="Times New Roman" w:cs="Times New Roman"/>
        </w:rPr>
        <w:t xml:space="preserve"> all participants for </w:t>
      </w:r>
      <w:r w:rsidR="00557D11">
        <w:rPr>
          <w:rFonts w:ascii="Times New Roman" w:hAnsi="Times New Roman" w:cs="Times New Roman"/>
        </w:rPr>
        <w:t>their</w:t>
      </w:r>
      <w:r w:rsidR="00557D11" w:rsidRPr="00557D11">
        <w:rPr>
          <w:rFonts w:ascii="Times New Roman" w:hAnsi="Times New Roman" w:cs="Times New Roman"/>
        </w:rPr>
        <w:t xml:space="preserve"> contribution</w:t>
      </w:r>
      <w:r w:rsidR="00540059">
        <w:rPr>
          <w:rFonts w:ascii="Times New Roman" w:hAnsi="Times New Roman" w:cs="Times New Roman"/>
        </w:rPr>
        <w:t>,</w:t>
      </w:r>
      <w:r w:rsidR="00557D11">
        <w:rPr>
          <w:rFonts w:ascii="Times New Roman" w:hAnsi="Times New Roman" w:cs="Times New Roman"/>
        </w:rPr>
        <w:t xml:space="preserve"> thanked the UNU-IAS and conveyed his </w:t>
      </w:r>
      <w:r w:rsidR="00540059">
        <w:rPr>
          <w:rFonts w:ascii="Times New Roman" w:hAnsi="Times New Roman" w:cs="Times New Roman"/>
        </w:rPr>
        <w:t xml:space="preserve">great </w:t>
      </w:r>
      <w:r w:rsidR="00557D11">
        <w:rPr>
          <w:rFonts w:ascii="Times New Roman" w:hAnsi="Times New Roman" w:cs="Times New Roman"/>
        </w:rPr>
        <w:t xml:space="preserve">appreciation to the </w:t>
      </w:r>
      <w:r w:rsidR="00844AC2">
        <w:rPr>
          <w:rFonts w:ascii="Times New Roman" w:hAnsi="Times New Roman" w:cs="Times New Roman"/>
        </w:rPr>
        <w:t>SBCD</w:t>
      </w:r>
      <w:r w:rsidR="00557D11">
        <w:rPr>
          <w:rFonts w:ascii="Times New Roman" w:hAnsi="Times New Roman" w:cs="Times New Roman"/>
        </w:rPr>
        <w:t>.  Dr</w:t>
      </w:r>
      <w:r w:rsidR="00357CAE">
        <w:rPr>
          <w:rFonts w:ascii="Times New Roman" w:hAnsi="Times New Roman" w:cs="Times New Roman"/>
        </w:rPr>
        <w:t>.</w:t>
      </w:r>
      <w:r w:rsidR="00557D11">
        <w:rPr>
          <w:rFonts w:ascii="Times New Roman" w:hAnsi="Times New Roman" w:cs="Times New Roman"/>
        </w:rPr>
        <w:t xml:space="preserve"> Suginaka </w:t>
      </w:r>
      <w:r w:rsidR="00C90579">
        <w:rPr>
          <w:rFonts w:ascii="Times New Roman" w:hAnsi="Times New Roman" w:cs="Times New Roman"/>
        </w:rPr>
        <w:t>welcomed</w:t>
      </w:r>
      <w:r w:rsidR="00557D11">
        <w:rPr>
          <w:rFonts w:ascii="Times New Roman" w:hAnsi="Times New Roman" w:cs="Times New Roman"/>
        </w:rPr>
        <w:t xml:space="preserve"> how the meeting had encouraged further understanding of the role of Article</w:t>
      </w:r>
      <w:r w:rsidR="00833DF1">
        <w:rPr>
          <w:rFonts w:ascii="Times New Roman" w:hAnsi="Times New Roman" w:cs="Times New Roman"/>
        </w:rPr>
        <w:t>s</w:t>
      </w:r>
      <w:r w:rsidR="00557D11">
        <w:rPr>
          <w:rFonts w:ascii="Times New Roman" w:hAnsi="Times New Roman" w:cs="Times New Roman"/>
        </w:rPr>
        <w:t xml:space="preserve"> 19 and 20 in filling</w:t>
      </w:r>
      <w:r w:rsidR="00557D11" w:rsidRPr="00557D11">
        <w:rPr>
          <w:rFonts w:ascii="Times New Roman" w:hAnsi="Times New Roman" w:cs="Times New Roman"/>
        </w:rPr>
        <w:t xml:space="preserve"> the gap between the governmental regulation and private sector practices</w:t>
      </w:r>
      <w:r w:rsidR="00557D11">
        <w:rPr>
          <w:rFonts w:ascii="Times New Roman" w:hAnsi="Times New Roman" w:cs="Times New Roman"/>
        </w:rPr>
        <w:t xml:space="preserve">, and further noted how </w:t>
      </w:r>
      <w:r w:rsidR="00557D11" w:rsidRPr="00557D11">
        <w:rPr>
          <w:rFonts w:ascii="Times New Roman" w:hAnsi="Times New Roman" w:cs="Times New Roman"/>
        </w:rPr>
        <w:t xml:space="preserve">the promotion </w:t>
      </w:r>
      <w:r w:rsidR="00540059">
        <w:rPr>
          <w:rFonts w:ascii="Times New Roman" w:hAnsi="Times New Roman" w:cs="Times New Roman"/>
        </w:rPr>
        <w:t>of</w:t>
      </w:r>
      <w:r w:rsidR="00557D11" w:rsidRPr="00557D11">
        <w:rPr>
          <w:rFonts w:ascii="Times New Roman" w:hAnsi="Times New Roman" w:cs="Times New Roman"/>
        </w:rPr>
        <w:t xml:space="preserve"> model contract</w:t>
      </w:r>
      <w:r w:rsidR="0073362D">
        <w:rPr>
          <w:rFonts w:ascii="Times New Roman" w:hAnsi="Times New Roman" w:cs="Times New Roman"/>
        </w:rPr>
        <w:t>s</w:t>
      </w:r>
      <w:r w:rsidR="00557D11" w:rsidRPr="00557D11">
        <w:rPr>
          <w:rFonts w:ascii="Times New Roman" w:hAnsi="Times New Roman" w:cs="Times New Roman"/>
        </w:rPr>
        <w:t xml:space="preserve"> and private norms itself </w:t>
      </w:r>
      <w:r w:rsidR="00557D11">
        <w:rPr>
          <w:rFonts w:ascii="Times New Roman" w:hAnsi="Times New Roman" w:cs="Times New Roman"/>
        </w:rPr>
        <w:t xml:space="preserve">contributes to </w:t>
      </w:r>
      <w:r w:rsidR="00557D11" w:rsidRPr="00557D11">
        <w:rPr>
          <w:rFonts w:ascii="Times New Roman" w:hAnsi="Times New Roman" w:cs="Times New Roman"/>
        </w:rPr>
        <w:t xml:space="preserve">awareness raising and capacity building. </w:t>
      </w:r>
      <w:r w:rsidR="00557D11">
        <w:rPr>
          <w:rFonts w:ascii="Times New Roman" w:hAnsi="Times New Roman" w:cs="Times New Roman"/>
        </w:rPr>
        <w:t>Dr</w:t>
      </w:r>
      <w:r w:rsidR="00357CAE">
        <w:rPr>
          <w:rFonts w:ascii="Times New Roman" w:hAnsi="Times New Roman" w:cs="Times New Roman"/>
        </w:rPr>
        <w:t>.</w:t>
      </w:r>
      <w:r w:rsidR="00557D11">
        <w:rPr>
          <w:rFonts w:ascii="Times New Roman" w:hAnsi="Times New Roman" w:cs="Times New Roman"/>
        </w:rPr>
        <w:t xml:space="preserve"> Suginaka noted that it seems t</w:t>
      </w:r>
      <w:r w:rsidR="00540059">
        <w:rPr>
          <w:rFonts w:ascii="Times New Roman" w:hAnsi="Times New Roman" w:cs="Times New Roman"/>
        </w:rPr>
        <w:t>here is no one size fits all and that</w:t>
      </w:r>
      <w:r w:rsidR="00557D11" w:rsidRPr="00557D11">
        <w:rPr>
          <w:rFonts w:ascii="Times New Roman" w:hAnsi="Times New Roman" w:cs="Times New Roman"/>
        </w:rPr>
        <w:t xml:space="preserve"> there are different needs among sectors</w:t>
      </w:r>
      <w:r w:rsidR="00833DF1">
        <w:rPr>
          <w:rFonts w:ascii="Times New Roman" w:hAnsi="Times New Roman" w:cs="Times New Roman"/>
        </w:rPr>
        <w:t>,</w:t>
      </w:r>
      <w:r w:rsidR="00557D11" w:rsidRPr="00557D11">
        <w:rPr>
          <w:rFonts w:ascii="Times New Roman" w:hAnsi="Times New Roman" w:cs="Times New Roman"/>
        </w:rPr>
        <w:t xml:space="preserve"> among regions and stakeholders</w:t>
      </w:r>
      <w:r w:rsidR="00540059">
        <w:rPr>
          <w:rFonts w:ascii="Times New Roman" w:hAnsi="Times New Roman" w:cs="Times New Roman"/>
        </w:rPr>
        <w:t>. B</w:t>
      </w:r>
      <w:r w:rsidR="00557D11" w:rsidRPr="00557D11">
        <w:rPr>
          <w:rFonts w:ascii="Times New Roman" w:hAnsi="Times New Roman" w:cs="Times New Roman"/>
        </w:rPr>
        <w:t xml:space="preserve">y </w:t>
      </w:r>
      <w:r w:rsidR="00D8377F">
        <w:rPr>
          <w:rFonts w:ascii="Times New Roman" w:hAnsi="Times New Roman" w:cs="Times New Roman"/>
        </w:rPr>
        <w:t xml:space="preserve">increasing </w:t>
      </w:r>
      <w:r w:rsidR="00557D11" w:rsidRPr="00557D11">
        <w:rPr>
          <w:rFonts w:ascii="Times New Roman" w:hAnsi="Times New Roman" w:cs="Times New Roman"/>
        </w:rPr>
        <w:t>common understanding</w:t>
      </w:r>
      <w:r w:rsidR="00D8377F">
        <w:rPr>
          <w:rFonts w:ascii="Times New Roman" w:hAnsi="Times New Roman" w:cs="Times New Roman"/>
        </w:rPr>
        <w:t xml:space="preserve">s of </w:t>
      </w:r>
      <w:r w:rsidR="00557D11" w:rsidRPr="00557D11">
        <w:rPr>
          <w:rFonts w:ascii="Times New Roman" w:hAnsi="Times New Roman" w:cs="Times New Roman"/>
        </w:rPr>
        <w:t>model contract</w:t>
      </w:r>
      <w:r w:rsidR="00D8377F">
        <w:rPr>
          <w:rFonts w:ascii="Times New Roman" w:hAnsi="Times New Roman" w:cs="Times New Roman"/>
        </w:rPr>
        <w:t>s</w:t>
      </w:r>
      <w:r w:rsidR="00557D11" w:rsidRPr="00557D11">
        <w:rPr>
          <w:rFonts w:ascii="Times New Roman" w:hAnsi="Times New Roman" w:cs="Times New Roman"/>
        </w:rPr>
        <w:t xml:space="preserve"> and voluntary norm</w:t>
      </w:r>
      <w:r w:rsidR="00D8377F">
        <w:rPr>
          <w:rFonts w:ascii="Times New Roman" w:hAnsi="Times New Roman" w:cs="Times New Roman"/>
        </w:rPr>
        <w:t>s</w:t>
      </w:r>
      <w:r w:rsidR="00557D11" w:rsidRPr="00557D11">
        <w:rPr>
          <w:rFonts w:ascii="Times New Roman" w:hAnsi="Times New Roman" w:cs="Times New Roman"/>
        </w:rPr>
        <w:t xml:space="preserve"> </w:t>
      </w:r>
      <w:r w:rsidR="00540059">
        <w:rPr>
          <w:rFonts w:ascii="Times New Roman" w:hAnsi="Times New Roman" w:cs="Times New Roman"/>
        </w:rPr>
        <w:t xml:space="preserve">however, </w:t>
      </w:r>
      <w:r w:rsidR="00557D11" w:rsidRPr="00557D11">
        <w:rPr>
          <w:rFonts w:ascii="Times New Roman" w:hAnsi="Times New Roman" w:cs="Times New Roman"/>
        </w:rPr>
        <w:t>and</w:t>
      </w:r>
      <w:r w:rsidR="00540059">
        <w:rPr>
          <w:rFonts w:ascii="Times New Roman" w:hAnsi="Times New Roman" w:cs="Times New Roman"/>
        </w:rPr>
        <w:t xml:space="preserve"> by</w:t>
      </w:r>
      <w:r w:rsidR="00557D11" w:rsidRPr="00557D11">
        <w:rPr>
          <w:rFonts w:ascii="Times New Roman" w:hAnsi="Times New Roman" w:cs="Times New Roman"/>
        </w:rPr>
        <w:t xml:space="preserve"> </w:t>
      </w:r>
      <w:r w:rsidR="00557D11">
        <w:rPr>
          <w:rFonts w:ascii="Times New Roman" w:hAnsi="Times New Roman" w:cs="Times New Roman"/>
        </w:rPr>
        <w:t>encouraging</w:t>
      </w:r>
      <w:r w:rsidR="00557D11" w:rsidRPr="00557D11">
        <w:rPr>
          <w:rFonts w:ascii="Times New Roman" w:hAnsi="Times New Roman" w:cs="Times New Roman"/>
        </w:rPr>
        <w:t xml:space="preserve"> a deeper knowledge of differences among sectors</w:t>
      </w:r>
      <w:r w:rsidR="00540059">
        <w:rPr>
          <w:rFonts w:ascii="Times New Roman" w:hAnsi="Times New Roman" w:cs="Times New Roman"/>
        </w:rPr>
        <w:t>,</w:t>
      </w:r>
      <w:r w:rsidR="00557D11" w:rsidRPr="00557D11">
        <w:rPr>
          <w:rFonts w:ascii="Times New Roman" w:hAnsi="Times New Roman" w:cs="Times New Roman"/>
        </w:rPr>
        <w:t xml:space="preserve"> </w:t>
      </w:r>
      <w:r w:rsidR="00C90579">
        <w:rPr>
          <w:rFonts w:ascii="Times New Roman" w:hAnsi="Times New Roman" w:cs="Times New Roman"/>
        </w:rPr>
        <w:t xml:space="preserve">he noted </w:t>
      </w:r>
      <w:r w:rsidR="00557D11" w:rsidRPr="00557D11">
        <w:rPr>
          <w:rFonts w:ascii="Times New Roman" w:hAnsi="Times New Roman" w:cs="Times New Roman"/>
        </w:rPr>
        <w:t xml:space="preserve">we can implement </w:t>
      </w:r>
      <w:r w:rsidR="00557D11">
        <w:rPr>
          <w:rFonts w:ascii="Times New Roman" w:hAnsi="Times New Roman" w:cs="Times New Roman"/>
        </w:rPr>
        <w:t xml:space="preserve">the Nagoya </w:t>
      </w:r>
      <w:r w:rsidR="00557D11" w:rsidRPr="00557D11">
        <w:rPr>
          <w:rFonts w:ascii="Times New Roman" w:hAnsi="Times New Roman" w:cs="Times New Roman"/>
        </w:rPr>
        <w:t xml:space="preserve">Protocol more effectively. </w:t>
      </w:r>
      <w:r w:rsidR="00557D11">
        <w:rPr>
          <w:rFonts w:ascii="Times New Roman" w:hAnsi="Times New Roman" w:cs="Times New Roman"/>
        </w:rPr>
        <w:t>For this we need to continue</w:t>
      </w:r>
      <w:r w:rsidR="00557D11" w:rsidRPr="00557D11">
        <w:rPr>
          <w:rFonts w:ascii="Times New Roman" w:hAnsi="Times New Roman" w:cs="Times New Roman"/>
        </w:rPr>
        <w:t xml:space="preserve"> discussion </w:t>
      </w:r>
      <w:r w:rsidR="00557D11">
        <w:rPr>
          <w:rFonts w:ascii="Times New Roman" w:hAnsi="Times New Roman" w:cs="Times New Roman"/>
        </w:rPr>
        <w:t xml:space="preserve">within the </w:t>
      </w:r>
      <w:r w:rsidR="00557D11" w:rsidRPr="00557D11">
        <w:rPr>
          <w:rFonts w:ascii="Times New Roman" w:hAnsi="Times New Roman" w:cs="Times New Roman"/>
        </w:rPr>
        <w:t xml:space="preserve">ICNP and COP-MOP. </w:t>
      </w:r>
      <w:r w:rsidR="00557D11">
        <w:rPr>
          <w:rFonts w:ascii="Times New Roman" w:hAnsi="Times New Roman" w:cs="Times New Roman"/>
        </w:rPr>
        <w:t>Dr</w:t>
      </w:r>
      <w:r w:rsidR="00357CAE">
        <w:rPr>
          <w:rFonts w:ascii="Times New Roman" w:hAnsi="Times New Roman" w:cs="Times New Roman"/>
        </w:rPr>
        <w:t>.</w:t>
      </w:r>
      <w:r w:rsidR="00557D11">
        <w:rPr>
          <w:rFonts w:ascii="Times New Roman" w:hAnsi="Times New Roman" w:cs="Times New Roman"/>
        </w:rPr>
        <w:t xml:space="preserve"> Suginaka undertook to circulate the meeting report</w:t>
      </w:r>
      <w:r w:rsidR="00357CAE">
        <w:rPr>
          <w:rFonts w:ascii="Times New Roman" w:hAnsi="Times New Roman" w:cs="Times New Roman"/>
        </w:rPr>
        <w:t xml:space="preserve"> and invite all participants to comment. T</w:t>
      </w:r>
      <w:r w:rsidR="004B3C86">
        <w:rPr>
          <w:rFonts w:ascii="Times New Roman" w:hAnsi="Times New Roman" w:cs="Times New Roman"/>
        </w:rPr>
        <w:t>he Govern</w:t>
      </w:r>
      <w:r w:rsidR="00D8377F">
        <w:rPr>
          <w:rFonts w:ascii="Times New Roman" w:hAnsi="Times New Roman" w:cs="Times New Roman"/>
        </w:rPr>
        <w:t xml:space="preserve">ment of Japan in cooperation with the UNU would submit the </w:t>
      </w:r>
      <w:r w:rsidR="004B3C86">
        <w:rPr>
          <w:rFonts w:ascii="Times New Roman" w:hAnsi="Times New Roman" w:cs="Times New Roman"/>
        </w:rPr>
        <w:t xml:space="preserve">results </w:t>
      </w:r>
      <w:r w:rsidR="00357CAE">
        <w:rPr>
          <w:rFonts w:ascii="Times New Roman" w:hAnsi="Times New Roman" w:cs="Times New Roman"/>
        </w:rPr>
        <w:t xml:space="preserve">to the ICNP-3. </w:t>
      </w:r>
    </w:p>
    <w:p w:rsidR="00521E26" w:rsidRPr="00403ADE" w:rsidRDefault="00521E26" w:rsidP="006C0DFF">
      <w:pPr>
        <w:widowControl w:val="0"/>
        <w:spacing w:after="0" w:line="240" w:lineRule="auto"/>
        <w:jc w:val="both"/>
        <w:rPr>
          <w:rFonts w:ascii="Times New Roman" w:hAnsi="Times New Roman" w:cs="Times New Roman"/>
          <w:b/>
          <w:kern w:val="2"/>
          <w:lang w:eastAsia="ja-JP"/>
        </w:rPr>
      </w:pPr>
    </w:p>
    <w:p w:rsidR="00132F7E" w:rsidRDefault="00132F7E" w:rsidP="00B92D29">
      <w:pPr>
        <w:spacing w:after="0"/>
        <w:rPr>
          <w:rFonts w:ascii="Times New Roman" w:hAnsi="Times New Roman" w:cs="Times New Roman"/>
        </w:rPr>
      </w:pPr>
    </w:p>
    <w:p w:rsidR="0020259B" w:rsidRDefault="0020259B" w:rsidP="00B92D29">
      <w:pPr>
        <w:spacing w:after="0"/>
        <w:rPr>
          <w:rFonts w:ascii="Times New Roman" w:hAnsi="Times New Roman" w:cs="Times New Roman"/>
        </w:rPr>
      </w:pPr>
    </w:p>
    <w:p w:rsidR="0020259B" w:rsidRPr="00403ADE" w:rsidRDefault="0020259B" w:rsidP="00B92D29">
      <w:pPr>
        <w:spacing w:after="0"/>
        <w:rPr>
          <w:rFonts w:ascii="Times New Roman" w:hAnsi="Times New Roman" w:cs="Times New Roman"/>
        </w:rPr>
        <w:sectPr w:rsidR="0020259B" w:rsidRPr="00403ADE">
          <w:footerReference w:type="default" r:id="rId8"/>
          <w:pgSz w:w="12240" w:h="15840"/>
          <w:pgMar w:top="1417" w:right="1417" w:bottom="1417" w:left="1417" w:header="708" w:footer="708" w:gutter="0"/>
          <w:cols w:space="708"/>
          <w:docGrid w:linePitch="360"/>
        </w:sectPr>
      </w:pPr>
    </w:p>
    <w:p w:rsidR="00132F7E" w:rsidRPr="00403ADE" w:rsidRDefault="00E407FF" w:rsidP="00E407FF">
      <w:pPr>
        <w:spacing w:before="120" w:after="120"/>
        <w:ind w:left="360"/>
        <w:jc w:val="center"/>
        <w:rPr>
          <w:rFonts w:ascii="Times New Roman" w:hAnsi="Times New Roman" w:cs="Times New Roman"/>
          <w:b/>
        </w:rPr>
      </w:pPr>
      <w:r>
        <w:rPr>
          <w:rFonts w:ascii="Times New Roman" w:hAnsi="Times New Roman" w:cs="Times New Roman"/>
          <w:b/>
        </w:rPr>
        <w:lastRenderedPageBreak/>
        <w:t>ANNEX 1</w:t>
      </w:r>
      <w:r>
        <w:rPr>
          <w:rFonts w:ascii="Times New Roman" w:hAnsi="Times New Roman" w:cs="Times New Roman"/>
          <w:b/>
        </w:rPr>
        <w:tab/>
        <w:t>LIST OF PARTICIPANTS</w:t>
      </w:r>
    </w:p>
    <w:p w:rsidR="00E407FF" w:rsidRDefault="00E407FF" w:rsidP="00B92D29">
      <w:pPr>
        <w:spacing w:after="0"/>
        <w:rPr>
          <w:rFonts w:ascii="Times New Roman" w:hAnsi="Times New Roman" w:cs="Times New Roman"/>
        </w:rPr>
      </w:pPr>
    </w:p>
    <w:p w:rsidR="00E407FF" w:rsidRDefault="00E407FF" w:rsidP="00BB38E9">
      <w:pPr>
        <w:pStyle w:val="a5"/>
        <w:numPr>
          <w:ilvl w:val="0"/>
          <w:numId w:val="2"/>
        </w:numPr>
        <w:spacing w:after="0"/>
        <w:jc w:val="center"/>
        <w:rPr>
          <w:rFonts w:ascii="Times New Roman" w:hAnsi="Times New Roman" w:cs="Times New Roman"/>
          <w:b/>
          <w:i/>
        </w:rPr>
      </w:pPr>
      <w:r w:rsidRPr="00E407FF">
        <w:rPr>
          <w:rFonts w:ascii="Times New Roman" w:hAnsi="Times New Roman" w:cs="Times New Roman"/>
          <w:b/>
          <w:i/>
        </w:rPr>
        <w:t>Participants</w:t>
      </w:r>
    </w:p>
    <w:p w:rsidR="00E407FF" w:rsidRDefault="00E407FF" w:rsidP="00E407FF">
      <w:pPr>
        <w:spacing w:after="0"/>
        <w:jc w:val="center"/>
        <w:rPr>
          <w:rFonts w:ascii="Times New Roman" w:hAnsi="Times New Roman" w:cs="Times New Roman"/>
          <w:b/>
          <w:i/>
        </w:rPr>
      </w:pPr>
    </w:p>
    <w:p w:rsidR="00E407FF" w:rsidRPr="00E407FF" w:rsidRDefault="00E407FF" w:rsidP="00E407FF">
      <w:pPr>
        <w:spacing w:after="0"/>
        <w:jc w:val="center"/>
        <w:rPr>
          <w:rFonts w:ascii="Times New Roman" w:hAnsi="Times New Roman" w:cs="Times New Roman"/>
          <w:b/>
          <w:i/>
        </w:rPr>
        <w:sectPr w:rsidR="00E407FF" w:rsidRPr="00E407FF">
          <w:pgSz w:w="12240" w:h="15840"/>
          <w:pgMar w:top="1417" w:right="1417" w:bottom="1417" w:left="1417" w:header="708" w:footer="708" w:gutter="0"/>
          <w:cols w:space="708"/>
          <w:docGrid w:linePitch="360"/>
        </w:sectPr>
      </w:pPr>
    </w:p>
    <w:p w:rsidR="00E407FF" w:rsidRPr="00E407FF" w:rsidRDefault="00E407FF" w:rsidP="00E407FF">
      <w:pPr>
        <w:widowControl w:val="0"/>
        <w:spacing w:after="0" w:line="240" w:lineRule="auto"/>
        <w:rPr>
          <w:rFonts w:ascii="Times New Roman" w:hAnsi="Times New Roman" w:cs="Times New Roman"/>
          <w:b/>
          <w:kern w:val="2"/>
          <w:sz w:val="21"/>
          <w:lang w:val="en-GB" w:eastAsia="ja-JP"/>
        </w:rPr>
      </w:pPr>
      <w:r w:rsidRPr="00E407FF">
        <w:rPr>
          <w:rFonts w:ascii="Times New Roman" w:hAnsi="Times New Roman" w:cs="Times New Roman"/>
          <w:b/>
          <w:kern w:val="2"/>
          <w:sz w:val="21"/>
          <w:lang w:val="en-GB" w:eastAsia="ja-JP"/>
        </w:rPr>
        <w:lastRenderedPageBreak/>
        <w:t>Ms. Heidi Banse</w:t>
      </w:r>
    </w:p>
    <w:p w:rsidR="00E407FF" w:rsidRPr="00E407FF" w:rsidRDefault="00E407FF" w:rsidP="00E407FF">
      <w:pPr>
        <w:widowControl w:val="0"/>
        <w:spacing w:after="0" w:line="240" w:lineRule="auto"/>
        <w:rPr>
          <w:rFonts w:ascii="Times New Roman" w:hAnsi="Times New Roman" w:cs="Times New Roman"/>
          <w:kern w:val="2"/>
          <w:sz w:val="21"/>
          <w:lang w:eastAsia="ja-JP"/>
        </w:rPr>
      </w:pPr>
      <w:r w:rsidRPr="00E407FF">
        <w:rPr>
          <w:rFonts w:ascii="Times New Roman" w:hAnsi="Times New Roman" w:cs="Times New Roman"/>
          <w:kern w:val="2"/>
          <w:sz w:val="21"/>
          <w:lang w:eastAsia="ja-JP"/>
        </w:rPr>
        <w:t>Seconded National Expert</w:t>
      </w:r>
      <w:r w:rsidR="00E54F2B">
        <w:rPr>
          <w:rFonts w:ascii="Times New Roman" w:hAnsi="Times New Roman" w:cs="Times New Roman"/>
          <w:kern w:val="2"/>
          <w:sz w:val="21"/>
          <w:lang w:eastAsia="ja-JP"/>
        </w:rPr>
        <w:t>/Policy Officer</w:t>
      </w:r>
    </w:p>
    <w:p w:rsidR="00E407FF" w:rsidRPr="00E407FF" w:rsidRDefault="00E407FF" w:rsidP="00E407FF">
      <w:pPr>
        <w:widowControl w:val="0"/>
        <w:spacing w:after="0" w:line="240" w:lineRule="auto"/>
        <w:rPr>
          <w:rFonts w:ascii="Times New Roman" w:hAnsi="Times New Roman" w:cs="Times New Roman"/>
          <w:kern w:val="2"/>
          <w:sz w:val="21"/>
          <w:lang w:eastAsia="ja-JP"/>
        </w:rPr>
      </w:pPr>
      <w:r w:rsidRPr="00E407FF">
        <w:rPr>
          <w:rFonts w:ascii="Times New Roman" w:hAnsi="Times New Roman" w:cs="Times New Roman"/>
          <w:kern w:val="2"/>
          <w:sz w:val="21"/>
          <w:lang w:eastAsia="ja-JP"/>
        </w:rPr>
        <w:t>Multilateral Environmental Agreements, Processes, and Trade Issues</w:t>
      </w:r>
    </w:p>
    <w:p w:rsidR="00E407FF" w:rsidRPr="00E407FF" w:rsidRDefault="00E407FF" w:rsidP="00E407FF">
      <w:pPr>
        <w:widowControl w:val="0"/>
        <w:spacing w:after="0" w:line="240" w:lineRule="auto"/>
        <w:rPr>
          <w:rFonts w:ascii="Times New Roman" w:hAnsi="Times New Roman" w:cs="Times New Roman"/>
          <w:kern w:val="2"/>
          <w:sz w:val="21"/>
          <w:lang w:eastAsia="ja-JP"/>
        </w:rPr>
      </w:pPr>
      <w:r w:rsidRPr="00E407FF">
        <w:rPr>
          <w:rFonts w:ascii="Times New Roman" w:hAnsi="Times New Roman" w:cs="Times New Roman"/>
          <w:kern w:val="2"/>
          <w:sz w:val="21"/>
          <w:lang w:eastAsia="ja-JP"/>
        </w:rPr>
        <w:t>Directorate-General for the Environment</w:t>
      </w:r>
    </w:p>
    <w:p w:rsidR="00E407FF" w:rsidRPr="00E407FF" w:rsidRDefault="00E407FF" w:rsidP="00E407FF">
      <w:pPr>
        <w:widowControl w:val="0"/>
        <w:spacing w:after="0" w:line="240" w:lineRule="auto"/>
        <w:rPr>
          <w:rFonts w:ascii="Times New Roman" w:hAnsi="Times New Roman" w:cs="Times New Roman"/>
          <w:kern w:val="2"/>
          <w:sz w:val="21"/>
          <w:lang w:val="en-GB" w:eastAsia="ja-JP"/>
        </w:rPr>
      </w:pPr>
      <w:r w:rsidRPr="00E407FF">
        <w:rPr>
          <w:rFonts w:ascii="Times New Roman" w:hAnsi="Times New Roman" w:cs="Times New Roman"/>
          <w:kern w:val="2"/>
          <w:sz w:val="21"/>
          <w:lang w:val="en-GB" w:eastAsia="ja-JP"/>
        </w:rPr>
        <w:t>European Commission</w:t>
      </w:r>
    </w:p>
    <w:p w:rsidR="00E407FF" w:rsidRPr="00E407FF" w:rsidRDefault="00E407FF" w:rsidP="00E407FF">
      <w:pPr>
        <w:widowControl w:val="0"/>
        <w:spacing w:after="0" w:line="240" w:lineRule="auto"/>
        <w:rPr>
          <w:rFonts w:ascii="Times New Roman" w:hAnsi="Times New Roman" w:cs="Times New Roman"/>
          <w:kern w:val="2"/>
          <w:sz w:val="21"/>
          <w:lang w:val="de-DE" w:eastAsia="ja-JP"/>
        </w:rPr>
      </w:pPr>
      <w:r w:rsidRPr="00E407FF">
        <w:rPr>
          <w:rFonts w:ascii="Times New Roman" w:hAnsi="Times New Roman" w:cs="Times New Roman"/>
          <w:kern w:val="2"/>
          <w:sz w:val="21"/>
          <w:lang w:val="de-DE" w:eastAsia="ja-JP"/>
        </w:rPr>
        <w:t>Brussels, Belgium</w:t>
      </w:r>
    </w:p>
    <w:p w:rsidR="00E407FF" w:rsidRPr="00E407FF" w:rsidRDefault="00E407FF" w:rsidP="00E407FF">
      <w:pPr>
        <w:widowControl w:val="0"/>
        <w:spacing w:after="0" w:line="240" w:lineRule="auto"/>
        <w:rPr>
          <w:rFonts w:ascii="Times New Roman" w:hAnsi="Times New Roman" w:cs="Times New Roman"/>
          <w:b/>
          <w:kern w:val="2"/>
          <w:sz w:val="21"/>
          <w:lang w:val="de-DE" w:eastAsia="ja-JP"/>
        </w:rPr>
      </w:pPr>
    </w:p>
    <w:p w:rsidR="00E407FF" w:rsidRPr="00E407FF" w:rsidRDefault="00E407FF" w:rsidP="00E407FF">
      <w:pPr>
        <w:widowControl w:val="0"/>
        <w:spacing w:after="0" w:line="240" w:lineRule="auto"/>
        <w:rPr>
          <w:rFonts w:ascii="Times New Roman" w:hAnsi="Times New Roman" w:cs="Times New Roman"/>
          <w:b/>
          <w:kern w:val="2"/>
          <w:sz w:val="21"/>
          <w:lang w:val="de-DE" w:eastAsia="ja-JP"/>
        </w:rPr>
      </w:pPr>
      <w:r w:rsidRPr="00E407FF">
        <w:rPr>
          <w:rFonts w:ascii="Times New Roman" w:hAnsi="Times New Roman" w:cs="Times New Roman"/>
          <w:b/>
          <w:kern w:val="2"/>
          <w:sz w:val="21"/>
          <w:lang w:val="de-DE" w:eastAsia="ja-JP"/>
        </w:rPr>
        <w:t>Dr. Kabir Bavikatte</w:t>
      </w:r>
    </w:p>
    <w:p w:rsidR="00E407FF" w:rsidRPr="009111AE" w:rsidRDefault="00E407FF" w:rsidP="00E407FF">
      <w:pPr>
        <w:widowControl w:val="0"/>
        <w:spacing w:after="0" w:line="240" w:lineRule="auto"/>
        <w:rPr>
          <w:rFonts w:ascii="Times New Roman" w:hAnsi="Times New Roman" w:cs="Times New Roman"/>
          <w:kern w:val="2"/>
          <w:sz w:val="21"/>
          <w:lang w:val="de-CH" w:eastAsia="ja-JP"/>
        </w:rPr>
      </w:pPr>
      <w:r w:rsidRPr="009111AE">
        <w:rPr>
          <w:rFonts w:ascii="Times New Roman" w:hAnsi="Times New Roman" w:cs="Times New Roman"/>
          <w:kern w:val="2"/>
          <w:sz w:val="21"/>
          <w:lang w:val="de-CH" w:eastAsia="ja-JP"/>
        </w:rPr>
        <w:t>Lawyer</w:t>
      </w:r>
    </w:p>
    <w:p w:rsidR="00E407FF" w:rsidRPr="00E407FF" w:rsidRDefault="00E407FF" w:rsidP="00E407FF">
      <w:pPr>
        <w:widowControl w:val="0"/>
        <w:spacing w:after="0" w:line="240" w:lineRule="auto"/>
        <w:rPr>
          <w:rFonts w:ascii="Times New Roman" w:hAnsi="Times New Roman" w:cs="Times New Roman"/>
          <w:kern w:val="2"/>
          <w:sz w:val="21"/>
          <w:lang w:val="en-GB" w:eastAsia="ja-JP"/>
        </w:rPr>
      </w:pPr>
      <w:r w:rsidRPr="00E407FF">
        <w:rPr>
          <w:rFonts w:ascii="Times New Roman" w:hAnsi="Times New Roman" w:cs="Times New Roman"/>
          <w:kern w:val="2"/>
          <w:sz w:val="21"/>
          <w:lang w:val="en-GB" w:eastAsia="ja-JP"/>
        </w:rPr>
        <w:t>Natural Justice: Lawyers for Communities and the Environment</w:t>
      </w:r>
    </w:p>
    <w:p w:rsidR="00E407FF" w:rsidRPr="00E407FF" w:rsidRDefault="00E407FF" w:rsidP="00E407FF">
      <w:pPr>
        <w:widowControl w:val="0"/>
        <w:spacing w:after="0" w:line="240" w:lineRule="auto"/>
        <w:rPr>
          <w:rFonts w:ascii="Times New Roman" w:hAnsi="Times New Roman" w:cs="Times New Roman"/>
          <w:kern w:val="2"/>
          <w:sz w:val="21"/>
          <w:lang w:val="en-GB" w:eastAsia="ja-JP"/>
        </w:rPr>
      </w:pPr>
      <w:r w:rsidRPr="00E407FF">
        <w:rPr>
          <w:rFonts w:ascii="Times New Roman" w:hAnsi="Times New Roman" w:cs="Times New Roman"/>
          <w:kern w:val="2"/>
          <w:sz w:val="21"/>
          <w:lang w:val="en-GB" w:eastAsia="ja-JP"/>
        </w:rPr>
        <w:t>Bangalore, India</w:t>
      </w:r>
    </w:p>
    <w:p w:rsidR="00E407FF" w:rsidRPr="00E407FF" w:rsidRDefault="00E407FF" w:rsidP="00E407FF">
      <w:pPr>
        <w:widowControl w:val="0"/>
        <w:spacing w:after="0" w:line="240" w:lineRule="auto"/>
        <w:rPr>
          <w:rFonts w:ascii="Times New Roman" w:hAnsi="Times New Roman" w:cs="Times New Roman"/>
          <w:b/>
          <w:kern w:val="2"/>
          <w:sz w:val="21"/>
          <w:lang w:val="en-GB" w:eastAsia="ja-JP"/>
        </w:rPr>
      </w:pPr>
    </w:p>
    <w:p w:rsidR="00E407FF" w:rsidRPr="00E407FF" w:rsidRDefault="00CB5103" w:rsidP="00E407FF">
      <w:pPr>
        <w:widowControl w:val="0"/>
        <w:spacing w:after="0" w:line="240" w:lineRule="auto"/>
        <w:rPr>
          <w:rFonts w:ascii="Times New Roman" w:hAnsi="Times New Roman" w:cs="Times New Roman"/>
          <w:b/>
          <w:kern w:val="2"/>
          <w:sz w:val="21"/>
          <w:lang w:val="en-GB" w:eastAsia="ja-JP"/>
        </w:rPr>
      </w:pPr>
      <w:r>
        <w:rPr>
          <w:rFonts w:ascii="Times New Roman" w:hAnsi="Times New Roman" w:cs="Times New Roman"/>
          <w:b/>
          <w:kern w:val="2"/>
          <w:sz w:val="21"/>
          <w:lang w:val="en-GB" w:eastAsia="ja-JP"/>
        </w:rPr>
        <w:t>Dr</w:t>
      </w:r>
      <w:r w:rsidR="00E407FF" w:rsidRPr="00E407FF">
        <w:rPr>
          <w:rFonts w:ascii="Times New Roman" w:hAnsi="Times New Roman" w:cs="Times New Roman"/>
          <w:b/>
          <w:kern w:val="2"/>
          <w:sz w:val="21"/>
          <w:lang w:val="en-GB" w:eastAsia="ja-JP"/>
        </w:rPr>
        <w:t xml:space="preserve">. Susette Biber-Klemm </w:t>
      </w:r>
    </w:p>
    <w:p w:rsidR="00E407FF" w:rsidRPr="00E407FF" w:rsidRDefault="00CB5103" w:rsidP="00E407FF">
      <w:pPr>
        <w:widowControl w:val="0"/>
        <w:spacing w:after="0" w:line="240" w:lineRule="auto"/>
        <w:rPr>
          <w:rFonts w:ascii="Times New Roman" w:hAnsi="Times New Roman" w:cs="Times New Roman"/>
          <w:kern w:val="2"/>
          <w:sz w:val="21"/>
          <w:lang w:val="en-GB" w:eastAsia="ja-JP"/>
        </w:rPr>
      </w:pPr>
      <w:r>
        <w:rPr>
          <w:rFonts w:ascii="Times New Roman" w:hAnsi="Times New Roman" w:cs="Times New Roman"/>
          <w:kern w:val="2"/>
          <w:sz w:val="21"/>
          <w:lang w:val="en-GB" w:eastAsia="ja-JP"/>
        </w:rPr>
        <w:t>Lecturer, Senior Research Fellow, C</w:t>
      </w:r>
      <w:r w:rsidR="00E407FF" w:rsidRPr="00E407FF">
        <w:rPr>
          <w:rFonts w:ascii="Times New Roman" w:hAnsi="Times New Roman" w:cs="Times New Roman"/>
          <w:kern w:val="2"/>
          <w:sz w:val="21"/>
          <w:lang w:val="en-GB" w:eastAsia="ja-JP"/>
        </w:rPr>
        <w:t>onsultant</w:t>
      </w:r>
    </w:p>
    <w:p w:rsidR="00E407FF" w:rsidRPr="00E407FF" w:rsidRDefault="00E407FF" w:rsidP="00E407FF">
      <w:pPr>
        <w:widowControl w:val="0"/>
        <w:spacing w:after="0" w:line="240" w:lineRule="auto"/>
        <w:rPr>
          <w:rFonts w:ascii="Times New Roman" w:hAnsi="Times New Roman" w:cs="Times New Roman"/>
          <w:kern w:val="2"/>
          <w:sz w:val="21"/>
          <w:lang w:eastAsia="ja-JP"/>
        </w:rPr>
      </w:pPr>
      <w:r w:rsidRPr="00E407FF">
        <w:rPr>
          <w:rFonts w:ascii="Times New Roman" w:hAnsi="Times New Roman" w:cs="Times New Roman"/>
          <w:kern w:val="2"/>
          <w:sz w:val="21"/>
          <w:lang w:val="en-GB" w:eastAsia="ja-JP"/>
        </w:rPr>
        <w:t>Department of Social Sciences, Program Sustainability Research</w:t>
      </w:r>
    </w:p>
    <w:p w:rsidR="00E407FF" w:rsidRPr="00E407FF" w:rsidRDefault="00E407FF" w:rsidP="00E407FF">
      <w:pPr>
        <w:widowControl w:val="0"/>
        <w:spacing w:after="0" w:line="240" w:lineRule="auto"/>
        <w:rPr>
          <w:rFonts w:ascii="Times New Roman" w:hAnsi="Times New Roman" w:cs="Times New Roman"/>
          <w:kern w:val="2"/>
          <w:sz w:val="21"/>
          <w:lang w:eastAsia="ja-JP"/>
        </w:rPr>
      </w:pPr>
      <w:r w:rsidRPr="00E407FF">
        <w:rPr>
          <w:rFonts w:ascii="Times New Roman" w:hAnsi="Times New Roman" w:cs="Times New Roman"/>
          <w:kern w:val="2"/>
          <w:sz w:val="21"/>
          <w:lang w:eastAsia="ja-JP"/>
        </w:rPr>
        <w:t>University of Basel</w:t>
      </w:r>
    </w:p>
    <w:p w:rsidR="00E407FF" w:rsidRPr="00E407FF" w:rsidRDefault="00E407FF" w:rsidP="00E407FF">
      <w:pPr>
        <w:widowControl w:val="0"/>
        <w:spacing w:after="0" w:line="240" w:lineRule="auto"/>
        <w:rPr>
          <w:rFonts w:ascii="Times New Roman" w:hAnsi="Times New Roman" w:cs="Times New Roman"/>
          <w:kern w:val="2"/>
          <w:sz w:val="21"/>
          <w:lang w:eastAsia="ja-JP"/>
        </w:rPr>
      </w:pPr>
      <w:r w:rsidRPr="00E407FF">
        <w:rPr>
          <w:rFonts w:ascii="Times New Roman" w:hAnsi="Times New Roman" w:cs="Times New Roman"/>
          <w:kern w:val="2"/>
          <w:sz w:val="21"/>
          <w:lang w:eastAsia="ja-JP"/>
        </w:rPr>
        <w:t>Swiss Academy of Sciences</w:t>
      </w:r>
    </w:p>
    <w:p w:rsidR="00E407FF" w:rsidRPr="00E407FF" w:rsidRDefault="00E407FF" w:rsidP="00E407FF">
      <w:pPr>
        <w:widowControl w:val="0"/>
        <w:spacing w:after="0" w:line="240" w:lineRule="auto"/>
        <w:rPr>
          <w:rFonts w:ascii="Times New Roman" w:hAnsi="Times New Roman" w:cs="Times New Roman"/>
          <w:b/>
          <w:kern w:val="2"/>
          <w:sz w:val="21"/>
          <w:lang w:val="pt-PT" w:eastAsia="ja-JP"/>
        </w:rPr>
      </w:pPr>
      <w:r w:rsidRPr="00E407FF">
        <w:rPr>
          <w:rFonts w:ascii="Times New Roman" w:hAnsi="Times New Roman" w:cs="Times New Roman"/>
          <w:kern w:val="2"/>
          <w:sz w:val="21"/>
          <w:lang w:val="pt-PT" w:eastAsia="ja-JP"/>
        </w:rPr>
        <w:t>Berne, Switzerland</w:t>
      </w:r>
    </w:p>
    <w:p w:rsidR="00E407FF" w:rsidRPr="00E407FF" w:rsidRDefault="00E407FF" w:rsidP="00E407FF">
      <w:pPr>
        <w:widowControl w:val="0"/>
        <w:spacing w:after="0" w:line="240" w:lineRule="auto"/>
        <w:rPr>
          <w:rFonts w:ascii="Times New Roman" w:hAnsi="Times New Roman" w:cs="Times New Roman"/>
          <w:b/>
          <w:kern w:val="2"/>
          <w:sz w:val="21"/>
          <w:lang w:val="pt-PT" w:eastAsia="ja-JP"/>
        </w:rPr>
      </w:pPr>
    </w:p>
    <w:p w:rsidR="00E407FF" w:rsidRPr="00E407FF" w:rsidRDefault="00E407FF" w:rsidP="00E407FF">
      <w:pPr>
        <w:widowControl w:val="0"/>
        <w:spacing w:after="0" w:line="240" w:lineRule="auto"/>
        <w:rPr>
          <w:rFonts w:ascii="Times New Roman" w:hAnsi="Times New Roman" w:cs="Times New Roman"/>
          <w:b/>
          <w:kern w:val="2"/>
          <w:sz w:val="21"/>
          <w:lang w:val="pt-PT" w:eastAsia="ja-JP"/>
        </w:rPr>
      </w:pPr>
      <w:r w:rsidRPr="00E82A0D">
        <w:rPr>
          <w:rFonts w:ascii="Times New Roman" w:hAnsi="Times New Roman" w:cs="Times New Roman"/>
          <w:b/>
          <w:kern w:val="2"/>
          <w:sz w:val="21"/>
          <w:lang w:val="pt-PT" w:eastAsia="ja-JP"/>
        </w:rPr>
        <w:t>Prof. Jorge Cabrera</w:t>
      </w:r>
    </w:p>
    <w:p w:rsidR="00E407FF" w:rsidRPr="00E407FF" w:rsidRDefault="00E407FF" w:rsidP="00E407FF">
      <w:pPr>
        <w:widowControl w:val="0"/>
        <w:spacing w:after="0" w:line="240" w:lineRule="auto"/>
        <w:rPr>
          <w:rFonts w:ascii="Times New Roman" w:hAnsi="Times New Roman" w:cs="Times New Roman"/>
          <w:kern w:val="2"/>
          <w:sz w:val="21"/>
          <w:lang w:val="pt-PT" w:eastAsia="ja-JP"/>
        </w:rPr>
      </w:pPr>
      <w:r w:rsidRPr="00E407FF">
        <w:rPr>
          <w:rFonts w:ascii="Times New Roman" w:hAnsi="Times New Roman" w:cs="Times New Roman"/>
          <w:kern w:val="2"/>
          <w:sz w:val="21"/>
          <w:lang w:val="pt-PT" w:eastAsia="ja-JP"/>
        </w:rPr>
        <w:t>Consultant/ Legal Adviser</w:t>
      </w:r>
    </w:p>
    <w:p w:rsidR="00E407FF" w:rsidRPr="00E407FF" w:rsidRDefault="00E407FF" w:rsidP="00E407FF">
      <w:pPr>
        <w:widowControl w:val="0"/>
        <w:spacing w:after="0" w:line="240" w:lineRule="auto"/>
        <w:rPr>
          <w:rFonts w:ascii="Times New Roman" w:hAnsi="Times New Roman" w:cs="Times New Roman"/>
          <w:kern w:val="2"/>
          <w:sz w:val="21"/>
          <w:lang w:val="pt-PT" w:eastAsia="ja-JP"/>
        </w:rPr>
      </w:pPr>
      <w:r w:rsidRPr="00E407FF">
        <w:rPr>
          <w:rFonts w:ascii="Times New Roman" w:hAnsi="Times New Roman" w:cs="Times New Roman"/>
          <w:kern w:val="2"/>
          <w:sz w:val="21"/>
          <w:lang w:val="pt-PT" w:eastAsia="ja-JP"/>
        </w:rPr>
        <w:t>Instituto Nacional de Biodiversidad (INBio)</w:t>
      </w:r>
    </w:p>
    <w:p w:rsidR="00E407FF" w:rsidRPr="00E407FF" w:rsidRDefault="00E407FF" w:rsidP="00E407FF">
      <w:pPr>
        <w:widowControl w:val="0"/>
        <w:spacing w:after="0" w:line="240" w:lineRule="auto"/>
        <w:rPr>
          <w:rFonts w:ascii="Times New Roman" w:hAnsi="Times New Roman" w:cs="Times New Roman"/>
          <w:kern w:val="2"/>
          <w:sz w:val="21"/>
          <w:lang w:val="pt-PT" w:eastAsia="ja-JP"/>
        </w:rPr>
      </w:pPr>
      <w:r w:rsidRPr="00E407FF">
        <w:rPr>
          <w:rFonts w:ascii="Times New Roman" w:hAnsi="Times New Roman" w:cs="Times New Roman"/>
          <w:kern w:val="2"/>
          <w:sz w:val="21"/>
          <w:lang w:val="pt-PT" w:eastAsia="ja-JP"/>
        </w:rPr>
        <w:t>Heredia, Costa Rica</w:t>
      </w:r>
    </w:p>
    <w:p w:rsidR="00E407FF" w:rsidRPr="00E407FF" w:rsidRDefault="00E407FF" w:rsidP="00E407FF">
      <w:pPr>
        <w:widowControl w:val="0"/>
        <w:spacing w:after="0" w:line="240" w:lineRule="auto"/>
        <w:rPr>
          <w:rFonts w:ascii="Times New Roman" w:hAnsi="Times New Roman" w:cs="Times New Roman"/>
          <w:kern w:val="2"/>
          <w:sz w:val="21"/>
          <w:lang w:val="pt-PT" w:eastAsia="ja-JP"/>
        </w:rPr>
      </w:pPr>
    </w:p>
    <w:p w:rsidR="00E407FF" w:rsidRPr="00E407FF" w:rsidRDefault="00E407FF" w:rsidP="00E407FF">
      <w:pPr>
        <w:widowControl w:val="0"/>
        <w:spacing w:after="0" w:line="240" w:lineRule="auto"/>
        <w:rPr>
          <w:rFonts w:ascii="Times New Roman" w:hAnsi="Times New Roman" w:cs="Times New Roman"/>
          <w:b/>
          <w:kern w:val="2"/>
          <w:sz w:val="21"/>
          <w:lang w:val="pt-PT" w:eastAsia="ja-JP"/>
        </w:rPr>
      </w:pPr>
      <w:r w:rsidRPr="00E407FF">
        <w:rPr>
          <w:rFonts w:ascii="Times New Roman" w:hAnsi="Times New Roman" w:cs="Times New Roman"/>
          <w:b/>
          <w:kern w:val="2"/>
          <w:sz w:val="21"/>
          <w:lang w:val="pt-PT" w:eastAsia="ja-JP"/>
        </w:rPr>
        <w:t>Dr. Fernando Casas</w:t>
      </w:r>
    </w:p>
    <w:p w:rsidR="00E407FF" w:rsidRPr="00E407FF" w:rsidRDefault="00E407FF" w:rsidP="00E407FF">
      <w:pPr>
        <w:widowControl w:val="0"/>
        <w:spacing w:after="0" w:line="240" w:lineRule="auto"/>
        <w:rPr>
          <w:rFonts w:ascii="Times New Roman" w:hAnsi="Times New Roman" w:cs="Times New Roman"/>
          <w:kern w:val="2"/>
          <w:sz w:val="21"/>
          <w:lang w:val="en-GB" w:eastAsia="ja-JP"/>
        </w:rPr>
      </w:pPr>
      <w:r w:rsidRPr="00E407FF">
        <w:rPr>
          <w:rFonts w:ascii="Times New Roman" w:hAnsi="Times New Roman" w:cs="Times New Roman"/>
          <w:kern w:val="2"/>
          <w:sz w:val="21"/>
          <w:lang w:val="en-GB" w:eastAsia="ja-JP"/>
        </w:rPr>
        <w:t>Co-Chair,</w:t>
      </w:r>
      <w:r w:rsidRPr="00E407FF">
        <w:rPr>
          <w:rFonts w:ascii="Times New Roman" w:hAnsi="Times New Roman" w:cs="Times New Roman" w:hint="eastAsia"/>
          <w:kern w:val="2"/>
          <w:sz w:val="21"/>
          <w:lang w:val="en-GB" w:eastAsia="ja-JP"/>
        </w:rPr>
        <w:t xml:space="preserve"> Intergovernmental</w:t>
      </w:r>
      <w:r w:rsidRPr="00E407FF">
        <w:rPr>
          <w:rFonts w:ascii="Times New Roman" w:hAnsi="Times New Roman" w:cs="Times New Roman"/>
          <w:kern w:val="2"/>
          <w:sz w:val="21"/>
          <w:lang w:val="en-GB" w:eastAsia="ja-JP"/>
        </w:rPr>
        <w:t xml:space="preserve"> Committee for the Nagoya Protocol (ICNP)</w:t>
      </w:r>
    </w:p>
    <w:p w:rsidR="00E407FF" w:rsidRPr="009111AE" w:rsidRDefault="00E407FF" w:rsidP="00E407FF">
      <w:pPr>
        <w:widowControl w:val="0"/>
        <w:spacing w:after="0" w:line="240" w:lineRule="auto"/>
        <w:rPr>
          <w:rFonts w:ascii="Times New Roman" w:hAnsi="Times New Roman" w:cs="Times New Roman"/>
          <w:kern w:val="2"/>
          <w:sz w:val="21"/>
          <w:lang w:val="en-AU" w:eastAsia="ja-JP"/>
        </w:rPr>
      </w:pPr>
      <w:r w:rsidRPr="009111AE">
        <w:rPr>
          <w:rFonts w:ascii="Times New Roman" w:hAnsi="Times New Roman" w:cs="Times New Roman"/>
          <w:kern w:val="2"/>
          <w:sz w:val="21"/>
          <w:lang w:val="en-AU" w:eastAsia="ja-JP"/>
        </w:rPr>
        <w:t>Bogota, Colombia</w:t>
      </w:r>
    </w:p>
    <w:p w:rsidR="00E407FF" w:rsidRPr="009111AE" w:rsidRDefault="00E407FF" w:rsidP="00E407FF">
      <w:pPr>
        <w:widowControl w:val="0"/>
        <w:spacing w:after="0" w:line="240" w:lineRule="auto"/>
        <w:rPr>
          <w:rFonts w:ascii="Times New Roman" w:hAnsi="Times New Roman" w:cs="Times New Roman"/>
          <w:b/>
          <w:kern w:val="2"/>
          <w:sz w:val="21"/>
          <w:lang w:val="en-AU" w:eastAsia="ja-JP"/>
        </w:rPr>
      </w:pPr>
    </w:p>
    <w:p w:rsidR="00E407FF" w:rsidRPr="009111AE" w:rsidRDefault="00E407FF" w:rsidP="00E407FF">
      <w:pPr>
        <w:widowControl w:val="0"/>
        <w:spacing w:after="0" w:line="240" w:lineRule="auto"/>
        <w:rPr>
          <w:rFonts w:ascii="Times New Roman" w:hAnsi="Times New Roman" w:cs="Times New Roman"/>
          <w:kern w:val="2"/>
          <w:sz w:val="21"/>
          <w:lang w:val="en-AU" w:eastAsia="ja-JP"/>
        </w:rPr>
      </w:pPr>
      <w:r w:rsidRPr="009111AE">
        <w:rPr>
          <w:rFonts w:ascii="Times New Roman" w:hAnsi="Times New Roman" w:cs="Times New Roman"/>
          <w:b/>
          <w:kern w:val="2"/>
          <w:sz w:val="21"/>
          <w:lang w:val="en-AU" w:eastAsia="ja-JP"/>
        </w:rPr>
        <w:t>Dr. Marco D’Alessandro</w:t>
      </w:r>
    </w:p>
    <w:p w:rsidR="00E407FF" w:rsidRPr="00E407FF" w:rsidRDefault="00E407FF" w:rsidP="00E407FF">
      <w:pPr>
        <w:widowControl w:val="0"/>
        <w:spacing w:after="0" w:line="240" w:lineRule="auto"/>
        <w:rPr>
          <w:rFonts w:ascii="Times New Roman" w:hAnsi="Times New Roman" w:cs="Times New Roman"/>
          <w:kern w:val="2"/>
          <w:sz w:val="21"/>
          <w:lang w:val="en-GB" w:eastAsia="ja-JP"/>
        </w:rPr>
      </w:pPr>
      <w:r w:rsidRPr="00E407FF">
        <w:rPr>
          <w:rFonts w:ascii="Times New Roman" w:hAnsi="Times New Roman" w:cs="Times New Roman"/>
          <w:kern w:val="2"/>
          <w:sz w:val="21"/>
          <w:lang w:val="en-GB" w:eastAsia="ja-JP"/>
        </w:rPr>
        <w:t>ICNP Focal Point Switzerland</w:t>
      </w:r>
    </w:p>
    <w:p w:rsidR="00E407FF" w:rsidRPr="00E407FF" w:rsidRDefault="00E407FF" w:rsidP="00E407FF">
      <w:pPr>
        <w:widowControl w:val="0"/>
        <w:spacing w:after="0" w:line="240" w:lineRule="auto"/>
        <w:rPr>
          <w:rFonts w:ascii="Times New Roman" w:hAnsi="Times New Roman" w:cs="Times New Roman"/>
          <w:kern w:val="2"/>
          <w:sz w:val="21"/>
          <w:lang w:val="en-GB" w:eastAsia="ja-JP"/>
        </w:rPr>
      </w:pPr>
      <w:r w:rsidRPr="00E407FF">
        <w:rPr>
          <w:rFonts w:ascii="Times New Roman" w:hAnsi="Times New Roman" w:cs="Times New Roman"/>
          <w:kern w:val="2"/>
          <w:sz w:val="21"/>
          <w:lang w:val="en-GB" w:eastAsia="ja-JP"/>
        </w:rPr>
        <w:t>Soil and Biotechnology Division, Federal Office for the Environment</w:t>
      </w:r>
    </w:p>
    <w:p w:rsidR="008A432D" w:rsidRPr="009111AE" w:rsidRDefault="00E407FF" w:rsidP="00E407FF">
      <w:pPr>
        <w:widowControl w:val="0"/>
        <w:spacing w:after="0" w:line="240" w:lineRule="auto"/>
        <w:rPr>
          <w:rFonts w:ascii="Times New Roman" w:hAnsi="Times New Roman" w:cs="Times New Roman"/>
          <w:kern w:val="2"/>
          <w:sz w:val="21"/>
          <w:lang w:val="en-AU" w:eastAsia="ja-JP"/>
        </w:rPr>
      </w:pPr>
      <w:r w:rsidRPr="009111AE">
        <w:rPr>
          <w:rFonts w:ascii="Times New Roman" w:hAnsi="Times New Roman" w:cs="Times New Roman"/>
          <w:kern w:val="2"/>
          <w:sz w:val="21"/>
          <w:lang w:val="en-AU" w:eastAsia="ja-JP"/>
        </w:rPr>
        <w:t>Berne, Switzerland</w:t>
      </w:r>
    </w:p>
    <w:p w:rsidR="008A432D" w:rsidRPr="009111AE" w:rsidRDefault="008A432D" w:rsidP="00E407FF">
      <w:pPr>
        <w:widowControl w:val="0"/>
        <w:spacing w:after="0" w:line="240" w:lineRule="auto"/>
        <w:rPr>
          <w:rFonts w:ascii="Times New Roman" w:hAnsi="Times New Roman" w:cs="Times New Roman"/>
          <w:b/>
          <w:kern w:val="2"/>
          <w:sz w:val="21"/>
          <w:lang w:val="en-AU" w:eastAsia="ja-JP"/>
        </w:rPr>
      </w:pPr>
    </w:p>
    <w:p w:rsidR="00E407FF" w:rsidRPr="00E407FF" w:rsidRDefault="00E407FF" w:rsidP="00E407FF">
      <w:pPr>
        <w:widowControl w:val="0"/>
        <w:spacing w:after="0" w:line="240" w:lineRule="auto"/>
        <w:rPr>
          <w:rFonts w:ascii="Times New Roman" w:hAnsi="Times New Roman" w:cs="Times New Roman"/>
          <w:b/>
          <w:kern w:val="2"/>
          <w:sz w:val="21"/>
          <w:lang w:val="en-GB" w:eastAsia="ja-JP"/>
        </w:rPr>
      </w:pPr>
      <w:r w:rsidRPr="00E407FF">
        <w:rPr>
          <w:rFonts w:ascii="Times New Roman" w:hAnsi="Times New Roman" w:cs="Times New Roman"/>
          <w:b/>
          <w:kern w:val="2"/>
          <w:sz w:val="21"/>
          <w:lang w:val="en-GB" w:eastAsia="ja-JP"/>
        </w:rPr>
        <w:t>Mr. Dino Delgado</w:t>
      </w:r>
    </w:p>
    <w:p w:rsidR="00E407FF" w:rsidRPr="00E407FF" w:rsidRDefault="00E407FF" w:rsidP="00E407FF">
      <w:pPr>
        <w:widowControl w:val="0"/>
        <w:spacing w:after="0" w:line="240" w:lineRule="auto"/>
        <w:rPr>
          <w:rFonts w:ascii="Times New Roman" w:hAnsi="Times New Roman" w:cs="Times New Roman"/>
          <w:kern w:val="2"/>
          <w:sz w:val="21"/>
          <w:lang w:val="en-GB" w:eastAsia="ja-JP"/>
        </w:rPr>
      </w:pPr>
      <w:r w:rsidRPr="00E407FF">
        <w:rPr>
          <w:rFonts w:ascii="Times New Roman" w:hAnsi="Times New Roman" w:cs="Times New Roman"/>
          <w:kern w:val="2"/>
          <w:sz w:val="21"/>
          <w:lang w:val="en-GB" w:eastAsia="ja-JP"/>
        </w:rPr>
        <w:t>Lawyer</w:t>
      </w:r>
    </w:p>
    <w:p w:rsidR="00E407FF" w:rsidRPr="00E407FF" w:rsidRDefault="00E407FF" w:rsidP="00E407FF">
      <w:pPr>
        <w:widowControl w:val="0"/>
        <w:spacing w:after="0" w:line="240" w:lineRule="auto"/>
        <w:rPr>
          <w:rFonts w:ascii="Times New Roman" w:hAnsi="Times New Roman" w:cs="Times New Roman"/>
          <w:kern w:val="2"/>
          <w:sz w:val="21"/>
          <w:lang w:val="en-GB" w:eastAsia="ja-JP"/>
        </w:rPr>
      </w:pPr>
      <w:r w:rsidRPr="00E407FF">
        <w:rPr>
          <w:rFonts w:ascii="Times New Roman" w:hAnsi="Times New Roman" w:cs="Times New Roman"/>
          <w:kern w:val="2"/>
          <w:sz w:val="21"/>
          <w:lang w:val="en-GB" w:eastAsia="ja-JP"/>
        </w:rPr>
        <w:t>Conservation Programme, Sociedad Peruana de Derecho Ambiental/ Peruvian Society of Environmental Law</w:t>
      </w:r>
    </w:p>
    <w:p w:rsidR="00E407FF" w:rsidRPr="0017533E" w:rsidRDefault="00E407FF" w:rsidP="00E407FF">
      <w:pPr>
        <w:widowControl w:val="0"/>
        <w:spacing w:after="0" w:line="240" w:lineRule="auto"/>
        <w:rPr>
          <w:rFonts w:ascii="Times New Roman" w:hAnsi="Times New Roman" w:cs="Times New Roman"/>
          <w:kern w:val="2"/>
          <w:sz w:val="21"/>
          <w:lang w:val="en-GB" w:eastAsia="ja-JP"/>
        </w:rPr>
      </w:pPr>
      <w:r w:rsidRPr="0017533E">
        <w:rPr>
          <w:rFonts w:ascii="Times New Roman" w:hAnsi="Times New Roman" w:cs="Times New Roman"/>
          <w:kern w:val="2"/>
          <w:sz w:val="21"/>
          <w:lang w:val="en-GB" w:eastAsia="ja-JP"/>
        </w:rPr>
        <w:t>Lima, Peru</w:t>
      </w:r>
    </w:p>
    <w:p w:rsidR="00E407FF" w:rsidRPr="0017533E" w:rsidRDefault="00E407FF" w:rsidP="00E407FF">
      <w:pPr>
        <w:widowControl w:val="0"/>
        <w:spacing w:after="0" w:line="240" w:lineRule="auto"/>
        <w:rPr>
          <w:rFonts w:ascii="Times New Roman" w:hAnsi="Times New Roman" w:cs="Times New Roman"/>
          <w:kern w:val="2"/>
          <w:sz w:val="21"/>
          <w:lang w:val="en-GB" w:eastAsia="ja-JP"/>
        </w:rPr>
      </w:pPr>
    </w:p>
    <w:p w:rsidR="00E407FF" w:rsidRPr="00CB5103" w:rsidRDefault="00CB5103" w:rsidP="00E407FF">
      <w:pPr>
        <w:widowControl w:val="0"/>
        <w:spacing w:after="0" w:line="240" w:lineRule="auto"/>
        <w:rPr>
          <w:rFonts w:ascii="Times New Roman" w:hAnsi="Times New Roman" w:cs="Times New Roman"/>
          <w:kern w:val="2"/>
          <w:sz w:val="21"/>
          <w:lang w:eastAsia="ja-JP"/>
        </w:rPr>
      </w:pPr>
      <w:r w:rsidRPr="0017533E">
        <w:rPr>
          <w:rFonts w:ascii="Times New Roman" w:hAnsi="Times New Roman" w:cs="Times New Roman"/>
          <w:b/>
          <w:bCs/>
          <w:kern w:val="2"/>
          <w:sz w:val="21"/>
          <w:lang w:val="en-GB" w:eastAsia="ja-JP"/>
        </w:rPr>
        <w:t>D</w:t>
      </w:r>
      <w:r w:rsidR="00E407FF" w:rsidRPr="0017533E">
        <w:rPr>
          <w:rFonts w:ascii="Times New Roman" w:hAnsi="Times New Roman" w:cs="Times New Roman"/>
          <w:b/>
          <w:bCs/>
          <w:kern w:val="2"/>
          <w:sz w:val="21"/>
          <w:lang w:val="en-GB" w:eastAsia="ja-JP"/>
        </w:rPr>
        <w:t>r.</w:t>
      </w:r>
      <w:r w:rsidR="00E407FF" w:rsidRPr="00CB5103">
        <w:rPr>
          <w:rFonts w:ascii="Times New Roman" w:hAnsi="Times New Roman" w:cs="Times New Roman"/>
          <w:b/>
          <w:bCs/>
          <w:kern w:val="2"/>
          <w:sz w:val="21"/>
          <w:lang w:eastAsia="ja-JP"/>
        </w:rPr>
        <w:t xml:space="preserve"> Philippe Desmeth </w:t>
      </w:r>
    </w:p>
    <w:p w:rsidR="00E407FF" w:rsidRPr="00CB5103" w:rsidRDefault="00E407FF" w:rsidP="00E407FF">
      <w:pPr>
        <w:widowControl w:val="0"/>
        <w:spacing w:after="0" w:line="240" w:lineRule="auto"/>
        <w:rPr>
          <w:rFonts w:ascii="Times New Roman" w:hAnsi="Times New Roman" w:cs="Times New Roman"/>
          <w:kern w:val="2"/>
          <w:sz w:val="21"/>
          <w:lang w:eastAsia="ja-JP"/>
        </w:rPr>
      </w:pPr>
      <w:r w:rsidRPr="00CB5103">
        <w:rPr>
          <w:rFonts w:ascii="Times New Roman" w:hAnsi="Times New Roman" w:cs="Times New Roman"/>
          <w:kern w:val="2"/>
          <w:sz w:val="21"/>
          <w:lang w:eastAsia="ja-JP"/>
        </w:rPr>
        <w:t xml:space="preserve">Chargé de mission </w:t>
      </w:r>
    </w:p>
    <w:p w:rsidR="00E407FF" w:rsidRPr="00E407FF" w:rsidRDefault="00E407FF" w:rsidP="00E407FF">
      <w:pPr>
        <w:widowControl w:val="0"/>
        <w:spacing w:after="0" w:line="240" w:lineRule="auto"/>
        <w:rPr>
          <w:rFonts w:ascii="Times New Roman" w:hAnsi="Times New Roman" w:cs="Times New Roman"/>
          <w:kern w:val="2"/>
          <w:sz w:val="21"/>
          <w:lang w:val="en-GB" w:eastAsia="ja-JP"/>
        </w:rPr>
      </w:pPr>
      <w:r w:rsidRPr="00E407FF">
        <w:rPr>
          <w:rFonts w:ascii="Times New Roman" w:hAnsi="Times New Roman" w:cs="Times New Roman"/>
          <w:kern w:val="2"/>
          <w:sz w:val="21"/>
          <w:lang w:val="en-GB" w:eastAsia="ja-JP"/>
        </w:rPr>
        <w:t>Belgian Coordinated Collections of Micro-</w:t>
      </w:r>
      <w:r w:rsidRPr="00E407FF">
        <w:rPr>
          <w:rFonts w:ascii="Times New Roman" w:hAnsi="Times New Roman" w:cs="Times New Roman"/>
          <w:kern w:val="2"/>
          <w:sz w:val="21"/>
          <w:lang w:val="en-GB" w:eastAsia="ja-JP"/>
        </w:rPr>
        <w:lastRenderedPageBreak/>
        <w:t>organisms (BCCM)</w:t>
      </w:r>
    </w:p>
    <w:p w:rsidR="00E407FF" w:rsidRPr="00E407FF" w:rsidRDefault="00E407FF" w:rsidP="00E407FF">
      <w:pPr>
        <w:widowControl w:val="0"/>
        <w:spacing w:after="0" w:line="240" w:lineRule="auto"/>
        <w:rPr>
          <w:rFonts w:ascii="Times New Roman" w:hAnsi="Times New Roman" w:cs="Times New Roman"/>
          <w:kern w:val="2"/>
          <w:sz w:val="21"/>
          <w:lang w:val="en-GB" w:eastAsia="ja-JP"/>
        </w:rPr>
      </w:pPr>
      <w:r w:rsidRPr="00E407FF">
        <w:rPr>
          <w:rFonts w:ascii="Times New Roman" w:hAnsi="Times New Roman" w:cs="Times New Roman"/>
          <w:kern w:val="2"/>
          <w:sz w:val="21"/>
          <w:lang w:val="en-GB" w:eastAsia="ja-JP"/>
        </w:rPr>
        <w:t>President World federation for Culture Collections</w:t>
      </w:r>
    </w:p>
    <w:p w:rsidR="00E407FF" w:rsidRPr="00E407FF" w:rsidRDefault="00E407FF" w:rsidP="00E407FF">
      <w:pPr>
        <w:widowControl w:val="0"/>
        <w:spacing w:after="0" w:line="240" w:lineRule="auto"/>
        <w:rPr>
          <w:rFonts w:ascii="Times New Roman" w:hAnsi="Times New Roman" w:cs="Times New Roman"/>
          <w:kern w:val="2"/>
          <w:sz w:val="21"/>
          <w:lang w:val="en-GB" w:eastAsia="ja-JP"/>
        </w:rPr>
      </w:pPr>
      <w:r w:rsidRPr="00E407FF">
        <w:rPr>
          <w:rFonts w:ascii="Times New Roman" w:hAnsi="Times New Roman" w:cs="Times New Roman"/>
          <w:kern w:val="2"/>
          <w:sz w:val="21"/>
          <w:lang w:eastAsia="ja-JP"/>
        </w:rPr>
        <w:t xml:space="preserve">c/o </w:t>
      </w:r>
      <w:r w:rsidRPr="00E407FF">
        <w:rPr>
          <w:rFonts w:ascii="Times New Roman" w:hAnsi="Times New Roman" w:cs="Times New Roman"/>
          <w:kern w:val="2"/>
          <w:sz w:val="21"/>
          <w:lang w:val="en-GB" w:eastAsia="ja-JP"/>
        </w:rPr>
        <w:t>Belgian Science Policy Office</w:t>
      </w:r>
    </w:p>
    <w:p w:rsidR="00E407FF" w:rsidRPr="00E407FF" w:rsidRDefault="00E407FF" w:rsidP="00E407FF">
      <w:pPr>
        <w:widowControl w:val="0"/>
        <w:spacing w:after="0" w:line="240" w:lineRule="auto"/>
        <w:rPr>
          <w:rFonts w:ascii="Times New Roman" w:hAnsi="Times New Roman" w:cs="Times New Roman"/>
          <w:kern w:val="2"/>
          <w:sz w:val="21"/>
          <w:lang w:val="fr-CH" w:eastAsia="ja-JP"/>
        </w:rPr>
      </w:pPr>
      <w:r w:rsidRPr="00E407FF">
        <w:rPr>
          <w:rFonts w:ascii="Times New Roman" w:hAnsi="Times New Roman" w:cs="Times New Roman"/>
          <w:kern w:val="2"/>
          <w:sz w:val="21"/>
          <w:lang w:val="fr-CH" w:eastAsia="ja-JP"/>
        </w:rPr>
        <w:t>Brussels, Belgium</w:t>
      </w:r>
    </w:p>
    <w:p w:rsidR="00E407FF" w:rsidRPr="00E407FF" w:rsidRDefault="00E407FF" w:rsidP="00E407FF">
      <w:pPr>
        <w:widowControl w:val="0"/>
        <w:spacing w:after="0" w:line="240" w:lineRule="auto"/>
        <w:rPr>
          <w:rFonts w:ascii="Times New Roman" w:hAnsi="Times New Roman" w:cs="Times New Roman"/>
          <w:kern w:val="2"/>
          <w:sz w:val="21"/>
          <w:lang w:val="fr-CH" w:eastAsia="ja-JP"/>
        </w:rPr>
      </w:pPr>
    </w:p>
    <w:p w:rsidR="00E407FF" w:rsidRPr="00E407FF" w:rsidRDefault="00E407FF" w:rsidP="00E407FF">
      <w:pPr>
        <w:widowControl w:val="0"/>
        <w:spacing w:after="0" w:line="240" w:lineRule="auto"/>
        <w:rPr>
          <w:rFonts w:ascii="Times New Roman" w:hAnsi="Times New Roman" w:cs="Times New Roman"/>
          <w:b/>
          <w:kern w:val="2"/>
          <w:sz w:val="21"/>
          <w:lang w:val="fr-FR" w:eastAsia="ja-JP"/>
        </w:rPr>
      </w:pPr>
      <w:r w:rsidRPr="00E407FF">
        <w:rPr>
          <w:rFonts w:ascii="Times New Roman" w:hAnsi="Times New Roman" w:cs="Times New Roman"/>
          <w:b/>
          <w:kern w:val="2"/>
          <w:sz w:val="21"/>
          <w:lang w:val="fr-FR" w:eastAsia="ja-JP"/>
        </w:rPr>
        <w:t>Mr. Pierre du Plessis</w:t>
      </w:r>
    </w:p>
    <w:p w:rsidR="00E407FF" w:rsidRPr="00E407FF" w:rsidRDefault="00E407FF" w:rsidP="00E407FF">
      <w:pPr>
        <w:widowControl w:val="0"/>
        <w:spacing w:after="0" w:line="240" w:lineRule="auto"/>
        <w:rPr>
          <w:rFonts w:ascii="Times New Roman" w:hAnsi="Times New Roman" w:cs="Times New Roman"/>
          <w:kern w:val="2"/>
          <w:sz w:val="21"/>
          <w:lang w:val="en-AU" w:eastAsia="ja-JP"/>
        </w:rPr>
      </w:pPr>
      <w:r w:rsidRPr="00E407FF">
        <w:rPr>
          <w:rFonts w:ascii="Times New Roman" w:hAnsi="Times New Roman" w:cs="Times New Roman"/>
          <w:kern w:val="2"/>
          <w:sz w:val="21"/>
          <w:lang w:val="en-AU" w:eastAsia="ja-JP"/>
        </w:rPr>
        <w:t xml:space="preserve">Senior Consultant </w:t>
      </w:r>
    </w:p>
    <w:p w:rsidR="00E407FF" w:rsidRPr="00E407FF" w:rsidRDefault="00E407FF" w:rsidP="00E407FF">
      <w:pPr>
        <w:widowControl w:val="0"/>
        <w:spacing w:after="0" w:line="240" w:lineRule="auto"/>
        <w:rPr>
          <w:rFonts w:ascii="Times New Roman" w:hAnsi="Times New Roman" w:cs="Times New Roman"/>
          <w:kern w:val="2"/>
          <w:sz w:val="21"/>
          <w:lang w:eastAsia="ja-JP"/>
        </w:rPr>
      </w:pPr>
      <w:r w:rsidRPr="00E407FF">
        <w:rPr>
          <w:rFonts w:ascii="Times New Roman" w:hAnsi="Times New Roman" w:cs="Times New Roman"/>
          <w:kern w:val="2"/>
          <w:sz w:val="21"/>
          <w:lang w:eastAsia="ja-JP"/>
        </w:rPr>
        <w:t>Center for Research Information Action in Africa – Southern African Development and Consulting (CRIAA SA-DC)</w:t>
      </w:r>
    </w:p>
    <w:p w:rsidR="00E407FF" w:rsidRPr="00E407FF" w:rsidRDefault="00E407FF" w:rsidP="00E407FF">
      <w:pPr>
        <w:widowControl w:val="0"/>
        <w:spacing w:after="0" w:line="240" w:lineRule="auto"/>
        <w:rPr>
          <w:rFonts w:ascii="Times New Roman" w:hAnsi="Times New Roman" w:cs="Times New Roman"/>
          <w:kern w:val="2"/>
          <w:sz w:val="21"/>
          <w:lang w:eastAsia="ja-JP"/>
        </w:rPr>
      </w:pPr>
      <w:r w:rsidRPr="00E407FF">
        <w:rPr>
          <w:rFonts w:ascii="Times New Roman" w:hAnsi="Times New Roman" w:cs="Times New Roman"/>
          <w:kern w:val="2"/>
          <w:sz w:val="21"/>
          <w:lang w:eastAsia="ja-JP"/>
        </w:rPr>
        <w:t>Windhoek, Namibia</w:t>
      </w:r>
    </w:p>
    <w:p w:rsidR="00E407FF" w:rsidRPr="00E407FF" w:rsidRDefault="00E407FF" w:rsidP="00E407FF">
      <w:pPr>
        <w:widowControl w:val="0"/>
        <w:spacing w:after="0" w:line="240" w:lineRule="auto"/>
        <w:rPr>
          <w:rFonts w:ascii="Times New Roman" w:hAnsi="Times New Roman" w:cs="Times New Roman"/>
          <w:kern w:val="2"/>
          <w:sz w:val="21"/>
          <w:lang w:val="en-GB" w:eastAsia="ja-JP"/>
        </w:rPr>
      </w:pPr>
    </w:p>
    <w:p w:rsidR="00E407FF" w:rsidRPr="00E407FF" w:rsidRDefault="00E407FF" w:rsidP="00E407FF">
      <w:pPr>
        <w:widowControl w:val="0"/>
        <w:spacing w:after="0" w:line="240" w:lineRule="auto"/>
        <w:rPr>
          <w:rFonts w:ascii="Times New Roman" w:hAnsi="Times New Roman" w:cs="Times New Roman"/>
          <w:b/>
          <w:kern w:val="2"/>
          <w:sz w:val="21"/>
          <w:lang w:eastAsia="ja-JP"/>
        </w:rPr>
      </w:pPr>
      <w:r w:rsidRPr="00E407FF">
        <w:rPr>
          <w:rFonts w:ascii="Times New Roman" w:hAnsi="Times New Roman" w:cs="Times New Roman"/>
          <w:b/>
          <w:kern w:val="2"/>
          <w:sz w:val="21"/>
          <w:lang w:eastAsia="ja-JP"/>
        </w:rPr>
        <w:t>Ms. Lila Feisee</w:t>
      </w:r>
    </w:p>
    <w:p w:rsidR="00E407FF" w:rsidRPr="00E407FF" w:rsidRDefault="00E407FF" w:rsidP="00E407FF">
      <w:pPr>
        <w:widowControl w:val="0"/>
        <w:spacing w:after="0" w:line="240" w:lineRule="auto"/>
        <w:rPr>
          <w:rFonts w:ascii="Times New Roman" w:hAnsi="Times New Roman" w:cs="Times New Roman"/>
          <w:kern w:val="2"/>
          <w:sz w:val="21"/>
          <w:lang w:eastAsia="ja-JP"/>
        </w:rPr>
      </w:pPr>
      <w:r w:rsidRPr="00E407FF">
        <w:rPr>
          <w:rFonts w:ascii="Times New Roman" w:hAnsi="Times New Roman" w:cs="Times New Roman"/>
          <w:kern w:val="2"/>
          <w:sz w:val="21"/>
          <w:lang w:eastAsia="ja-JP"/>
        </w:rPr>
        <w:t>Vice President</w:t>
      </w:r>
    </w:p>
    <w:p w:rsidR="00E407FF" w:rsidRPr="00E407FF" w:rsidRDefault="00E407FF" w:rsidP="00E407FF">
      <w:pPr>
        <w:widowControl w:val="0"/>
        <w:spacing w:after="0" w:line="240" w:lineRule="auto"/>
        <w:rPr>
          <w:rFonts w:ascii="Times New Roman" w:hAnsi="Times New Roman" w:cs="Times New Roman"/>
          <w:kern w:val="2"/>
          <w:sz w:val="21"/>
          <w:lang w:eastAsia="ja-JP"/>
        </w:rPr>
      </w:pPr>
      <w:r w:rsidRPr="00E407FF">
        <w:rPr>
          <w:rFonts w:ascii="Times New Roman" w:hAnsi="Times New Roman" w:cs="Times New Roman"/>
          <w:kern w:val="2"/>
          <w:sz w:val="21"/>
          <w:lang w:eastAsia="ja-JP"/>
        </w:rPr>
        <w:t>International Affairs</w:t>
      </w:r>
    </w:p>
    <w:p w:rsidR="00E407FF" w:rsidRPr="00E407FF" w:rsidRDefault="00E407FF" w:rsidP="00E407FF">
      <w:pPr>
        <w:widowControl w:val="0"/>
        <w:spacing w:after="0" w:line="240" w:lineRule="auto"/>
        <w:rPr>
          <w:rFonts w:ascii="Times New Roman" w:hAnsi="Times New Roman" w:cs="Times New Roman"/>
          <w:kern w:val="2"/>
          <w:sz w:val="21"/>
          <w:lang w:eastAsia="ja-JP"/>
        </w:rPr>
      </w:pPr>
      <w:r w:rsidRPr="00E407FF">
        <w:rPr>
          <w:rFonts w:ascii="Times New Roman" w:hAnsi="Times New Roman" w:cs="Times New Roman"/>
          <w:kern w:val="2"/>
          <w:sz w:val="21"/>
          <w:lang w:eastAsia="ja-JP"/>
        </w:rPr>
        <w:t>Biotechnology Industry Organization</w:t>
      </w:r>
    </w:p>
    <w:p w:rsidR="00E407FF" w:rsidRPr="00E407FF" w:rsidRDefault="00E407FF" w:rsidP="00E407FF">
      <w:pPr>
        <w:widowControl w:val="0"/>
        <w:spacing w:after="0" w:line="240" w:lineRule="auto"/>
        <w:rPr>
          <w:rFonts w:ascii="Times New Roman" w:hAnsi="Times New Roman" w:cs="Times New Roman"/>
          <w:kern w:val="2"/>
          <w:sz w:val="21"/>
          <w:lang w:val="en-AU" w:eastAsia="ja-JP"/>
        </w:rPr>
      </w:pPr>
      <w:r w:rsidRPr="00E407FF">
        <w:rPr>
          <w:rFonts w:ascii="Times New Roman" w:hAnsi="Times New Roman" w:cs="Times New Roman"/>
          <w:kern w:val="2"/>
          <w:sz w:val="21"/>
          <w:lang w:val="en-AU" w:eastAsia="ja-JP"/>
        </w:rPr>
        <w:t>Washington D.C., USA</w:t>
      </w:r>
    </w:p>
    <w:p w:rsidR="00E407FF" w:rsidRPr="009111AE" w:rsidRDefault="00E407FF" w:rsidP="00E407FF">
      <w:pPr>
        <w:widowControl w:val="0"/>
        <w:spacing w:after="0" w:line="240" w:lineRule="auto"/>
        <w:rPr>
          <w:rFonts w:ascii="Times New Roman" w:hAnsi="Times New Roman" w:cs="Times New Roman"/>
          <w:kern w:val="2"/>
          <w:sz w:val="21"/>
          <w:lang w:val="en-AU" w:eastAsia="ja-JP"/>
        </w:rPr>
      </w:pPr>
    </w:p>
    <w:p w:rsidR="00D71BB8" w:rsidRPr="009111AE" w:rsidRDefault="00D71BB8" w:rsidP="00E407FF">
      <w:pPr>
        <w:widowControl w:val="0"/>
        <w:spacing w:after="0" w:line="240" w:lineRule="auto"/>
        <w:rPr>
          <w:rFonts w:ascii="Times New Roman" w:hAnsi="Times New Roman" w:cs="Times New Roman"/>
          <w:b/>
          <w:kern w:val="2"/>
          <w:sz w:val="21"/>
          <w:lang w:val="en-AU" w:eastAsia="ja-JP"/>
        </w:rPr>
      </w:pPr>
      <w:r w:rsidRPr="009111AE">
        <w:rPr>
          <w:rFonts w:ascii="Times New Roman" w:hAnsi="Times New Roman" w:cs="Times New Roman"/>
          <w:b/>
          <w:kern w:val="2"/>
          <w:sz w:val="21"/>
          <w:lang w:val="en-AU" w:eastAsia="ja-JP"/>
        </w:rPr>
        <w:t>Mr. Anthony Foronda</w:t>
      </w:r>
    </w:p>
    <w:p w:rsidR="00D71BB8" w:rsidRPr="00D71BB8" w:rsidRDefault="00D71BB8" w:rsidP="00E407FF">
      <w:pPr>
        <w:widowControl w:val="0"/>
        <w:spacing w:after="0" w:line="240" w:lineRule="auto"/>
        <w:rPr>
          <w:rFonts w:ascii="Times New Roman" w:hAnsi="Times New Roman" w:cs="Times New Roman"/>
          <w:kern w:val="2"/>
          <w:sz w:val="21"/>
          <w:lang w:val="en-AU" w:eastAsia="ja-JP"/>
        </w:rPr>
      </w:pPr>
      <w:r w:rsidRPr="00D71BB8">
        <w:rPr>
          <w:rFonts w:ascii="Times New Roman" w:hAnsi="Times New Roman" w:cs="Times New Roman"/>
          <w:kern w:val="2"/>
          <w:sz w:val="21"/>
          <w:lang w:val="en-AU" w:eastAsia="ja-JP"/>
        </w:rPr>
        <w:t>Project Coordinator</w:t>
      </w:r>
    </w:p>
    <w:p w:rsidR="00D71BB8" w:rsidRPr="00D71BB8" w:rsidRDefault="00D71BB8" w:rsidP="00E407FF">
      <w:pPr>
        <w:widowControl w:val="0"/>
        <w:spacing w:after="0" w:line="240" w:lineRule="auto"/>
        <w:rPr>
          <w:rFonts w:ascii="Times New Roman" w:hAnsi="Times New Roman" w:cs="Times New Roman"/>
          <w:kern w:val="2"/>
          <w:sz w:val="21"/>
          <w:lang w:val="en-AU" w:eastAsia="ja-JP"/>
        </w:rPr>
      </w:pPr>
      <w:r w:rsidRPr="00D71BB8">
        <w:rPr>
          <w:rFonts w:ascii="Times New Roman" w:hAnsi="Times New Roman" w:cs="Times New Roman"/>
          <w:kern w:val="2"/>
          <w:sz w:val="21"/>
          <w:lang w:val="en-AU" w:eastAsia="ja-JP"/>
        </w:rPr>
        <w:t>ACB-UNEP-GEF Regional Project on ABS</w:t>
      </w:r>
    </w:p>
    <w:p w:rsidR="00D71BB8" w:rsidRPr="00D71BB8" w:rsidRDefault="00D71BB8" w:rsidP="00E407FF">
      <w:pPr>
        <w:widowControl w:val="0"/>
        <w:spacing w:after="0" w:line="240" w:lineRule="auto"/>
        <w:rPr>
          <w:rFonts w:ascii="Times New Roman" w:hAnsi="Times New Roman" w:cs="Times New Roman"/>
          <w:kern w:val="2"/>
          <w:sz w:val="21"/>
          <w:lang w:val="en-AU" w:eastAsia="ja-JP"/>
        </w:rPr>
      </w:pPr>
      <w:r w:rsidRPr="00D71BB8">
        <w:rPr>
          <w:rFonts w:ascii="Times New Roman" w:hAnsi="Times New Roman" w:cs="Times New Roman"/>
          <w:kern w:val="2"/>
          <w:sz w:val="21"/>
          <w:lang w:val="en-AU" w:eastAsia="ja-JP"/>
        </w:rPr>
        <w:t>Programme Development and Implementation</w:t>
      </w:r>
    </w:p>
    <w:p w:rsidR="00D71BB8" w:rsidRPr="00D71BB8" w:rsidRDefault="00D71BB8" w:rsidP="00E407FF">
      <w:pPr>
        <w:widowControl w:val="0"/>
        <w:spacing w:after="0" w:line="240" w:lineRule="auto"/>
        <w:rPr>
          <w:rFonts w:ascii="Times New Roman" w:hAnsi="Times New Roman" w:cs="Times New Roman"/>
          <w:kern w:val="2"/>
          <w:sz w:val="21"/>
          <w:lang w:val="en-AU" w:eastAsia="ja-JP"/>
        </w:rPr>
      </w:pPr>
      <w:r w:rsidRPr="00D71BB8">
        <w:rPr>
          <w:rFonts w:ascii="Times New Roman" w:hAnsi="Times New Roman" w:cs="Times New Roman"/>
          <w:kern w:val="2"/>
          <w:sz w:val="21"/>
          <w:lang w:val="en-AU" w:eastAsia="ja-JP"/>
        </w:rPr>
        <w:t>ASEAN Centre for Biodiversity</w:t>
      </w:r>
    </w:p>
    <w:p w:rsidR="00D71BB8" w:rsidRPr="009111AE" w:rsidRDefault="00D71BB8" w:rsidP="00E407FF">
      <w:pPr>
        <w:widowControl w:val="0"/>
        <w:spacing w:after="0" w:line="240" w:lineRule="auto"/>
        <w:rPr>
          <w:rFonts w:ascii="Times New Roman" w:hAnsi="Times New Roman" w:cs="Times New Roman"/>
          <w:kern w:val="2"/>
          <w:sz w:val="21"/>
          <w:lang w:val="en-AU" w:eastAsia="ja-JP"/>
        </w:rPr>
      </w:pPr>
      <w:r w:rsidRPr="009111AE">
        <w:rPr>
          <w:rFonts w:ascii="Times New Roman" w:hAnsi="Times New Roman" w:cs="Times New Roman"/>
          <w:kern w:val="2"/>
          <w:sz w:val="21"/>
          <w:lang w:val="en-AU" w:eastAsia="ja-JP"/>
        </w:rPr>
        <w:t>Laguna, Philippines</w:t>
      </w:r>
    </w:p>
    <w:p w:rsidR="00D71BB8" w:rsidRPr="009111AE" w:rsidRDefault="00D71BB8" w:rsidP="00E407FF">
      <w:pPr>
        <w:widowControl w:val="0"/>
        <w:spacing w:after="0" w:line="240" w:lineRule="auto"/>
        <w:rPr>
          <w:rFonts w:ascii="Times New Roman" w:hAnsi="Times New Roman" w:cs="Times New Roman"/>
          <w:b/>
          <w:kern w:val="2"/>
          <w:sz w:val="21"/>
          <w:lang w:val="en-AU" w:eastAsia="ja-JP"/>
        </w:rPr>
      </w:pPr>
    </w:p>
    <w:p w:rsidR="00E407FF" w:rsidRPr="009111AE" w:rsidRDefault="00E407FF" w:rsidP="00E407FF">
      <w:pPr>
        <w:widowControl w:val="0"/>
        <w:spacing w:after="0" w:line="240" w:lineRule="auto"/>
        <w:rPr>
          <w:rFonts w:ascii="Times New Roman" w:hAnsi="Times New Roman" w:cs="Times New Roman"/>
          <w:b/>
          <w:kern w:val="2"/>
          <w:sz w:val="21"/>
          <w:lang w:val="en-AU" w:eastAsia="ja-JP"/>
        </w:rPr>
      </w:pPr>
      <w:r w:rsidRPr="009111AE">
        <w:rPr>
          <w:rFonts w:ascii="Times New Roman" w:hAnsi="Times New Roman" w:cs="Times New Roman" w:hint="eastAsia"/>
          <w:b/>
          <w:kern w:val="2"/>
          <w:sz w:val="21"/>
          <w:lang w:val="en-AU" w:eastAsia="ja-JP"/>
        </w:rPr>
        <w:t xml:space="preserve">Dr. </w:t>
      </w:r>
      <w:r w:rsidRPr="009111AE">
        <w:rPr>
          <w:rFonts w:ascii="Times New Roman" w:hAnsi="Times New Roman" w:cs="Times New Roman"/>
          <w:b/>
          <w:kern w:val="2"/>
          <w:sz w:val="21"/>
          <w:lang w:val="en-AU" w:eastAsia="ja-JP"/>
        </w:rPr>
        <w:t xml:space="preserve">Andrew Jenner </w:t>
      </w:r>
    </w:p>
    <w:p w:rsidR="00E407FF" w:rsidRPr="00E407FF" w:rsidRDefault="00E407FF" w:rsidP="00E407FF">
      <w:pPr>
        <w:widowControl w:val="0"/>
        <w:spacing w:after="0" w:line="240" w:lineRule="auto"/>
        <w:rPr>
          <w:rFonts w:ascii="Times New Roman" w:hAnsi="Times New Roman" w:cs="Times New Roman"/>
          <w:kern w:val="2"/>
          <w:sz w:val="21"/>
          <w:lang w:eastAsia="ja-JP"/>
        </w:rPr>
      </w:pPr>
      <w:r w:rsidRPr="00E407FF">
        <w:rPr>
          <w:rFonts w:ascii="Times New Roman" w:hAnsi="Times New Roman" w:cs="Times New Roman"/>
          <w:kern w:val="2"/>
          <w:sz w:val="21"/>
          <w:lang w:eastAsia="ja-JP"/>
        </w:rPr>
        <w:t>Director</w:t>
      </w:r>
    </w:p>
    <w:p w:rsidR="00E407FF" w:rsidRPr="00E407FF" w:rsidRDefault="00E407FF" w:rsidP="00E407FF">
      <w:pPr>
        <w:widowControl w:val="0"/>
        <w:spacing w:after="0" w:line="240" w:lineRule="auto"/>
        <w:rPr>
          <w:rFonts w:ascii="Times New Roman" w:hAnsi="Times New Roman" w:cs="Times New Roman"/>
          <w:kern w:val="2"/>
          <w:sz w:val="21"/>
          <w:lang w:eastAsia="ja-JP"/>
        </w:rPr>
      </w:pPr>
      <w:r w:rsidRPr="00E407FF">
        <w:rPr>
          <w:rFonts w:ascii="Times New Roman" w:hAnsi="Times New Roman" w:cs="Times New Roman"/>
          <w:kern w:val="2"/>
          <w:sz w:val="21"/>
          <w:lang w:eastAsia="ja-JP"/>
        </w:rPr>
        <w:t>Innovation, Intellectual Property &amp; Trade</w:t>
      </w:r>
    </w:p>
    <w:p w:rsidR="00E407FF" w:rsidRPr="00E407FF" w:rsidRDefault="00E407FF" w:rsidP="00E407FF">
      <w:pPr>
        <w:widowControl w:val="0"/>
        <w:spacing w:after="0" w:line="240" w:lineRule="auto"/>
        <w:rPr>
          <w:rFonts w:ascii="Times New Roman" w:hAnsi="Times New Roman" w:cs="Times New Roman"/>
          <w:kern w:val="2"/>
          <w:sz w:val="21"/>
          <w:lang w:eastAsia="ja-JP"/>
        </w:rPr>
      </w:pPr>
      <w:r w:rsidRPr="00E407FF">
        <w:rPr>
          <w:rFonts w:ascii="Times New Roman" w:hAnsi="Times New Roman" w:cs="Times New Roman"/>
          <w:kern w:val="2"/>
          <w:sz w:val="21"/>
          <w:lang w:eastAsia="ja-JP"/>
        </w:rPr>
        <w:t>International Federation of Pharmaceutical Manufacturers and Associations (IFPMA)</w:t>
      </w:r>
    </w:p>
    <w:p w:rsidR="00E407FF" w:rsidRPr="00E407FF" w:rsidRDefault="00E407FF" w:rsidP="00E407FF">
      <w:pPr>
        <w:widowControl w:val="0"/>
        <w:spacing w:after="0" w:line="240" w:lineRule="auto"/>
        <w:rPr>
          <w:rFonts w:ascii="Times New Roman" w:hAnsi="Times New Roman" w:cs="Times New Roman"/>
          <w:kern w:val="2"/>
          <w:sz w:val="21"/>
          <w:lang w:eastAsia="ja-JP"/>
        </w:rPr>
      </w:pPr>
      <w:r w:rsidRPr="00E407FF">
        <w:rPr>
          <w:rFonts w:ascii="Times New Roman" w:hAnsi="Times New Roman" w:cs="Times New Roman"/>
          <w:kern w:val="2"/>
          <w:sz w:val="21"/>
          <w:lang w:eastAsia="ja-JP"/>
        </w:rPr>
        <w:t>Geneva, Switzerland</w:t>
      </w:r>
    </w:p>
    <w:p w:rsidR="00E407FF" w:rsidRDefault="00E407FF" w:rsidP="00E407FF">
      <w:pPr>
        <w:widowControl w:val="0"/>
        <w:spacing w:after="0" w:line="240" w:lineRule="auto"/>
        <w:rPr>
          <w:rFonts w:ascii="Times New Roman" w:hAnsi="Times New Roman" w:cs="Times New Roman"/>
          <w:b/>
          <w:kern w:val="2"/>
          <w:sz w:val="21"/>
          <w:lang w:val="en-GB" w:eastAsia="ja-JP"/>
        </w:rPr>
      </w:pPr>
    </w:p>
    <w:p w:rsidR="00606980" w:rsidRDefault="00606980" w:rsidP="00E407FF">
      <w:pPr>
        <w:widowControl w:val="0"/>
        <w:spacing w:after="0" w:line="240" w:lineRule="auto"/>
        <w:rPr>
          <w:rFonts w:ascii="Times New Roman" w:hAnsi="Times New Roman" w:cs="Times New Roman"/>
          <w:b/>
          <w:kern w:val="2"/>
          <w:sz w:val="21"/>
          <w:lang w:val="en-GB" w:eastAsia="ja-JP"/>
        </w:rPr>
      </w:pPr>
      <w:r>
        <w:rPr>
          <w:rFonts w:ascii="Times New Roman" w:hAnsi="Times New Roman" w:cs="Times New Roman"/>
          <w:b/>
          <w:kern w:val="2"/>
          <w:sz w:val="21"/>
          <w:lang w:val="en-GB" w:eastAsia="ja-JP"/>
        </w:rPr>
        <w:t>Mr. Jones Muleso Kharika</w:t>
      </w:r>
    </w:p>
    <w:p w:rsidR="00606980" w:rsidRPr="00606980" w:rsidRDefault="00606980" w:rsidP="00E407FF">
      <w:pPr>
        <w:widowControl w:val="0"/>
        <w:spacing w:after="0" w:line="240" w:lineRule="auto"/>
        <w:rPr>
          <w:rFonts w:ascii="Times New Roman" w:hAnsi="Times New Roman" w:cs="Times New Roman"/>
          <w:kern w:val="2"/>
          <w:sz w:val="21"/>
          <w:lang w:val="en-GB" w:eastAsia="ja-JP"/>
        </w:rPr>
      </w:pPr>
      <w:r w:rsidRPr="00606980">
        <w:rPr>
          <w:rFonts w:ascii="Times New Roman" w:hAnsi="Times New Roman" w:cs="Times New Roman"/>
          <w:kern w:val="2"/>
          <w:sz w:val="21"/>
          <w:lang w:val="en-GB" w:eastAsia="ja-JP"/>
        </w:rPr>
        <w:t>Director, Resource Use</w:t>
      </w:r>
    </w:p>
    <w:p w:rsidR="00606980" w:rsidRPr="00606980" w:rsidRDefault="00606980" w:rsidP="00E407FF">
      <w:pPr>
        <w:widowControl w:val="0"/>
        <w:spacing w:after="0" w:line="240" w:lineRule="auto"/>
        <w:rPr>
          <w:rFonts w:ascii="Times New Roman" w:hAnsi="Times New Roman" w:cs="Times New Roman"/>
          <w:kern w:val="2"/>
          <w:sz w:val="21"/>
          <w:lang w:val="en-GB" w:eastAsia="ja-JP"/>
        </w:rPr>
      </w:pPr>
      <w:r w:rsidRPr="00606980">
        <w:rPr>
          <w:rFonts w:ascii="Times New Roman" w:hAnsi="Times New Roman" w:cs="Times New Roman"/>
          <w:kern w:val="2"/>
          <w:sz w:val="21"/>
          <w:lang w:val="en-GB" w:eastAsia="ja-JP"/>
        </w:rPr>
        <w:t>Department of Environmental Affairs</w:t>
      </w:r>
    </w:p>
    <w:p w:rsidR="00606980" w:rsidRPr="00606980" w:rsidRDefault="00606980" w:rsidP="00E407FF">
      <w:pPr>
        <w:widowControl w:val="0"/>
        <w:spacing w:after="0" w:line="240" w:lineRule="auto"/>
        <w:rPr>
          <w:rFonts w:ascii="Times New Roman" w:hAnsi="Times New Roman" w:cs="Times New Roman"/>
          <w:kern w:val="2"/>
          <w:sz w:val="21"/>
          <w:lang w:val="en-GB" w:eastAsia="ja-JP"/>
        </w:rPr>
      </w:pPr>
      <w:r w:rsidRPr="00606980">
        <w:rPr>
          <w:rFonts w:ascii="Times New Roman" w:hAnsi="Times New Roman" w:cs="Times New Roman"/>
          <w:kern w:val="2"/>
          <w:sz w:val="21"/>
          <w:lang w:val="en-GB" w:eastAsia="ja-JP"/>
        </w:rPr>
        <w:t>Pretoria, South Africa</w:t>
      </w:r>
    </w:p>
    <w:p w:rsidR="00606980" w:rsidRDefault="00606980" w:rsidP="00E407FF">
      <w:pPr>
        <w:widowControl w:val="0"/>
        <w:spacing w:after="0" w:line="240" w:lineRule="auto"/>
        <w:rPr>
          <w:rFonts w:ascii="Times New Roman" w:hAnsi="Times New Roman" w:cs="Times New Roman"/>
          <w:b/>
          <w:kern w:val="2"/>
          <w:sz w:val="21"/>
          <w:lang w:val="en-GB" w:eastAsia="ja-JP"/>
        </w:rPr>
      </w:pPr>
    </w:p>
    <w:p w:rsidR="00E407FF" w:rsidRPr="00735757" w:rsidRDefault="00E407FF" w:rsidP="00E407FF">
      <w:pPr>
        <w:widowControl w:val="0"/>
        <w:spacing w:after="0" w:line="240" w:lineRule="auto"/>
        <w:rPr>
          <w:rFonts w:ascii="Times New Roman" w:hAnsi="Times New Roman" w:cs="Times New Roman"/>
          <w:b/>
          <w:kern w:val="2"/>
          <w:sz w:val="21"/>
          <w:lang w:val="pt-PT" w:eastAsia="ja-JP"/>
        </w:rPr>
      </w:pPr>
      <w:r w:rsidRPr="00735757">
        <w:rPr>
          <w:rFonts w:ascii="Times New Roman" w:hAnsi="Times New Roman" w:cs="Times New Roman"/>
          <w:b/>
          <w:kern w:val="2"/>
          <w:sz w:val="21"/>
          <w:lang w:val="pt-PT" w:eastAsia="ja-JP"/>
        </w:rPr>
        <w:t>Dr. Alejandro Lago Candeira</w:t>
      </w:r>
    </w:p>
    <w:p w:rsidR="00E407FF" w:rsidRPr="00735757" w:rsidRDefault="009B77AF" w:rsidP="00E407FF">
      <w:pPr>
        <w:widowControl w:val="0"/>
        <w:spacing w:after="0" w:line="240" w:lineRule="auto"/>
        <w:rPr>
          <w:rFonts w:ascii="Times New Roman" w:hAnsi="Times New Roman" w:cs="Times New Roman"/>
          <w:kern w:val="2"/>
          <w:sz w:val="21"/>
          <w:lang w:val="pt-PT" w:eastAsia="ja-JP"/>
        </w:rPr>
      </w:pPr>
      <w:r w:rsidRPr="00735757">
        <w:rPr>
          <w:rFonts w:ascii="Times New Roman" w:hAnsi="Times New Roman" w:cs="Times New Roman"/>
          <w:kern w:val="2"/>
          <w:sz w:val="21"/>
          <w:lang w:val="pt-PT" w:eastAsia="ja-JP"/>
        </w:rPr>
        <w:t>Director</w:t>
      </w:r>
    </w:p>
    <w:p w:rsidR="009B77AF" w:rsidRPr="00735757" w:rsidRDefault="009B77AF" w:rsidP="00E407FF">
      <w:pPr>
        <w:widowControl w:val="0"/>
        <w:spacing w:after="0" w:line="240" w:lineRule="auto"/>
        <w:rPr>
          <w:rFonts w:ascii="Times New Roman" w:hAnsi="Times New Roman" w:cs="Times New Roman"/>
          <w:kern w:val="2"/>
          <w:sz w:val="21"/>
          <w:lang w:val="pt-PT" w:eastAsia="ja-JP"/>
        </w:rPr>
      </w:pPr>
      <w:r w:rsidRPr="00735757">
        <w:rPr>
          <w:rFonts w:ascii="Times New Roman" w:hAnsi="Times New Roman" w:cs="Times New Roman"/>
          <w:kern w:val="2"/>
          <w:sz w:val="21"/>
          <w:lang w:val="pt-PT" w:eastAsia="ja-JP"/>
        </w:rPr>
        <w:t>UNESCO Chair for the Environment</w:t>
      </w:r>
    </w:p>
    <w:p w:rsidR="009B77AF" w:rsidRPr="00735757" w:rsidRDefault="009B77AF" w:rsidP="00E407FF">
      <w:pPr>
        <w:widowControl w:val="0"/>
        <w:spacing w:after="0" w:line="240" w:lineRule="auto"/>
        <w:rPr>
          <w:rFonts w:ascii="Times New Roman" w:hAnsi="Times New Roman" w:cs="Times New Roman"/>
          <w:kern w:val="2"/>
          <w:sz w:val="21"/>
          <w:lang w:val="es-ES_tradnl" w:eastAsia="ja-JP"/>
        </w:rPr>
      </w:pPr>
      <w:r w:rsidRPr="00735757">
        <w:rPr>
          <w:rFonts w:ascii="Times New Roman" w:hAnsi="Times New Roman" w:cs="Times New Roman"/>
          <w:kern w:val="2"/>
          <w:sz w:val="21"/>
          <w:lang w:val="es-ES_tradnl" w:eastAsia="ja-JP"/>
        </w:rPr>
        <w:t>Universidad Rey Juan Carlos</w:t>
      </w:r>
    </w:p>
    <w:p w:rsidR="00E407FF" w:rsidRPr="00735757" w:rsidRDefault="009B77AF" w:rsidP="00E407FF">
      <w:pPr>
        <w:widowControl w:val="0"/>
        <w:spacing w:after="0" w:line="240" w:lineRule="auto"/>
        <w:rPr>
          <w:rFonts w:ascii="Times New Roman" w:hAnsi="Times New Roman" w:cs="Times New Roman"/>
          <w:kern w:val="2"/>
          <w:sz w:val="21"/>
          <w:lang w:val="es-ES_tradnl" w:eastAsia="ja-JP"/>
        </w:rPr>
      </w:pPr>
      <w:r w:rsidRPr="00735757">
        <w:rPr>
          <w:rFonts w:ascii="Times New Roman" w:hAnsi="Times New Roman" w:cs="Times New Roman"/>
          <w:kern w:val="2"/>
          <w:sz w:val="21"/>
          <w:lang w:val="es-ES_tradnl" w:eastAsia="ja-JP"/>
        </w:rPr>
        <w:t xml:space="preserve">Madrid, </w:t>
      </w:r>
      <w:r w:rsidR="00E407FF" w:rsidRPr="00735757">
        <w:rPr>
          <w:rFonts w:ascii="Times New Roman" w:hAnsi="Times New Roman" w:cs="Times New Roman"/>
          <w:kern w:val="2"/>
          <w:sz w:val="21"/>
          <w:lang w:val="es-ES_tradnl" w:eastAsia="ja-JP"/>
        </w:rPr>
        <w:t>Spain</w:t>
      </w:r>
    </w:p>
    <w:p w:rsidR="00E407FF" w:rsidRPr="00735757" w:rsidRDefault="00E407FF" w:rsidP="00E407FF">
      <w:pPr>
        <w:widowControl w:val="0"/>
        <w:spacing w:after="0" w:line="240" w:lineRule="auto"/>
        <w:rPr>
          <w:rFonts w:ascii="Times New Roman" w:hAnsi="Times New Roman" w:cs="Times New Roman"/>
          <w:b/>
          <w:kern w:val="2"/>
          <w:sz w:val="21"/>
          <w:lang w:val="es-ES_tradnl" w:eastAsia="ja-JP"/>
        </w:rPr>
      </w:pPr>
    </w:p>
    <w:p w:rsidR="00E407FF" w:rsidRPr="009111AE" w:rsidRDefault="00E407FF" w:rsidP="00E407FF">
      <w:pPr>
        <w:widowControl w:val="0"/>
        <w:spacing w:after="0" w:line="240" w:lineRule="auto"/>
        <w:rPr>
          <w:rFonts w:ascii="Times New Roman" w:hAnsi="Times New Roman" w:cs="Times New Roman"/>
          <w:b/>
          <w:kern w:val="2"/>
          <w:sz w:val="21"/>
          <w:lang w:val="en-AU" w:eastAsia="ja-JP"/>
        </w:rPr>
      </w:pPr>
      <w:r w:rsidRPr="009111AE">
        <w:rPr>
          <w:rFonts w:ascii="Times New Roman" w:hAnsi="Times New Roman" w:cs="Times New Roman"/>
          <w:b/>
          <w:kern w:val="2"/>
          <w:sz w:val="21"/>
          <w:lang w:val="en-AU" w:eastAsia="ja-JP"/>
        </w:rPr>
        <w:t>Mr. Byung-Hee Lee</w:t>
      </w:r>
    </w:p>
    <w:p w:rsidR="00E407FF" w:rsidRPr="00E407FF" w:rsidRDefault="00E407FF" w:rsidP="00E407FF">
      <w:pPr>
        <w:widowControl w:val="0"/>
        <w:spacing w:after="0" w:line="240" w:lineRule="auto"/>
        <w:rPr>
          <w:rFonts w:ascii="Times New Roman" w:hAnsi="Times New Roman" w:cs="Times New Roman"/>
          <w:kern w:val="2"/>
          <w:sz w:val="21"/>
          <w:lang w:val="en-GB" w:eastAsia="ja-JP"/>
        </w:rPr>
      </w:pPr>
      <w:r w:rsidRPr="00E407FF">
        <w:rPr>
          <w:rFonts w:ascii="Times New Roman" w:hAnsi="Times New Roman" w:cs="Times New Roman"/>
          <w:kern w:val="2"/>
          <w:sz w:val="21"/>
          <w:lang w:val="en-GB" w:eastAsia="ja-JP"/>
        </w:rPr>
        <w:t>Senior Researcher</w:t>
      </w:r>
    </w:p>
    <w:p w:rsidR="00E407FF" w:rsidRPr="00E407FF" w:rsidRDefault="00E407FF" w:rsidP="00E407FF">
      <w:pPr>
        <w:widowControl w:val="0"/>
        <w:spacing w:after="0" w:line="240" w:lineRule="auto"/>
        <w:rPr>
          <w:rFonts w:ascii="Times New Roman" w:hAnsi="Times New Roman" w:cs="Times New Roman"/>
          <w:kern w:val="2"/>
          <w:sz w:val="21"/>
          <w:lang w:val="en-GB" w:eastAsia="ja-JP"/>
        </w:rPr>
      </w:pPr>
      <w:r w:rsidRPr="00E407FF">
        <w:rPr>
          <w:rFonts w:ascii="Times New Roman" w:hAnsi="Times New Roman" w:cs="Times New Roman"/>
          <w:kern w:val="2"/>
          <w:sz w:val="21"/>
          <w:lang w:val="en-GB" w:eastAsia="ja-JP"/>
        </w:rPr>
        <w:t>National Institute of Biological Resources</w:t>
      </w:r>
    </w:p>
    <w:p w:rsidR="00E407FF" w:rsidRPr="00E407FF" w:rsidRDefault="00E407FF" w:rsidP="00E407FF">
      <w:pPr>
        <w:widowControl w:val="0"/>
        <w:spacing w:after="0" w:line="240" w:lineRule="auto"/>
        <w:rPr>
          <w:rFonts w:ascii="Times New Roman" w:hAnsi="Times New Roman" w:cs="Times New Roman"/>
          <w:kern w:val="2"/>
          <w:sz w:val="21"/>
          <w:lang w:val="en-GB" w:eastAsia="ja-JP"/>
        </w:rPr>
      </w:pPr>
      <w:r w:rsidRPr="00E407FF">
        <w:rPr>
          <w:rFonts w:ascii="Times New Roman" w:hAnsi="Times New Roman" w:cs="Times New Roman"/>
          <w:kern w:val="2"/>
          <w:sz w:val="21"/>
          <w:lang w:val="en-GB" w:eastAsia="ja-JP"/>
        </w:rPr>
        <w:t>Republic of Korea</w:t>
      </w:r>
    </w:p>
    <w:p w:rsidR="00E407FF" w:rsidRPr="00E407FF" w:rsidRDefault="00E407FF" w:rsidP="00E407FF">
      <w:pPr>
        <w:widowControl w:val="0"/>
        <w:spacing w:after="0" w:line="240" w:lineRule="auto"/>
        <w:rPr>
          <w:rFonts w:ascii="Times New Roman" w:hAnsi="Times New Roman" w:cs="Times New Roman"/>
          <w:b/>
          <w:kern w:val="2"/>
          <w:sz w:val="21"/>
          <w:lang w:val="en-GB" w:eastAsia="ja-JP"/>
        </w:rPr>
      </w:pPr>
    </w:p>
    <w:p w:rsidR="00E54F2B" w:rsidRPr="00735757" w:rsidRDefault="00E54F2B" w:rsidP="00E54F2B">
      <w:pPr>
        <w:widowControl w:val="0"/>
        <w:spacing w:after="0" w:line="240" w:lineRule="auto"/>
        <w:rPr>
          <w:rFonts w:ascii="Times New Roman" w:hAnsi="Times New Roman" w:cs="Times New Roman"/>
          <w:b/>
          <w:kern w:val="2"/>
          <w:sz w:val="21"/>
          <w:lang w:val="pt-PT" w:eastAsia="ja-JP"/>
        </w:rPr>
      </w:pPr>
      <w:r w:rsidRPr="00735757">
        <w:rPr>
          <w:rFonts w:ascii="Times New Roman" w:hAnsi="Times New Roman" w:cs="Times New Roman"/>
          <w:b/>
          <w:kern w:val="2"/>
          <w:sz w:val="21"/>
          <w:lang w:val="pt-PT" w:eastAsia="ja-JP"/>
        </w:rPr>
        <w:lastRenderedPageBreak/>
        <w:t>Ms. Larissa Lima Costa</w:t>
      </w:r>
    </w:p>
    <w:p w:rsidR="00E54F2B" w:rsidRPr="00735757" w:rsidRDefault="00E54F2B" w:rsidP="00E54F2B">
      <w:pPr>
        <w:widowControl w:val="0"/>
        <w:spacing w:after="0" w:line="240" w:lineRule="auto"/>
        <w:rPr>
          <w:rFonts w:ascii="Times New Roman" w:hAnsi="Times New Roman" w:cs="Times New Roman"/>
          <w:kern w:val="2"/>
          <w:sz w:val="21"/>
          <w:lang w:val="pt-PT" w:eastAsia="ja-JP"/>
        </w:rPr>
      </w:pPr>
      <w:r w:rsidRPr="00735757">
        <w:rPr>
          <w:rFonts w:ascii="Times New Roman" w:hAnsi="Times New Roman" w:cs="Times New Roman"/>
          <w:kern w:val="2"/>
          <w:sz w:val="21"/>
          <w:lang w:val="pt-PT" w:eastAsia="ja-JP"/>
        </w:rPr>
        <w:t>Deputy-Head</w:t>
      </w:r>
    </w:p>
    <w:p w:rsidR="00E54F2B" w:rsidRPr="00E407FF" w:rsidRDefault="00E54F2B" w:rsidP="00E54F2B">
      <w:pPr>
        <w:widowControl w:val="0"/>
        <w:spacing w:after="0" w:line="240" w:lineRule="auto"/>
        <w:rPr>
          <w:rFonts w:ascii="Times New Roman" w:hAnsi="Times New Roman" w:cs="Times New Roman"/>
          <w:kern w:val="2"/>
          <w:sz w:val="21"/>
          <w:lang w:eastAsia="ja-JP"/>
        </w:rPr>
      </w:pPr>
      <w:r w:rsidRPr="00E407FF">
        <w:rPr>
          <w:rFonts w:ascii="Times New Roman" w:hAnsi="Times New Roman" w:cs="Times New Roman"/>
          <w:kern w:val="2"/>
          <w:sz w:val="21"/>
          <w:lang w:eastAsia="ja-JP"/>
        </w:rPr>
        <w:t>The Environment Division</w:t>
      </w:r>
    </w:p>
    <w:p w:rsidR="00E54F2B" w:rsidRPr="00E407FF" w:rsidRDefault="00E54F2B" w:rsidP="00E54F2B">
      <w:pPr>
        <w:widowControl w:val="0"/>
        <w:spacing w:after="0" w:line="240" w:lineRule="auto"/>
        <w:rPr>
          <w:rFonts w:ascii="Times New Roman" w:hAnsi="Times New Roman" w:cs="Times New Roman"/>
          <w:kern w:val="2"/>
          <w:sz w:val="21"/>
          <w:lang w:eastAsia="ja-JP"/>
        </w:rPr>
      </w:pPr>
      <w:r w:rsidRPr="00E407FF">
        <w:rPr>
          <w:rFonts w:ascii="Times New Roman" w:hAnsi="Times New Roman" w:cs="Times New Roman"/>
          <w:kern w:val="2"/>
          <w:sz w:val="21"/>
          <w:lang w:eastAsia="ja-JP"/>
        </w:rPr>
        <w:t>Ministry of External Relations</w:t>
      </w:r>
    </w:p>
    <w:p w:rsidR="00E54F2B" w:rsidRPr="009111AE" w:rsidRDefault="00E54F2B" w:rsidP="00E54F2B">
      <w:pPr>
        <w:widowControl w:val="0"/>
        <w:spacing w:after="0" w:line="240" w:lineRule="auto"/>
        <w:rPr>
          <w:rFonts w:ascii="Times New Roman" w:hAnsi="Times New Roman" w:cs="Times New Roman"/>
          <w:kern w:val="2"/>
          <w:sz w:val="21"/>
          <w:lang w:val="en-AU" w:eastAsia="ja-JP"/>
        </w:rPr>
      </w:pPr>
      <w:r w:rsidRPr="009111AE">
        <w:rPr>
          <w:rFonts w:ascii="Times New Roman" w:hAnsi="Times New Roman" w:cs="Times New Roman"/>
          <w:kern w:val="2"/>
          <w:sz w:val="21"/>
          <w:lang w:val="en-AU" w:eastAsia="ja-JP"/>
        </w:rPr>
        <w:t>Brasilia, Brazil</w:t>
      </w:r>
    </w:p>
    <w:p w:rsidR="00E54F2B" w:rsidRPr="009111AE" w:rsidRDefault="00E54F2B" w:rsidP="00E407FF">
      <w:pPr>
        <w:widowControl w:val="0"/>
        <w:spacing w:after="0" w:line="240" w:lineRule="auto"/>
        <w:rPr>
          <w:rFonts w:ascii="Times New Roman" w:hAnsi="Times New Roman" w:cs="Times New Roman"/>
          <w:b/>
          <w:kern w:val="2"/>
          <w:sz w:val="21"/>
          <w:lang w:val="en-AU" w:eastAsia="ja-JP"/>
        </w:rPr>
      </w:pPr>
    </w:p>
    <w:p w:rsidR="00E407FF" w:rsidRPr="00E407FF" w:rsidRDefault="00E407FF" w:rsidP="00E407FF">
      <w:pPr>
        <w:widowControl w:val="0"/>
        <w:spacing w:after="0" w:line="240" w:lineRule="auto"/>
        <w:rPr>
          <w:rFonts w:ascii="Times New Roman" w:hAnsi="Times New Roman" w:cs="Times New Roman"/>
          <w:b/>
          <w:kern w:val="2"/>
          <w:sz w:val="21"/>
          <w:lang w:val="en-GB" w:eastAsia="ja-JP"/>
        </w:rPr>
      </w:pPr>
      <w:r w:rsidRPr="00E407FF">
        <w:rPr>
          <w:rFonts w:ascii="Times New Roman" w:hAnsi="Times New Roman" w:cs="Times New Roman"/>
          <w:b/>
          <w:kern w:val="2"/>
          <w:sz w:val="21"/>
          <w:lang w:val="en-GB" w:eastAsia="ja-JP"/>
        </w:rPr>
        <w:t>Ms. Janet Lowe</w:t>
      </w:r>
    </w:p>
    <w:p w:rsidR="00E407FF" w:rsidRDefault="00E407FF" w:rsidP="00E407FF">
      <w:pPr>
        <w:widowControl w:val="0"/>
        <w:spacing w:after="0" w:line="240" w:lineRule="auto"/>
        <w:rPr>
          <w:rFonts w:ascii="Times New Roman" w:hAnsi="Times New Roman" w:cs="Times New Roman"/>
          <w:kern w:val="2"/>
          <w:sz w:val="21"/>
          <w:lang w:val="en-GB" w:eastAsia="ja-JP"/>
        </w:rPr>
      </w:pPr>
      <w:r w:rsidRPr="00E407FF">
        <w:rPr>
          <w:rFonts w:ascii="Times New Roman" w:hAnsi="Times New Roman" w:cs="Times New Roman"/>
          <w:kern w:val="2"/>
          <w:sz w:val="21"/>
          <w:lang w:val="en-GB" w:eastAsia="ja-JP"/>
        </w:rPr>
        <w:t>Co-chair, Intergovernmental Committee for the Nagoya Protocol (ICNP)</w:t>
      </w:r>
    </w:p>
    <w:p w:rsidR="002461BD" w:rsidRPr="00E407FF" w:rsidRDefault="002461BD" w:rsidP="00E407FF">
      <w:pPr>
        <w:widowControl w:val="0"/>
        <w:spacing w:after="0" w:line="240" w:lineRule="auto"/>
        <w:rPr>
          <w:rFonts w:ascii="Times New Roman" w:hAnsi="Times New Roman" w:cs="Times New Roman"/>
          <w:kern w:val="2"/>
          <w:sz w:val="21"/>
          <w:lang w:val="en-GB" w:eastAsia="ja-JP"/>
        </w:rPr>
      </w:pPr>
      <w:r>
        <w:rPr>
          <w:rFonts w:ascii="Times New Roman" w:hAnsi="Times New Roman" w:cs="Times New Roman"/>
          <w:kern w:val="2"/>
          <w:sz w:val="21"/>
          <w:lang w:val="en-GB" w:eastAsia="ja-JP"/>
        </w:rPr>
        <w:t>Deputy Head of Mission/Minister</w:t>
      </w:r>
    </w:p>
    <w:p w:rsidR="00E407FF" w:rsidRPr="00E407FF" w:rsidRDefault="00E407FF" w:rsidP="00E407FF">
      <w:pPr>
        <w:widowControl w:val="0"/>
        <w:spacing w:after="0" w:line="240" w:lineRule="auto"/>
        <w:rPr>
          <w:rFonts w:ascii="Times New Roman" w:hAnsi="Times New Roman" w:cs="Times New Roman"/>
          <w:kern w:val="2"/>
          <w:sz w:val="21"/>
          <w:lang w:val="en-GB" w:eastAsia="ja-JP"/>
        </w:rPr>
      </w:pPr>
      <w:r w:rsidRPr="00E407FF">
        <w:rPr>
          <w:rFonts w:ascii="Times New Roman" w:hAnsi="Times New Roman" w:cs="Times New Roman"/>
          <w:kern w:val="2"/>
          <w:sz w:val="21"/>
          <w:lang w:val="en-GB" w:eastAsia="ja-JP"/>
        </w:rPr>
        <w:t>New Zealand Embassy</w:t>
      </w:r>
    </w:p>
    <w:p w:rsidR="00E407FF" w:rsidRPr="0017533E" w:rsidRDefault="00E407FF" w:rsidP="00E407FF">
      <w:pPr>
        <w:widowControl w:val="0"/>
        <w:spacing w:after="0" w:line="240" w:lineRule="auto"/>
        <w:rPr>
          <w:rFonts w:ascii="Times New Roman" w:hAnsi="Times New Roman" w:cs="Times New Roman"/>
          <w:kern w:val="2"/>
          <w:sz w:val="21"/>
          <w:lang w:val="pt-PT" w:eastAsia="ja-JP"/>
        </w:rPr>
      </w:pPr>
      <w:r w:rsidRPr="0017533E">
        <w:rPr>
          <w:rFonts w:ascii="Times New Roman" w:hAnsi="Times New Roman" w:cs="Times New Roman"/>
          <w:kern w:val="2"/>
          <w:sz w:val="21"/>
          <w:lang w:val="pt-PT" w:eastAsia="ja-JP"/>
        </w:rPr>
        <w:t>Tokyo, Japan</w:t>
      </w:r>
    </w:p>
    <w:p w:rsidR="00E407FF" w:rsidRPr="0017533E" w:rsidRDefault="00E407FF" w:rsidP="00E407FF">
      <w:pPr>
        <w:widowControl w:val="0"/>
        <w:spacing w:after="0" w:line="240" w:lineRule="auto"/>
        <w:rPr>
          <w:rFonts w:ascii="Times New Roman" w:hAnsi="Times New Roman" w:cs="Times New Roman"/>
          <w:kern w:val="2"/>
          <w:sz w:val="21"/>
          <w:lang w:val="pt-PT" w:eastAsia="ja-JP"/>
        </w:rPr>
      </w:pPr>
    </w:p>
    <w:p w:rsidR="00E407FF" w:rsidRPr="0017533E" w:rsidRDefault="00E407FF" w:rsidP="00E407FF">
      <w:pPr>
        <w:widowControl w:val="0"/>
        <w:spacing w:after="0" w:line="240" w:lineRule="auto"/>
        <w:rPr>
          <w:rFonts w:ascii="Times New Roman" w:hAnsi="Times New Roman" w:cs="Times New Roman"/>
          <w:b/>
          <w:kern w:val="2"/>
          <w:sz w:val="21"/>
          <w:lang w:val="pt-PT" w:eastAsia="ja-JP"/>
        </w:rPr>
      </w:pPr>
      <w:r w:rsidRPr="0017533E">
        <w:rPr>
          <w:rFonts w:ascii="Times New Roman" w:hAnsi="Times New Roman" w:cs="Times New Roman"/>
          <w:b/>
          <w:kern w:val="2"/>
          <w:sz w:val="21"/>
          <w:lang w:val="pt-PT" w:eastAsia="ja-JP"/>
        </w:rPr>
        <w:t>Prof. Joaquim Machado</w:t>
      </w:r>
    </w:p>
    <w:p w:rsidR="00E407FF" w:rsidRPr="0017533E" w:rsidRDefault="00E407FF" w:rsidP="00E407FF">
      <w:pPr>
        <w:widowControl w:val="0"/>
        <w:spacing w:after="0" w:line="240" w:lineRule="auto"/>
        <w:rPr>
          <w:rFonts w:ascii="Times New Roman" w:hAnsi="Times New Roman" w:cs="Times New Roman"/>
          <w:kern w:val="2"/>
          <w:sz w:val="21"/>
          <w:lang w:val="pt-PT" w:eastAsia="ja-JP"/>
        </w:rPr>
      </w:pPr>
      <w:r w:rsidRPr="0017533E">
        <w:rPr>
          <w:rFonts w:ascii="Times New Roman" w:hAnsi="Times New Roman" w:cs="Times New Roman"/>
          <w:kern w:val="2"/>
          <w:sz w:val="21"/>
          <w:lang w:val="pt-PT" w:eastAsia="ja-JP"/>
        </w:rPr>
        <w:t>Associate Professor</w:t>
      </w:r>
    </w:p>
    <w:p w:rsidR="00E407FF" w:rsidRPr="00E407FF" w:rsidRDefault="00E407FF" w:rsidP="00E407FF">
      <w:pPr>
        <w:widowControl w:val="0"/>
        <w:spacing w:after="0" w:line="240" w:lineRule="auto"/>
        <w:rPr>
          <w:rFonts w:ascii="Times New Roman" w:hAnsi="Times New Roman" w:cs="Times New Roman"/>
          <w:kern w:val="2"/>
          <w:sz w:val="21"/>
          <w:lang w:eastAsia="ja-JP"/>
        </w:rPr>
      </w:pPr>
      <w:r w:rsidRPr="00E407FF">
        <w:rPr>
          <w:rFonts w:ascii="Times New Roman" w:hAnsi="Times New Roman" w:cs="Times New Roman"/>
          <w:kern w:val="2"/>
          <w:sz w:val="21"/>
          <w:lang w:eastAsia="ja-JP"/>
        </w:rPr>
        <w:t>Department of Science &amp; Technology Policy</w:t>
      </w:r>
    </w:p>
    <w:p w:rsidR="00E407FF" w:rsidRPr="00E407FF" w:rsidRDefault="00E407FF" w:rsidP="00E407FF">
      <w:pPr>
        <w:widowControl w:val="0"/>
        <w:spacing w:after="0" w:line="240" w:lineRule="auto"/>
        <w:rPr>
          <w:rFonts w:ascii="Times New Roman" w:hAnsi="Times New Roman" w:cs="Times New Roman"/>
          <w:kern w:val="2"/>
          <w:sz w:val="21"/>
          <w:lang w:eastAsia="ja-JP"/>
        </w:rPr>
      </w:pPr>
      <w:r w:rsidRPr="00E407FF">
        <w:rPr>
          <w:rFonts w:ascii="Times New Roman" w:hAnsi="Times New Roman" w:cs="Times New Roman"/>
          <w:kern w:val="2"/>
          <w:sz w:val="21"/>
          <w:lang w:eastAsia="ja-JP"/>
        </w:rPr>
        <w:t>University of Campinas</w:t>
      </w:r>
    </w:p>
    <w:p w:rsidR="00E407FF" w:rsidRPr="00E407FF" w:rsidRDefault="00E407FF" w:rsidP="00E407FF">
      <w:pPr>
        <w:widowControl w:val="0"/>
        <w:spacing w:after="0" w:line="240" w:lineRule="auto"/>
        <w:rPr>
          <w:rFonts w:ascii="Times New Roman" w:hAnsi="Times New Roman" w:cs="Times New Roman"/>
          <w:kern w:val="2"/>
          <w:sz w:val="21"/>
          <w:lang w:eastAsia="ja-JP"/>
        </w:rPr>
      </w:pPr>
      <w:r w:rsidRPr="00E407FF">
        <w:rPr>
          <w:rFonts w:ascii="Times New Roman" w:hAnsi="Times New Roman" w:cs="Times New Roman"/>
          <w:kern w:val="2"/>
          <w:sz w:val="21"/>
          <w:lang w:eastAsia="ja-JP"/>
        </w:rPr>
        <w:t>Sao Paulo, Brazil</w:t>
      </w:r>
    </w:p>
    <w:p w:rsidR="00E407FF" w:rsidRPr="00E407FF" w:rsidRDefault="00E407FF" w:rsidP="00E407FF">
      <w:pPr>
        <w:widowControl w:val="0"/>
        <w:spacing w:after="0" w:line="240" w:lineRule="auto"/>
        <w:rPr>
          <w:rFonts w:ascii="Times New Roman" w:hAnsi="Times New Roman" w:cs="Times New Roman"/>
          <w:b/>
          <w:kern w:val="2"/>
          <w:sz w:val="21"/>
          <w:lang w:val="en-GB" w:eastAsia="ja-JP"/>
        </w:rPr>
      </w:pPr>
    </w:p>
    <w:p w:rsidR="00E407FF" w:rsidRPr="00E407FF" w:rsidRDefault="00E407FF" w:rsidP="00E407FF">
      <w:pPr>
        <w:widowControl w:val="0"/>
        <w:spacing w:after="0" w:line="240" w:lineRule="auto"/>
        <w:jc w:val="both"/>
        <w:rPr>
          <w:rFonts w:ascii="Times New Roman" w:hAnsi="Times New Roman" w:cs="Times New Roman"/>
          <w:kern w:val="2"/>
          <w:sz w:val="21"/>
          <w:szCs w:val="21"/>
          <w:lang w:eastAsia="ja-JP"/>
        </w:rPr>
      </w:pPr>
      <w:r w:rsidRPr="00E407FF">
        <w:rPr>
          <w:rFonts w:ascii="Times New Roman" w:hAnsi="Times New Roman" w:cs="Times New Roman"/>
          <w:b/>
          <w:bCs/>
          <w:kern w:val="2"/>
          <w:sz w:val="21"/>
          <w:szCs w:val="21"/>
          <w:lang w:val="en-GB" w:eastAsia="ja-JP"/>
        </w:rPr>
        <w:t>Mr. Oluwatobiloba Moody</w:t>
      </w:r>
    </w:p>
    <w:p w:rsidR="00E407FF" w:rsidRPr="00E407FF" w:rsidRDefault="00E407FF" w:rsidP="00E407FF">
      <w:pPr>
        <w:widowControl w:val="0"/>
        <w:spacing w:after="0" w:line="240" w:lineRule="auto"/>
        <w:jc w:val="both"/>
        <w:rPr>
          <w:rFonts w:ascii="Times New Roman" w:hAnsi="Times New Roman" w:cs="Times New Roman"/>
          <w:kern w:val="2"/>
          <w:sz w:val="21"/>
          <w:szCs w:val="21"/>
          <w:lang w:eastAsia="ja-JP"/>
        </w:rPr>
      </w:pPr>
      <w:r w:rsidRPr="00E407FF">
        <w:rPr>
          <w:rFonts w:ascii="Times New Roman" w:hAnsi="Times New Roman" w:cs="Times New Roman"/>
          <w:kern w:val="2"/>
          <w:sz w:val="21"/>
          <w:szCs w:val="21"/>
          <w:lang w:val="en-GB" w:eastAsia="ja-JP"/>
        </w:rPr>
        <w:t>Assistant Legal Officer</w:t>
      </w:r>
    </w:p>
    <w:p w:rsidR="00E407FF" w:rsidRPr="00E407FF" w:rsidRDefault="00E407FF" w:rsidP="00E407FF">
      <w:pPr>
        <w:widowControl w:val="0"/>
        <w:spacing w:after="0" w:line="240" w:lineRule="auto"/>
        <w:jc w:val="both"/>
        <w:rPr>
          <w:rFonts w:ascii="Times New Roman" w:hAnsi="Times New Roman" w:cs="Times New Roman"/>
          <w:kern w:val="2"/>
          <w:sz w:val="21"/>
          <w:szCs w:val="21"/>
          <w:lang w:eastAsia="ja-JP"/>
        </w:rPr>
      </w:pPr>
      <w:r w:rsidRPr="00E407FF">
        <w:rPr>
          <w:rFonts w:ascii="Times New Roman" w:hAnsi="Times New Roman" w:cs="Times New Roman"/>
          <w:kern w:val="2"/>
          <w:sz w:val="21"/>
          <w:szCs w:val="21"/>
          <w:lang w:val="en-GB" w:eastAsia="ja-JP"/>
        </w:rPr>
        <w:t>Traditional Knowledge Division</w:t>
      </w:r>
    </w:p>
    <w:p w:rsidR="00E407FF" w:rsidRPr="00E407FF" w:rsidRDefault="00E407FF" w:rsidP="00E407FF">
      <w:pPr>
        <w:widowControl w:val="0"/>
        <w:spacing w:after="0" w:line="240" w:lineRule="auto"/>
        <w:jc w:val="both"/>
        <w:rPr>
          <w:rFonts w:ascii="Times New Roman" w:hAnsi="Times New Roman" w:cs="Times New Roman"/>
          <w:kern w:val="2"/>
          <w:sz w:val="21"/>
          <w:szCs w:val="21"/>
          <w:lang w:eastAsia="ja-JP"/>
        </w:rPr>
      </w:pPr>
      <w:r w:rsidRPr="00E407FF">
        <w:rPr>
          <w:rFonts w:ascii="Times New Roman" w:hAnsi="Times New Roman" w:cs="Times New Roman"/>
          <w:kern w:val="2"/>
          <w:sz w:val="21"/>
          <w:szCs w:val="21"/>
          <w:lang w:val="en-GB" w:eastAsia="ja-JP"/>
        </w:rPr>
        <w:t>World Intellectual Property Organization</w:t>
      </w:r>
    </w:p>
    <w:p w:rsidR="00E407FF" w:rsidRPr="00E407FF" w:rsidRDefault="00E407FF" w:rsidP="00E407FF">
      <w:pPr>
        <w:widowControl w:val="0"/>
        <w:spacing w:after="0" w:line="240" w:lineRule="auto"/>
        <w:jc w:val="both"/>
        <w:rPr>
          <w:rFonts w:ascii="Times New Roman" w:hAnsi="Times New Roman" w:cs="Times New Roman"/>
          <w:kern w:val="2"/>
          <w:sz w:val="21"/>
          <w:szCs w:val="21"/>
          <w:lang w:eastAsia="ja-JP"/>
        </w:rPr>
      </w:pPr>
      <w:r w:rsidRPr="00E407FF">
        <w:rPr>
          <w:rFonts w:ascii="Times New Roman" w:hAnsi="Times New Roman" w:cs="Times New Roman"/>
          <w:kern w:val="2"/>
          <w:sz w:val="21"/>
          <w:szCs w:val="21"/>
          <w:lang w:val="en-GB" w:eastAsia="ja-JP"/>
        </w:rPr>
        <w:t xml:space="preserve">Geneva, Switzerland </w:t>
      </w:r>
    </w:p>
    <w:p w:rsidR="00E407FF" w:rsidRPr="00735757" w:rsidRDefault="00E407FF" w:rsidP="00E407FF">
      <w:pPr>
        <w:widowControl w:val="0"/>
        <w:spacing w:after="0" w:line="240" w:lineRule="auto"/>
        <w:rPr>
          <w:rFonts w:ascii="Times New Roman" w:hAnsi="Times New Roman" w:cs="Times New Roman"/>
          <w:kern w:val="2"/>
          <w:sz w:val="21"/>
          <w:lang w:val="en-GB" w:eastAsia="ja-JP"/>
        </w:rPr>
      </w:pPr>
    </w:p>
    <w:p w:rsidR="00E407FF" w:rsidRPr="0020259B" w:rsidRDefault="00E407FF" w:rsidP="00E407FF">
      <w:pPr>
        <w:widowControl w:val="0"/>
        <w:spacing w:after="0" w:line="240" w:lineRule="auto"/>
        <w:jc w:val="both"/>
        <w:rPr>
          <w:rFonts w:ascii="Times New Roman" w:hAnsi="Times New Roman" w:cs="Times New Roman"/>
          <w:kern w:val="2"/>
          <w:sz w:val="21"/>
          <w:szCs w:val="21"/>
          <w:lang w:val="en-AU" w:eastAsia="ja-JP"/>
        </w:rPr>
      </w:pPr>
      <w:r w:rsidRPr="0020259B">
        <w:rPr>
          <w:rFonts w:ascii="Times New Roman" w:hAnsi="Times New Roman" w:cs="Times New Roman"/>
          <w:b/>
          <w:bCs/>
          <w:kern w:val="2"/>
          <w:sz w:val="21"/>
          <w:szCs w:val="21"/>
          <w:lang w:val="en-AU" w:eastAsia="ja-JP"/>
        </w:rPr>
        <w:t>Mr. Kenichiro Natsume</w:t>
      </w:r>
    </w:p>
    <w:p w:rsidR="00E407FF" w:rsidRPr="00E407FF" w:rsidRDefault="00E407FF" w:rsidP="00E407FF">
      <w:pPr>
        <w:widowControl w:val="0"/>
        <w:spacing w:after="0" w:line="240" w:lineRule="auto"/>
        <w:jc w:val="both"/>
        <w:rPr>
          <w:rFonts w:ascii="Times New Roman" w:hAnsi="Times New Roman" w:cs="Times New Roman"/>
          <w:kern w:val="2"/>
          <w:sz w:val="21"/>
          <w:szCs w:val="21"/>
          <w:lang w:eastAsia="ja-JP"/>
        </w:rPr>
      </w:pPr>
      <w:r w:rsidRPr="00E407FF">
        <w:rPr>
          <w:rFonts w:ascii="Times New Roman" w:hAnsi="Times New Roman" w:cs="Times New Roman"/>
          <w:kern w:val="2"/>
          <w:sz w:val="21"/>
          <w:szCs w:val="21"/>
          <w:lang w:val="en-GB" w:eastAsia="ja-JP"/>
        </w:rPr>
        <w:t>Head of Japan Office,</w:t>
      </w:r>
    </w:p>
    <w:p w:rsidR="00E407FF" w:rsidRPr="00E407FF" w:rsidRDefault="00E407FF" w:rsidP="00E407FF">
      <w:pPr>
        <w:widowControl w:val="0"/>
        <w:spacing w:after="0" w:line="240" w:lineRule="auto"/>
        <w:jc w:val="both"/>
        <w:rPr>
          <w:rFonts w:ascii="Times New Roman" w:hAnsi="Times New Roman" w:cs="Times New Roman"/>
          <w:kern w:val="2"/>
          <w:sz w:val="21"/>
          <w:szCs w:val="21"/>
          <w:lang w:eastAsia="ja-JP"/>
        </w:rPr>
      </w:pPr>
      <w:r w:rsidRPr="00E407FF">
        <w:rPr>
          <w:rFonts w:ascii="Times New Roman" w:hAnsi="Times New Roman" w:cs="Times New Roman"/>
          <w:kern w:val="2"/>
          <w:sz w:val="21"/>
          <w:szCs w:val="21"/>
          <w:lang w:val="en-GB" w:eastAsia="ja-JP"/>
        </w:rPr>
        <w:t>World Intellectual Property Organization</w:t>
      </w:r>
    </w:p>
    <w:p w:rsidR="00E407FF" w:rsidRPr="00E407FF" w:rsidRDefault="00E407FF" w:rsidP="00E407FF">
      <w:pPr>
        <w:widowControl w:val="0"/>
        <w:spacing w:after="0" w:line="240" w:lineRule="auto"/>
        <w:jc w:val="both"/>
        <w:rPr>
          <w:rFonts w:ascii="Times New Roman" w:hAnsi="Times New Roman" w:cs="Times New Roman"/>
          <w:kern w:val="2"/>
          <w:sz w:val="21"/>
          <w:szCs w:val="21"/>
          <w:lang w:eastAsia="ja-JP"/>
        </w:rPr>
      </w:pPr>
      <w:r w:rsidRPr="00E407FF">
        <w:rPr>
          <w:rFonts w:ascii="Times New Roman" w:hAnsi="Times New Roman" w:cs="Times New Roman"/>
          <w:kern w:val="2"/>
          <w:sz w:val="21"/>
          <w:szCs w:val="21"/>
          <w:lang w:val="en-GB" w:eastAsia="ja-JP"/>
        </w:rPr>
        <w:t>Tokyo, Japan</w:t>
      </w:r>
    </w:p>
    <w:p w:rsidR="00E407FF" w:rsidRPr="00E407FF" w:rsidRDefault="00E407FF" w:rsidP="00E407FF">
      <w:pPr>
        <w:widowControl w:val="0"/>
        <w:spacing w:after="0" w:line="240" w:lineRule="auto"/>
        <w:rPr>
          <w:rFonts w:ascii="Times New Roman" w:hAnsi="Times New Roman" w:cs="Times New Roman"/>
          <w:kern w:val="2"/>
          <w:sz w:val="21"/>
          <w:lang w:val="en-GB" w:eastAsia="ja-JP"/>
        </w:rPr>
      </w:pPr>
    </w:p>
    <w:p w:rsidR="00E407FF" w:rsidRPr="00735757" w:rsidRDefault="00E407FF" w:rsidP="00E407FF">
      <w:pPr>
        <w:widowControl w:val="0"/>
        <w:spacing w:after="0" w:line="240" w:lineRule="auto"/>
        <w:rPr>
          <w:rFonts w:ascii="Times New Roman" w:hAnsi="Times New Roman" w:cs="Times New Roman"/>
          <w:b/>
          <w:kern w:val="2"/>
          <w:sz w:val="21"/>
          <w:lang w:val="en-GB" w:eastAsia="ja-JP"/>
        </w:rPr>
      </w:pPr>
      <w:r w:rsidRPr="00735757">
        <w:rPr>
          <w:rFonts w:ascii="Times New Roman" w:hAnsi="Times New Roman" w:cs="Times New Roman"/>
          <w:b/>
          <w:kern w:val="2"/>
          <w:sz w:val="21"/>
          <w:lang w:val="en-GB" w:eastAsia="ja-JP"/>
        </w:rPr>
        <w:t>Ms. Maria Julia Oliva</w:t>
      </w:r>
    </w:p>
    <w:p w:rsidR="00E407FF" w:rsidRPr="00E407FF" w:rsidRDefault="00E407FF" w:rsidP="00E407FF">
      <w:pPr>
        <w:widowControl w:val="0"/>
        <w:spacing w:after="0" w:line="240" w:lineRule="auto"/>
        <w:rPr>
          <w:rFonts w:ascii="Times New Roman" w:hAnsi="Times New Roman" w:cs="Times New Roman"/>
          <w:kern w:val="2"/>
          <w:sz w:val="21"/>
          <w:lang w:val="en-GB" w:eastAsia="ja-JP"/>
        </w:rPr>
      </w:pPr>
      <w:r w:rsidRPr="00E407FF">
        <w:rPr>
          <w:rFonts w:ascii="Times New Roman" w:hAnsi="Times New Roman" w:cs="Times New Roman"/>
          <w:kern w:val="2"/>
          <w:sz w:val="21"/>
          <w:lang w:val="en-GB" w:eastAsia="ja-JP"/>
        </w:rPr>
        <w:t>Senior Adviser on Access and Benefit Sharing</w:t>
      </w:r>
    </w:p>
    <w:p w:rsidR="00E407FF" w:rsidRPr="00E407FF" w:rsidRDefault="00E407FF" w:rsidP="00E407FF">
      <w:pPr>
        <w:widowControl w:val="0"/>
        <w:spacing w:after="0" w:line="240" w:lineRule="auto"/>
        <w:rPr>
          <w:rFonts w:ascii="Times New Roman" w:hAnsi="Times New Roman" w:cs="Times New Roman"/>
          <w:kern w:val="2"/>
          <w:sz w:val="21"/>
          <w:lang w:val="en-GB" w:eastAsia="ja-JP"/>
        </w:rPr>
      </w:pPr>
      <w:r w:rsidRPr="00E407FF">
        <w:rPr>
          <w:rFonts w:ascii="Times New Roman" w:hAnsi="Times New Roman" w:cs="Times New Roman"/>
          <w:kern w:val="2"/>
          <w:sz w:val="21"/>
          <w:lang w:val="en-GB" w:eastAsia="ja-JP"/>
        </w:rPr>
        <w:t>The Union for Ethical BioTrade</w:t>
      </w:r>
    </w:p>
    <w:p w:rsidR="00E407FF" w:rsidRPr="00E407FF" w:rsidRDefault="00E407FF" w:rsidP="00E407FF">
      <w:pPr>
        <w:widowControl w:val="0"/>
        <w:spacing w:after="0" w:line="240" w:lineRule="auto"/>
        <w:rPr>
          <w:rFonts w:ascii="Times New Roman" w:hAnsi="Times New Roman" w:cs="Times New Roman"/>
          <w:b/>
          <w:kern w:val="2"/>
          <w:sz w:val="21"/>
          <w:lang w:val="en-GB" w:eastAsia="ja-JP"/>
        </w:rPr>
      </w:pPr>
      <w:r w:rsidRPr="00E407FF">
        <w:rPr>
          <w:rFonts w:ascii="Times New Roman" w:hAnsi="Times New Roman" w:cs="Times New Roman"/>
          <w:kern w:val="2"/>
          <w:sz w:val="21"/>
          <w:lang w:val="en-GB" w:eastAsia="ja-JP"/>
        </w:rPr>
        <w:t>Amsterdam, Netherlands</w:t>
      </w:r>
    </w:p>
    <w:p w:rsidR="00E407FF" w:rsidRPr="00E407FF" w:rsidRDefault="00E407FF" w:rsidP="00E407FF">
      <w:pPr>
        <w:widowControl w:val="0"/>
        <w:spacing w:after="0" w:line="240" w:lineRule="auto"/>
        <w:rPr>
          <w:rFonts w:ascii="Times New Roman" w:hAnsi="Times New Roman" w:cs="Times New Roman"/>
          <w:b/>
          <w:kern w:val="2"/>
          <w:sz w:val="21"/>
          <w:lang w:val="en-GB" w:eastAsia="ja-JP"/>
        </w:rPr>
      </w:pPr>
    </w:p>
    <w:p w:rsidR="00E407FF" w:rsidRPr="00E407FF" w:rsidRDefault="00E407FF" w:rsidP="00E407FF">
      <w:pPr>
        <w:widowControl w:val="0"/>
        <w:spacing w:after="0" w:line="240" w:lineRule="auto"/>
        <w:rPr>
          <w:rFonts w:ascii="Times New Roman" w:hAnsi="Times New Roman" w:cs="Times New Roman"/>
          <w:kern w:val="2"/>
          <w:sz w:val="21"/>
          <w:lang w:val="en-GB" w:eastAsia="ja-JP"/>
        </w:rPr>
      </w:pPr>
      <w:r w:rsidRPr="00E407FF">
        <w:rPr>
          <w:rFonts w:ascii="Times New Roman" w:hAnsi="Times New Roman" w:cs="Times New Roman"/>
          <w:b/>
          <w:kern w:val="2"/>
          <w:sz w:val="21"/>
          <w:lang w:val="en-GB" w:eastAsia="ja-JP"/>
        </w:rPr>
        <w:t>Ms. Jeonghyun Emily Park</w:t>
      </w:r>
    </w:p>
    <w:p w:rsidR="00E407FF" w:rsidRPr="00E407FF" w:rsidRDefault="00E407FF" w:rsidP="00E407FF">
      <w:pPr>
        <w:widowControl w:val="0"/>
        <w:spacing w:after="0" w:line="240" w:lineRule="auto"/>
        <w:rPr>
          <w:rFonts w:ascii="Times New Roman" w:hAnsi="Times New Roman" w:cs="Times New Roman"/>
          <w:kern w:val="2"/>
          <w:sz w:val="21"/>
          <w:lang w:val="en-GB" w:eastAsia="ja-JP"/>
        </w:rPr>
      </w:pPr>
      <w:r w:rsidRPr="00E407FF">
        <w:rPr>
          <w:rFonts w:ascii="Times New Roman" w:hAnsi="Times New Roman" w:cs="Times New Roman"/>
          <w:kern w:val="2"/>
          <w:sz w:val="21"/>
          <w:lang w:val="en-GB" w:eastAsia="ja-JP"/>
        </w:rPr>
        <w:t>Deputy Director</w:t>
      </w:r>
    </w:p>
    <w:p w:rsidR="00E407FF" w:rsidRPr="00E407FF" w:rsidRDefault="00E407FF" w:rsidP="00E407FF">
      <w:pPr>
        <w:widowControl w:val="0"/>
        <w:spacing w:after="0" w:line="240" w:lineRule="auto"/>
        <w:rPr>
          <w:rFonts w:ascii="Times New Roman" w:hAnsi="Times New Roman" w:cs="Times New Roman"/>
          <w:kern w:val="2"/>
          <w:sz w:val="21"/>
          <w:lang w:val="en-GB" w:eastAsia="ja-JP"/>
        </w:rPr>
      </w:pPr>
      <w:r w:rsidRPr="00E407FF">
        <w:rPr>
          <w:rFonts w:ascii="Times New Roman" w:hAnsi="Times New Roman" w:cs="Times New Roman"/>
          <w:kern w:val="2"/>
          <w:sz w:val="21"/>
          <w:lang w:val="en-GB" w:eastAsia="ja-JP"/>
        </w:rPr>
        <w:t>Global Environment Division</w:t>
      </w:r>
    </w:p>
    <w:p w:rsidR="00E407FF" w:rsidRDefault="00E407FF" w:rsidP="00E407FF">
      <w:pPr>
        <w:widowControl w:val="0"/>
        <w:spacing w:after="0" w:line="240" w:lineRule="auto"/>
        <w:rPr>
          <w:rFonts w:ascii="Times New Roman" w:hAnsi="Times New Roman" w:cs="Times New Roman"/>
          <w:kern w:val="2"/>
          <w:sz w:val="21"/>
          <w:lang w:val="en-GB" w:eastAsia="ja-JP"/>
        </w:rPr>
      </w:pPr>
      <w:r w:rsidRPr="00E407FF">
        <w:rPr>
          <w:rFonts w:ascii="Times New Roman" w:hAnsi="Times New Roman" w:cs="Times New Roman"/>
          <w:kern w:val="2"/>
          <w:sz w:val="21"/>
          <w:lang w:val="en-GB" w:eastAsia="ja-JP"/>
        </w:rPr>
        <w:t>Ministry of Environment</w:t>
      </w:r>
    </w:p>
    <w:p w:rsidR="005065ED" w:rsidRPr="00E407FF" w:rsidRDefault="005065ED" w:rsidP="00E407FF">
      <w:pPr>
        <w:widowControl w:val="0"/>
        <w:spacing w:after="0" w:line="240" w:lineRule="auto"/>
        <w:rPr>
          <w:rFonts w:ascii="Times New Roman" w:hAnsi="Times New Roman" w:cs="Times New Roman"/>
          <w:kern w:val="2"/>
          <w:sz w:val="21"/>
          <w:lang w:val="en-GB" w:eastAsia="ja-JP"/>
        </w:rPr>
      </w:pPr>
      <w:r>
        <w:rPr>
          <w:rFonts w:ascii="Times New Roman" w:hAnsi="Times New Roman" w:cs="Times New Roman"/>
          <w:kern w:val="2"/>
          <w:sz w:val="21"/>
          <w:lang w:val="en-GB" w:eastAsia="ja-JP"/>
        </w:rPr>
        <w:t>Republic of Korea</w:t>
      </w:r>
    </w:p>
    <w:p w:rsidR="00E407FF" w:rsidRPr="00E407FF" w:rsidRDefault="00E407FF" w:rsidP="00E407FF">
      <w:pPr>
        <w:widowControl w:val="0"/>
        <w:spacing w:after="0" w:line="240" w:lineRule="auto"/>
        <w:rPr>
          <w:rFonts w:ascii="Times New Roman" w:hAnsi="Times New Roman" w:cs="Times New Roman"/>
          <w:b/>
          <w:kern w:val="2"/>
          <w:sz w:val="21"/>
          <w:lang w:val="en-GB" w:eastAsia="ja-JP"/>
        </w:rPr>
      </w:pPr>
    </w:p>
    <w:p w:rsidR="00E407FF" w:rsidRPr="00E407FF" w:rsidRDefault="00E407FF" w:rsidP="00E407FF">
      <w:pPr>
        <w:widowControl w:val="0"/>
        <w:spacing w:after="0" w:line="240" w:lineRule="auto"/>
        <w:rPr>
          <w:rFonts w:ascii="Times New Roman" w:hAnsi="Times New Roman" w:cs="Times New Roman"/>
          <w:b/>
          <w:kern w:val="2"/>
          <w:sz w:val="21"/>
          <w:lang w:val="en-GB" w:eastAsia="ja-JP"/>
        </w:rPr>
      </w:pPr>
      <w:r w:rsidRPr="00E407FF">
        <w:rPr>
          <w:rFonts w:ascii="Times New Roman" w:hAnsi="Times New Roman" w:cs="Times New Roman"/>
          <w:b/>
          <w:kern w:val="2"/>
          <w:sz w:val="21"/>
          <w:lang w:val="en-GB" w:eastAsia="ja-JP"/>
        </w:rPr>
        <w:t>Dr. Balakrishna Pisupati</w:t>
      </w:r>
    </w:p>
    <w:p w:rsidR="00E407FF" w:rsidRPr="00E407FF" w:rsidRDefault="00E407FF" w:rsidP="00E407FF">
      <w:pPr>
        <w:widowControl w:val="0"/>
        <w:spacing w:after="0" w:line="240" w:lineRule="auto"/>
        <w:rPr>
          <w:rFonts w:ascii="Times New Roman" w:hAnsi="Times New Roman" w:cs="Times New Roman"/>
          <w:kern w:val="2"/>
          <w:sz w:val="21"/>
          <w:lang w:val="en-GB" w:eastAsia="ja-JP"/>
        </w:rPr>
      </w:pPr>
      <w:r w:rsidRPr="00E407FF">
        <w:rPr>
          <w:rFonts w:ascii="Times New Roman" w:hAnsi="Times New Roman" w:cs="Times New Roman"/>
          <w:kern w:val="2"/>
          <w:sz w:val="21"/>
          <w:lang w:val="en-GB" w:eastAsia="ja-JP"/>
        </w:rPr>
        <w:t>Chairman</w:t>
      </w:r>
    </w:p>
    <w:p w:rsidR="00E407FF" w:rsidRPr="00E407FF" w:rsidRDefault="00E407FF" w:rsidP="00E407FF">
      <w:pPr>
        <w:widowControl w:val="0"/>
        <w:spacing w:after="0" w:line="240" w:lineRule="auto"/>
        <w:rPr>
          <w:rFonts w:ascii="Times New Roman" w:hAnsi="Times New Roman" w:cs="Times New Roman"/>
          <w:kern w:val="2"/>
          <w:sz w:val="21"/>
          <w:lang w:eastAsia="ja-JP"/>
        </w:rPr>
      </w:pPr>
      <w:r w:rsidRPr="00E407FF">
        <w:rPr>
          <w:rFonts w:ascii="Times New Roman" w:hAnsi="Times New Roman" w:cs="Times New Roman"/>
          <w:kern w:val="2"/>
          <w:sz w:val="21"/>
          <w:lang w:eastAsia="ja-JP"/>
        </w:rPr>
        <w:t>National Biodiversity Authority</w:t>
      </w:r>
    </w:p>
    <w:p w:rsidR="00E407FF" w:rsidRPr="00E407FF" w:rsidRDefault="006E4F3A" w:rsidP="00E407FF">
      <w:pPr>
        <w:widowControl w:val="0"/>
        <w:spacing w:after="0" w:line="240" w:lineRule="auto"/>
        <w:rPr>
          <w:rFonts w:ascii="Times New Roman" w:hAnsi="Times New Roman" w:cs="Times New Roman"/>
          <w:kern w:val="2"/>
          <w:sz w:val="21"/>
          <w:lang w:eastAsia="ja-JP"/>
        </w:rPr>
      </w:pPr>
      <w:r>
        <w:rPr>
          <w:rFonts w:ascii="Times New Roman" w:hAnsi="Times New Roman" w:cs="Times New Roman"/>
          <w:kern w:val="2"/>
          <w:sz w:val="21"/>
          <w:lang w:eastAsia="ja-JP"/>
        </w:rPr>
        <w:t>Government of India</w:t>
      </w:r>
    </w:p>
    <w:p w:rsidR="00E407FF" w:rsidRPr="009111AE" w:rsidRDefault="006E4F3A" w:rsidP="00E407FF">
      <w:pPr>
        <w:widowControl w:val="0"/>
        <w:spacing w:after="0" w:line="240" w:lineRule="auto"/>
        <w:rPr>
          <w:rFonts w:ascii="Times New Roman" w:hAnsi="Times New Roman" w:cs="Times New Roman"/>
          <w:kern w:val="2"/>
          <w:sz w:val="21"/>
          <w:lang w:val="en-AU" w:eastAsia="ja-JP"/>
        </w:rPr>
      </w:pPr>
      <w:r w:rsidRPr="009111AE">
        <w:rPr>
          <w:rFonts w:ascii="Times New Roman" w:hAnsi="Times New Roman" w:cs="Times New Roman"/>
          <w:kern w:val="2"/>
          <w:sz w:val="21"/>
          <w:lang w:val="en-AU" w:eastAsia="ja-JP"/>
        </w:rPr>
        <w:t>Chennai, 600113, India</w:t>
      </w:r>
    </w:p>
    <w:p w:rsidR="00E407FF" w:rsidRPr="009111AE" w:rsidRDefault="00E407FF" w:rsidP="00E407FF">
      <w:pPr>
        <w:widowControl w:val="0"/>
        <w:spacing w:after="0" w:line="240" w:lineRule="auto"/>
        <w:rPr>
          <w:rFonts w:ascii="Times New Roman" w:hAnsi="Times New Roman" w:cs="Times New Roman"/>
          <w:kern w:val="2"/>
          <w:sz w:val="21"/>
          <w:lang w:val="en-AU" w:eastAsia="ja-JP"/>
        </w:rPr>
      </w:pPr>
    </w:p>
    <w:p w:rsidR="00E407FF" w:rsidRPr="009111AE" w:rsidRDefault="00E407FF" w:rsidP="00E407FF">
      <w:pPr>
        <w:widowControl w:val="0"/>
        <w:spacing w:after="0" w:line="240" w:lineRule="auto"/>
        <w:rPr>
          <w:rFonts w:ascii="Times New Roman" w:hAnsi="Times New Roman" w:cs="Times New Roman"/>
          <w:b/>
          <w:kern w:val="2"/>
          <w:sz w:val="21"/>
          <w:lang w:val="en-AU" w:eastAsia="ja-JP"/>
        </w:rPr>
      </w:pPr>
      <w:r w:rsidRPr="009111AE">
        <w:rPr>
          <w:rFonts w:ascii="Times New Roman" w:hAnsi="Times New Roman" w:cs="Times New Roman"/>
          <w:b/>
          <w:kern w:val="2"/>
          <w:sz w:val="21"/>
          <w:lang w:val="en-AU" w:eastAsia="ja-JP"/>
        </w:rPr>
        <w:t>Dr. Lily Rodriguez</w:t>
      </w:r>
    </w:p>
    <w:p w:rsidR="00E407FF" w:rsidRPr="00E407FF" w:rsidRDefault="00E407FF" w:rsidP="00E407FF">
      <w:pPr>
        <w:widowControl w:val="0"/>
        <w:spacing w:after="0" w:line="240" w:lineRule="auto"/>
        <w:rPr>
          <w:rFonts w:ascii="Times New Roman" w:hAnsi="Times New Roman" w:cs="Times New Roman"/>
          <w:kern w:val="2"/>
          <w:sz w:val="21"/>
          <w:lang w:val="de-DE" w:eastAsia="ja-JP"/>
        </w:rPr>
      </w:pPr>
      <w:r w:rsidRPr="00E407FF">
        <w:rPr>
          <w:rFonts w:ascii="Times New Roman" w:hAnsi="Times New Roman" w:cs="Times New Roman"/>
          <w:kern w:val="2"/>
          <w:sz w:val="21"/>
          <w:lang w:val="de-DE" w:eastAsia="ja-JP"/>
        </w:rPr>
        <w:t>ILR - Institut fur Lebensmittel und Ressoucenokonomik</w:t>
      </w:r>
    </w:p>
    <w:p w:rsidR="00E407FF" w:rsidRPr="00E407FF" w:rsidRDefault="00E407FF" w:rsidP="00E407FF">
      <w:pPr>
        <w:widowControl w:val="0"/>
        <w:spacing w:after="0" w:line="240" w:lineRule="auto"/>
        <w:rPr>
          <w:rFonts w:ascii="Times New Roman" w:hAnsi="Times New Roman" w:cs="Times New Roman"/>
          <w:kern w:val="2"/>
          <w:sz w:val="21"/>
          <w:lang w:eastAsia="ja-JP"/>
        </w:rPr>
      </w:pPr>
      <w:r w:rsidRPr="00E407FF">
        <w:rPr>
          <w:rFonts w:ascii="Times New Roman" w:hAnsi="Times New Roman" w:cs="Times New Roman"/>
          <w:kern w:val="2"/>
          <w:sz w:val="21"/>
          <w:lang w:eastAsia="ja-JP"/>
        </w:rPr>
        <w:t>University of Bonn</w:t>
      </w:r>
    </w:p>
    <w:p w:rsidR="00E407FF" w:rsidRPr="00E407FF" w:rsidRDefault="00E407FF" w:rsidP="00E407FF">
      <w:pPr>
        <w:widowControl w:val="0"/>
        <w:spacing w:after="0" w:line="240" w:lineRule="auto"/>
        <w:rPr>
          <w:rFonts w:ascii="Times New Roman" w:hAnsi="Times New Roman" w:cs="Times New Roman"/>
          <w:kern w:val="2"/>
          <w:sz w:val="21"/>
          <w:lang w:val="en-GB" w:eastAsia="ja-JP"/>
        </w:rPr>
      </w:pPr>
      <w:r w:rsidRPr="00E407FF">
        <w:rPr>
          <w:rFonts w:ascii="Times New Roman" w:hAnsi="Times New Roman" w:cs="Times New Roman"/>
          <w:kern w:val="2"/>
          <w:sz w:val="21"/>
          <w:lang w:val="en-GB" w:eastAsia="ja-JP"/>
        </w:rPr>
        <w:t xml:space="preserve">(the Secretary of the Working Group on ABS of the DFG Senate Commission on Biodiversity </w:t>
      </w:r>
      <w:r w:rsidRPr="00E407FF">
        <w:rPr>
          <w:rFonts w:ascii="Times New Roman" w:hAnsi="Times New Roman" w:cs="Times New Roman"/>
          <w:kern w:val="2"/>
          <w:sz w:val="21"/>
          <w:lang w:val="en-GB" w:eastAsia="ja-JP"/>
        </w:rPr>
        <w:lastRenderedPageBreak/>
        <w:t>Research)</w:t>
      </w:r>
    </w:p>
    <w:p w:rsidR="00E407FF" w:rsidRPr="009111AE" w:rsidRDefault="00E407FF" w:rsidP="00E407FF">
      <w:pPr>
        <w:widowControl w:val="0"/>
        <w:spacing w:after="0" w:line="240" w:lineRule="auto"/>
        <w:rPr>
          <w:rFonts w:ascii="Times New Roman" w:hAnsi="Times New Roman" w:cs="Times New Roman"/>
          <w:kern w:val="2"/>
          <w:sz w:val="21"/>
          <w:lang w:val="en-AU" w:eastAsia="ja-JP"/>
        </w:rPr>
      </w:pPr>
      <w:r w:rsidRPr="009111AE">
        <w:rPr>
          <w:rFonts w:ascii="Times New Roman" w:hAnsi="Times New Roman" w:cs="Times New Roman"/>
          <w:kern w:val="2"/>
          <w:sz w:val="21"/>
          <w:lang w:val="en-AU" w:eastAsia="ja-JP"/>
        </w:rPr>
        <w:t>Bonn, Germany</w:t>
      </w:r>
    </w:p>
    <w:p w:rsidR="00E407FF" w:rsidRPr="009111AE" w:rsidRDefault="00E407FF" w:rsidP="00E407FF">
      <w:pPr>
        <w:widowControl w:val="0"/>
        <w:spacing w:after="0" w:line="240" w:lineRule="auto"/>
        <w:rPr>
          <w:rFonts w:ascii="Times New Roman" w:hAnsi="Times New Roman" w:cs="Times New Roman"/>
          <w:kern w:val="2"/>
          <w:sz w:val="21"/>
          <w:lang w:val="en-AU" w:eastAsia="ja-JP"/>
        </w:rPr>
      </w:pPr>
    </w:p>
    <w:p w:rsidR="006E4F3A" w:rsidRDefault="006E4F3A" w:rsidP="00E407FF">
      <w:pPr>
        <w:widowControl w:val="0"/>
        <w:spacing w:after="0" w:line="240" w:lineRule="auto"/>
        <w:rPr>
          <w:rFonts w:ascii="Times New Roman" w:hAnsi="Times New Roman" w:cs="Times New Roman"/>
          <w:b/>
          <w:kern w:val="2"/>
          <w:sz w:val="21"/>
          <w:lang w:val="en-GB" w:eastAsia="ja-JP"/>
        </w:rPr>
      </w:pPr>
      <w:r>
        <w:rPr>
          <w:rFonts w:ascii="Times New Roman" w:hAnsi="Times New Roman" w:cs="Times New Roman"/>
          <w:b/>
          <w:kern w:val="2"/>
          <w:sz w:val="21"/>
          <w:lang w:val="en-GB" w:eastAsia="ja-JP"/>
        </w:rPr>
        <w:t>Dr. Seizo Sumida</w:t>
      </w:r>
    </w:p>
    <w:p w:rsidR="006E4F3A" w:rsidRDefault="006E4F3A" w:rsidP="00E407FF">
      <w:pPr>
        <w:widowControl w:val="0"/>
        <w:spacing w:after="0" w:line="240" w:lineRule="auto"/>
        <w:rPr>
          <w:rFonts w:ascii="Times New Roman" w:hAnsi="Times New Roman" w:cs="Times New Roman"/>
          <w:kern w:val="2"/>
          <w:sz w:val="21"/>
          <w:lang w:val="en-GB" w:eastAsia="ja-JP"/>
        </w:rPr>
      </w:pPr>
      <w:r>
        <w:rPr>
          <w:rFonts w:ascii="Times New Roman" w:hAnsi="Times New Roman" w:cs="Times New Roman"/>
          <w:kern w:val="2"/>
          <w:sz w:val="21"/>
          <w:lang w:val="en-GB" w:eastAsia="ja-JP"/>
        </w:rPr>
        <w:t>Technical Advisor</w:t>
      </w:r>
    </w:p>
    <w:p w:rsidR="006E4F3A" w:rsidRDefault="006E4F3A" w:rsidP="00E407FF">
      <w:pPr>
        <w:widowControl w:val="0"/>
        <w:spacing w:after="0" w:line="240" w:lineRule="auto"/>
        <w:rPr>
          <w:rFonts w:ascii="Times New Roman" w:hAnsi="Times New Roman" w:cs="Times New Roman"/>
          <w:kern w:val="2"/>
          <w:sz w:val="21"/>
          <w:lang w:val="en-GB" w:eastAsia="ja-JP"/>
        </w:rPr>
      </w:pPr>
      <w:r>
        <w:rPr>
          <w:rFonts w:ascii="Times New Roman" w:hAnsi="Times New Roman" w:cs="Times New Roman"/>
          <w:kern w:val="2"/>
          <w:sz w:val="21"/>
          <w:lang w:val="en-GB" w:eastAsia="ja-JP"/>
        </w:rPr>
        <w:t>Research Institute of Biological Resources</w:t>
      </w:r>
    </w:p>
    <w:p w:rsidR="006E4F3A" w:rsidRDefault="006E4F3A" w:rsidP="00E407FF">
      <w:pPr>
        <w:widowControl w:val="0"/>
        <w:spacing w:after="0" w:line="240" w:lineRule="auto"/>
        <w:rPr>
          <w:rFonts w:ascii="Times New Roman" w:hAnsi="Times New Roman" w:cs="Times New Roman"/>
          <w:kern w:val="2"/>
          <w:sz w:val="21"/>
          <w:lang w:val="en-GB" w:eastAsia="ja-JP"/>
        </w:rPr>
      </w:pPr>
      <w:r>
        <w:rPr>
          <w:rFonts w:ascii="Times New Roman" w:hAnsi="Times New Roman" w:cs="Times New Roman"/>
          <w:kern w:val="2"/>
          <w:sz w:val="21"/>
          <w:lang w:val="en-GB" w:eastAsia="ja-JP"/>
        </w:rPr>
        <w:t>Japan Bioindustry Association</w:t>
      </w:r>
    </w:p>
    <w:p w:rsidR="006E4F3A" w:rsidRDefault="006E4F3A" w:rsidP="00E407FF">
      <w:pPr>
        <w:widowControl w:val="0"/>
        <w:spacing w:after="0" w:line="240" w:lineRule="auto"/>
        <w:rPr>
          <w:rFonts w:ascii="Times New Roman" w:hAnsi="Times New Roman" w:cs="Times New Roman"/>
          <w:kern w:val="2"/>
          <w:sz w:val="21"/>
          <w:lang w:val="en-GB" w:eastAsia="ja-JP"/>
        </w:rPr>
      </w:pPr>
      <w:r>
        <w:rPr>
          <w:rFonts w:ascii="Times New Roman" w:hAnsi="Times New Roman" w:cs="Times New Roman"/>
          <w:kern w:val="2"/>
          <w:sz w:val="21"/>
          <w:lang w:val="en-GB" w:eastAsia="ja-JP"/>
        </w:rPr>
        <w:t>Tokyo, Japan</w:t>
      </w:r>
    </w:p>
    <w:p w:rsidR="006E4F3A" w:rsidRDefault="006E4F3A" w:rsidP="00E407FF">
      <w:pPr>
        <w:widowControl w:val="0"/>
        <w:spacing w:after="0" w:line="240" w:lineRule="auto"/>
        <w:rPr>
          <w:rFonts w:ascii="Times New Roman" w:hAnsi="Times New Roman" w:cs="Times New Roman"/>
          <w:b/>
          <w:kern w:val="2"/>
          <w:sz w:val="21"/>
          <w:lang w:val="en-GB" w:eastAsia="ja-JP"/>
        </w:rPr>
      </w:pPr>
    </w:p>
    <w:p w:rsidR="00E407FF" w:rsidRPr="00E407FF" w:rsidRDefault="00E407FF" w:rsidP="00E407FF">
      <w:pPr>
        <w:widowControl w:val="0"/>
        <w:spacing w:after="0" w:line="240" w:lineRule="auto"/>
        <w:rPr>
          <w:rFonts w:ascii="Times New Roman" w:hAnsi="Times New Roman" w:cs="Times New Roman"/>
          <w:b/>
          <w:kern w:val="2"/>
          <w:sz w:val="21"/>
          <w:lang w:val="en-GB" w:eastAsia="ja-JP"/>
        </w:rPr>
      </w:pPr>
      <w:r w:rsidRPr="00E407FF">
        <w:rPr>
          <w:rFonts w:ascii="Times New Roman" w:hAnsi="Times New Roman" w:cs="Times New Roman"/>
          <w:b/>
          <w:kern w:val="2"/>
          <w:sz w:val="21"/>
          <w:lang w:val="en-GB" w:eastAsia="ja-JP"/>
        </w:rPr>
        <w:t>Mr. Mark Taylor</w:t>
      </w:r>
    </w:p>
    <w:p w:rsidR="00E407FF" w:rsidRPr="00E407FF" w:rsidRDefault="00E407FF" w:rsidP="00E407FF">
      <w:pPr>
        <w:widowControl w:val="0"/>
        <w:spacing w:after="0" w:line="240" w:lineRule="auto"/>
        <w:rPr>
          <w:rFonts w:ascii="Times New Roman" w:hAnsi="Times New Roman" w:cs="Times New Roman"/>
          <w:kern w:val="2"/>
          <w:sz w:val="21"/>
          <w:lang w:eastAsia="ja-JP"/>
        </w:rPr>
      </w:pPr>
      <w:r w:rsidRPr="00E407FF">
        <w:rPr>
          <w:rFonts w:ascii="Times New Roman" w:hAnsi="Times New Roman" w:cs="Times New Roman"/>
          <w:kern w:val="2"/>
          <w:sz w:val="21"/>
          <w:lang w:eastAsia="ja-JP"/>
        </w:rPr>
        <w:t>Assistant Secretary</w:t>
      </w:r>
    </w:p>
    <w:p w:rsidR="00E407FF" w:rsidRPr="00E407FF" w:rsidRDefault="00E407FF" w:rsidP="00E407FF">
      <w:pPr>
        <w:widowControl w:val="0"/>
        <w:spacing w:after="0" w:line="240" w:lineRule="auto"/>
        <w:rPr>
          <w:rFonts w:ascii="Times New Roman" w:hAnsi="Times New Roman" w:cs="Times New Roman"/>
          <w:kern w:val="2"/>
          <w:sz w:val="21"/>
          <w:lang w:eastAsia="ja-JP"/>
        </w:rPr>
      </w:pPr>
      <w:r w:rsidRPr="00E407FF">
        <w:rPr>
          <w:rFonts w:ascii="Times New Roman" w:hAnsi="Times New Roman" w:cs="Times New Roman"/>
          <w:kern w:val="2"/>
          <w:sz w:val="21"/>
          <w:lang w:eastAsia="ja-JP"/>
        </w:rPr>
        <w:t>Parks and Protected Areas</w:t>
      </w:r>
    </w:p>
    <w:p w:rsidR="00E407FF" w:rsidRPr="00E407FF" w:rsidRDefault="00E407FF" w:rsidP="00E407FF">
      <w:pPr>
        <w:widowControl w:val="0"/>
        <w:spacing w:after="0" w:line="240" w:lineRule="auto"/>
        <w:rPr>
          <w:rFonts w:ascii="Times New Roman" w:hAnsi="Times New Roman" w:cs="Times New Roman"/>
          <w:kern w:val="2"/>
          <w:sz w:val="21"/>
          <w:lang w:eastAsia="ja-JP"/>
        </w:rPr>
      </w:pPr>
      <w:r w:rsidRPr="00E407FF">
        <w:rPr>
          <w:rFonts w:ascii="Times New Roman" w:hAnsi="Times New Roman" w:cs="Times New Roman"/>
          <w:kern w:val="2"/>
          <w:sz w:val="21"/>
          <w:lang w:eastAsia="ja-JP"/>
        </w:rPr>
        <w:t>Parks Australia Division</w:t>
      </w:r>
    </w:p>
    <w:p w:rsidR="00E407FF" w:rsidRPr="00E407FF" w:rsidRDefault="00E407FF" w:rsidP="00E407FF">
      <w:pPr>
        <w:widowControl w:val="0"/>
        <w:spacing w:after="0" w:line="240" w:lineRule="auto"/>
        <w:rPr>
          <w:rFonts w:ascii="Times New Roman" w:hAnsi="Times New Roman" w:cs="Times New Roman"/>
          <w:kern w:val="2"/>
          <w:sz w:val="21"/>
          <w:lang w:eastAsia="ja-JP"/>
        </w:rPr>
      </w:pPr>
      <w:r w:rsidRPr="00E407FF">
        <w:rPr>
          <w:rFonts w:ascii="Times New Roman" w:hAnsi="Times New Roman" w:cs="Times New Roman"/>
          <w:kern w:val="2"/>
          <w:sz w:val="21"/>
          <w:lang w:eastAsia="ja-JP"/>
        </w:rPr>
        <w:t>Department of Sustainability, Environment, Water, Population and Communities</w:t>
      </w:r>
    </w:p>
    <w:p w:rsidR="00E407FF" w:rsidRPr="00E407FF" w:rsidRDefault="00E407FF" w:rsidP="00E407FF">
      <w:pPr>
        <w:widowControl w:val="0"/>
        <w:spacing w:after="0" w:line="240" w:lineRule="auto"/>
        <w:rPr>
          <w:rFonts w:ascii="Times New Roman" w:hAnsi="Times New Roman" w:cs="Times New Roman"/>
          <w:kern w:val="2"/>
          <w:sz w:val="21"/>
          <w:lang w:val="de-DE" w:eastAsia="ja-JP"/>
        </w:rPr>
      </w:pPr>
      <w:r w:rsidRPr="00E407FF">
        <w:rPr>
          <w:rFonts w:ascii="Times New Roman" w:hAnsi="Times New Roman" w:cs="Times New Roman"/>
          <w:kern w:val="2"/>
          <w:sz w:val="21"/>
          <w:lang w:val="de-DE" w:eastAsia="ja-JP"/>
        </w:rPr>
        <w:t>Canberra, Australia</w:t>
      </w:r>
    </w:p>
    <w:p w:rsidR="00E407FF" w:rsidRPr="00E407FF" w:rsidRDefault="00E407FF" w:rsidP="00E407FF">
      <w:pPr>
        <w:widowControl w:val="0"/>
        <w:spacing w:after="0" w:line="240" w:lineRule="auto"/>
        <w:rPr>
          <w:rFonts w:ascii="Times New Roman" w:hAnsi="Times New Roman" w:cs="Times New Roman"/>
          <w:b/>
          <w:kern w:val="2"/>
          <w:sz w:val="21"/>
          <w:lang w:val="de-DE" w:eastAsia="ja-JP"/>
        </w:rPr>
      </w:pPr>
    </w:p>
    <w:p w:rsidR="00E407FF" w:rsidRPr="009111AE" w:rsidRDefault="00E407FF" w:rsidP="00E407FF">
      <w:pPr>
        <w:widowControl w:val="0"/>
        <w:spacing w:after="0" w:line="240" w:lineRule="auto"/>
        <w:rPr>
          <w:rFonts w:ascii="Times New Roman" w:hAnsi="Times New Roman" w:cs="Times New Roman"/>
          <w:b/>
          <w:kern w:val="2"/>
          <w:sz w:val="21"/>
          <w:lang w:val="de-CH" w:eastAsia="ja-JP"/>
        </w:rPr>
      </w:pPr>
      <w:r w:rsidRPr="009111AE">
        <w:rPr>
          <w:rFonts w:ascii="Times New Roman" w:hAnsi="Times New Roman" w:cs="Times New Roman"/>
          <w:b/>
          <w:kern w:val="2"/>
          <w:sz w:val="21"/>
          <w:lang w:val="de-CH" w:eastAsia="ja-JP"/>
        </w:rPr>
        <w:t>Ms. Anke van den Hurk</w:t>
      </w:r>
    </w:p>
    <w:p w:rsidR="00E407FF" w:rsidRPr="00E407FF" w:rsidRDefault="00E407FF" w:rsidP="00E407FF">
      <w:pPr>
        <w:widowControl w:val="0"/>
        <w:spacing w:after="0" w:line="240" w:lineRule="auto"/>
        <w:rPr>
          <w:rFonts w:ascii="Times New Roman" w:hAnsi="Times New Roman" w:cs="Times New Roman"/>
          <w:kern w:val="2"/>
          <w:sz w:val="21"/>
          <w:lang w:eastAsia="ja-JP"/>
        </w:rPr>
      </w:pPr>
      <w:r w:rsidRPr="00E407FF">
        <w:rPr>
          <w:rFonts w:ascii="Times New Roman" w:hAnsi="Times New Roman" w:cs="Times New Roman"/>
          <w:kern w:val="2"/>
          <w:sz w:val="21"/>
          <w:lang w:eastAsia="ja-JP"/>
        </w:rPr>
        <w:t>Deputy-Director</w:t>
      </w:r>
    </w:p>
    <w:p w:rsidR="00E407FF" w:rsidRPr="00E407FF" w:rsidRDefault="00E407FF" w:rsidP="00E407FF">
      <w:pPr>
        <w:widowControl w:val="0"/>
        <w:spacing w:after="0" w:line="240" w:lineRule="auto"/>
        <w:rPr>
          <w:rFonts w:ascii="Times New Roman" w:hAnsi="Times New Roman" w:cs="Times New Roman"/>
          <w:kern w:val="2"/>
          <w:sz w:val="21"/>
          <w:lang w:eastAsia="ja-JP"/>
        </w:rPr>
      </w:pPr>
      <w:r w:rsidRPr="00E407FF">
        <w:rPr>
          <w:rFonts w:ascii="Times New Roman" w:hAnsi="Times New Roman" w:cs="Times New Roman"/>
          <w:kern w:val="2"/>
          <w:sz w:val="21"/>
          <w:lang w:eastAsia="ja-JP"/>
        </w:rPr>
        <w:t>Plantum NL</w:t>
      </w:r>
    </w:p>
    <w:p w:rsidR="00E407FF" w:rsidRPr="00E407FF" w:rsidRDefault="00E407FF" w:rsidP="00E407FF">
      <w:pPr>
        <w:widowControl w:val="0"/>
        <w:spacing w:after="0" w:line="240" w:lineRule="auto"/>
        <w:rPr>
          <w:rFonts w:ascii="Times New Roman" w:hAnsi="Times New Roman" w:cs="Times New Roman"/>
          <w:kern w:val="2"/>
          <w:sz w:val="21"/>
          <w:lang w:eastAsia="ja-JP"/>
        </w:rPr>
      </w:pPr>
      <w:r w:rsidRPr="00E407FF">
        <w:rPr>
          <w:rFonts w:ascii="Times New Roman" w:hAnsi="Times New Roman" w:cs="Times New Roman"/>
          <w:kern w:val="2"/>
          <w:sz w:val="21"/>
          <w:lang w:eastAsia="ja-JP"/>
        </w:rPr>
        <w:t>(the Chair of ABS Working Group of ICC)</w:t>
      </w:r>
    </w:p>
    <w:p w:rsidR="00E407FF" w:rsidRPr="00E407FF" w:rsidRDefault="00E407FF" w:rsidP="00E407FF">
      <w:pPr>
        <w:widowControl w:val="0"/>
        <w:spacing w:after="0" w:line="240" w:lineRule="auto"/>
        <w:rPr>
          <w:rFonts w:ascii="Times New Roman" w:hAnsi="Times New Roman" w:cs="Times New Roman"/>
          <w:kern w:val="2"/>
          <w:sz w:val="21"/>
          <w:lang w:eastAsia="ja-JP"/>
        </w:rPr>
      </w:pPr>
      <w:r w:rsidRPr="00E407FF">
        <w:rPr>
          <w:rFonts w:ascii="Times New Roman" w:hAnsi="Times New Roman" w:cs="Times New Roman"/>
          <w:kern w:val="2"/>
          <w:sz w:val="21"/>
          <w:lang w:eastAsia="ja-JP"/>
        </w:rPr>
        <w:t>Netherlands</w:t>
      </w:r>
    </w:p>
    <w:p w:rsidR="008A432D" w:rsidRDefault="008A432D" w:rsidP="00E407FF">
      <w:pPr>
        <w:widowControl w:val="0"/>
        <w:spacing w:after="0" w:line="240" w:lineRule="auto"/>
        <w:rPr>
          <w:rFonts w:ascii="Times New Roman" w:hAnsi="Times New Roman" w:cs="Times New Roman"/>
          <w:b/>
          <w:kern w:val="2"/>
          <w:sz w:val="21"/>
          <w:lang w:eastAsia="ja-JP"/>
        </w:rPr>
      </w:pPr>
    </w:p>
    <w:p w:rsidR="00E407FF" w:rsidRPr="00E407FF" w:rsidRDefault="00E407FF" w:rsidP="00E407FF">
      <w:pPr>
        <w:widowControl w:val="0"/>
        <w:spacing w:after="0" w:line="240" w:lineRule="auto"/>
        <w:rPr>
          <w:rFonts w:ascii="Times New Roman" w:hAnsi="Times New Roman" w:cs="Times New Roman"/>
          <w:b/>
          <w:kern w:val="2"/>
          <w:sz w:val="21"/>
          <w:lang w:eastAsia="ja-JP"/>
        </w:rPr>
      </w:pPr>
      <w:r w:rsidRPr="00E407FF">
        <w:rPr>
          <w:rFonts w:ascii="Times New Roman" w:hAnsi="Times New Roman" w:cs="Times New Roman"/>
          <w:b/>
          <w:kern w:val="2"/>
          <w:sz w:val="21"/>
          <w:lang w:eastAsia="ja-JP"/>
        </w:rPr>
        <w:t xml:space="preserve">Ms. China Williams </w:t>
      </w:r>
    </w:p>
    <w:p w:rsidR="00E407FF" w:rsidRPr="00E407FF" w:rsidRDefault="00E407FF" w:rsidP="00E407FF">
      <w:pPr>
        <w:widowControl w:val="0"/>
        <w:spacing w:after="0" w:line="240" w:lineRule="auto"/>
        <w:rPr>
          <w:rFonts w:ascii="Times New Roman" w:hAnsi="Times New Roman" w:cs="Times New Roman"/>
          <w:kern w:val="2"/>
          <w:sz w:val="21"/>
          <w:lang w:eastAsia="ja-JP"/>
        </w:rPr>
      </w:pPr>
      <w:r w:rsidRPr="00E407FF">
        <w:rPr>
          <w:rFonts w:ascii="Times New Roman" w:hAnsi="Times New Roman" w:cs="Times New Roman"/>
          <w:kern w:val="2"/>
          <w:sz w:val="21"/>
          <w:lang w:eastAsia="ja-JP"/>
        </w:rPr>
        <w:t>CBD Education Officer</w:t>
      </w:r>
    </w:p>
    <w:p w:rsidR="00E407FF" w:rsidRPr="00E407FF" w:rsidRDefault="00E407FF" w:rsidP="00E407FF">
      <w:pPr>
        <w:widowControl w:val="0"/>
        <w:spacing w:after="0" w:line="240" w:lineRule="auto"/>
        <w:rPr>
          <w:rFonts w:ascii="Times New Roman" w:hAnsi="Times New Roman" w:cs="Times New Roman"/>
          <w:kern w:val="2"/>
          <w:sz w:val="21"/>
          <w:lang w:eastAsia="ja-JP"/>
        </w:rPr>
      </w:pPr>
      <w:r w:rsidRPr="00E407FF">
        <w:rPr>
          <w:rFonts w:ascii="Times New Roman" w:hAnsi="Times New Roman" w:cs="Times New Roman"/>
          <w:kern w:val="2"/>
          <w:sz w:val="21"/>
          <w:lang w:eastAsia="ja-JP"/>
        </w:rPr>
        <w:t xml:space="preserve">The Royal Botanic Gardens, Kew </w:t>
      </w:r>
    </w:p>
    <w:p w:rsidR="00E407FF" w:rsidRPr="00E407FF" w:rsidRDefault="00E407FF" w:rsidP="00E407FF">
      <w:pPr>
        <w:widowControl w:val="0"/>
        <w:spacing w:after="0" w:line="240" w:lineRule="auto"/>
        <w:rPr>
          <w:rFonts w:ascii="Times New Roman" w:hAnsi="Times New Roman" w:cs="Times New Roman"/>
          <w:kern w:val="2"/>
          <w:sz w:val="21"/>
          <w:lang w:eastAsia="ja-JP"/>
        </w:rPr>
      </w:pPr>
      <w:r w:rsidRPr="00E407FF">
        <w:rPr>
          <w:rFonts w:ascii="Times New Roman" w:hAnsi="Times New Roman" w:cs="Times New Roman"/>
          <w:kern w:val="2"/>
          <w:sz w:val="21"/>
          <w:lang w:eastAsia="ja-JP"/>
        </w:rPr>
        <w:t>Surrey, United Kingdom</w:t>
      </w:r>
    </w:p>
    <w:p w:rsidR="00E407FF" w:rsidRPr="00E407FF" w:rsidRDefault="00E407FF" w:rsidP="00E407FF">
      <w:pPr>
        <w:widowControl w:val="0"/>
        <w:spacing w:after="0" w:line="240" w:lineRule="auto"/>
        <w:rPr>
          <w:rFonts w:ascii="Times New Roman" w:hAnsi="Times New Roman" w:cs="Times New Roman"/>
          <w:kern w:val="2"/>
          <w:sz w:val="21"/>
          <w:lang w:val="en-GB" w:eastAsia="ja-JP"/>
        </w:rPr>
      </w:pPr>
    </w:p>
    <w:p w:rsidR="00E407FF" w:rsidRPr="00E407FF" w:rsidRDefault="00E407FF" w:rsidP="00E407FF">
      <w:pPr>
        <w:widowControl w:val="0"/>
        <w:spacing w:after="0" w:line="240" w:lineRule="auto"/>
        <w:rPr>
          <w:rFonts w:ascii="Times New Roman" w:hAnsi="Times New Roman" w:cs="Times New Roman"/>
          <w:b/>
          <w:kern w:val="2"/>
          <w:sz w:val="21"/>
          <w:lang w:val="en-GB" w:eastAsia="ja-JP"/>
        </w:rPr>
      </w:pPr>
      <w:r w:rsidRPr="00E407FF">
        <w:rPr>
          <w:rFonts w:ascii="Times New Roman" w:hAnsi="Times New Roman" w:cs="Times New Roman"/>
          <w:b/>
          <w:kern w:val="2"/>
          <w:sz w:val="21"/>
          <w:lang w:val="en-GB" w:eastAsia="ja-JP"/>
        </w:rPr>
        <w:t>Ms. Joo-Young Yoo</w:t>
      </w:r>
    </w:p>
    <w:p w:rsidR="00E407FF" w:rsidRPr="00E407FF" w:rsidRDefault="00E407FF" w:rsidP="00E407FF">
      <w:pPr>
        <w:widowControl w:val="0"/>
        <w:spacing w:after="0" w:line="240" w:lineRule="auto"/>
        <w:rPr>
          <w:rFonts w:ascii="Times New Roman" w:hAnsi="Times New Roman" w:cs="Times New Roman"/>
          <w:kern w:val="2"/>
          <w:sz w:val="21"/>
          <w:lang w:val="en-GB" w:eastAsia="ja-JP"/>
        </w:rPr>
      </w:pPr>
      <w:r w:rsidRPr="00E407FF">
        <w:rPr>
          <w:rFonts w:ascii="Times New Roman" w:hAnsi="Times New Roman" w:cs="Times New Roman"/>
          <w:kern w:val="2"/>
          <w:sz w:val="21"/>
          <w:lang w:val="en-GB" w:eastAsia="ja-JP"/>
        </w:rPr>
        <w:t>Legal Advisor</w:t>
      </w:r>
    </w:p>
    <w:p w:rsidR="00E407FF" w:rsidRPr="00E407FF" w:rsidRDefault="00E407FF" w:rsidP="00E407FF">
      <w:pPr>
        <w:widowControl w:val="0"/>
        <w:spacing w:after="0" w:line="240" w:lineRule="auto"/>
        <w:rPr>
          <w:rFonts w:ascii="Times New Roman" w:hAnsi="Times New Roman" w:cs="Times New Roman"/>
          <w:kern w:val="2"/>
          <w:sz w:val="21"/>
          <w:lang w:val="en-GB" w:eastAsia="ja-JP"/>
        </w:rPr>
      </w:pPr>
      <w:r w:rsidRPr="00E407FF">
        <w:rPr>
          <w:rFonts w:ascii="Times New Roman" w:hAnsi="Times New Roman" w:cs="Times New Roman"/>
          <w:kern w:val="2"/>
          <w:sz w:val="21"/>
          <w:lang w:val="en-GB" w:eastAsia="ja-JP"/>
        </w:rPr>
        <w:t>Chung Jin Law Firm</w:t>
      </w:r>
    </w:p>
    <w:p w:rsidR="00E407FF" w:rsidRPr="00E407FF" w:rsidRDefault="00E407FF" w:rsidP="00E407FF">
      <w:pPr>
        <w:widowControl w:val="0"/>
        <w:spacing w:after="0" w:line="240" w:lineRule="auto"/>
        <w:rPr>
          <w:rFonts w:ascii="Times New Roman" w:hAnsi="Times New Roman" w:cs="Times New Roman"/>
          <w:kern w:val="2"/>
          <w:sz w:val="21"/>
          <w:lang w:val="en-GB" w:eastAsia="ja-JP"/>
        </w:rPr>
      </w:pPr>
      <w:r w:rsidRPr="00E407FF">
        <w:rPr>
          <w:rFonts w:ascii="Times New Roman" w:hAnsi="Times New Roman" w:cs="Times New Roman"/>
          <w:kern w:val="2"/>
          <w:sz w:val="21"/>
          <w:lang w:val="en-GB" w:eastAsia="ja-JP"/>
        </w:rPr>
        <w:t>Republic of Korea</w:t>
      </w:r>
    </w:p>
    <w:p w:rsidR="00E407FF" w:rsidRDefault="00E407FF" w:rsidP="00E407FF">
      <w:pPr>
        <w:widowControl w:val="0"/>
        <w:spacing w:after="0" w:line="240" w:lineRule="auto"/>
        <w:rPr>
          <w:rFonts w:ascii="Times New Roman" w:hAnsi="Times New Roman" w:cs="Times New Roman"/>
          <w:b/>
          <w:kern w:val="2"/>
          <w:u w:val="single"/>
          <w:lang w:val="en-GB" w:eastAsia="ja-JP"/>
        </w:rPr>
      </w:pPr>
    </w:p>
    <w:p w:rsidR="00E407FF" w:rsidRPr="006E2C05" w:rsidRDefault="00E407FF" w:rsidP="00E407FF">
      <w:pPr>
        <w:widowControl w:val="0"/>
        <w:spacing w:after="0" w:line="240" w:lineRule="auto"/>
        <w:rPr>
          <w:rFonts w:ascii="Times New Roman" w:hAnsi="Times New Roman" w:cs="Times New Roman"/>
          <w:b/>
          <w:kern w:val="2"/>
          <w:sz w:val="21"/>
          <w:szCs w:val="21"/>
          <w:lang w:val="en-GB" w:eastAsia="ja-JP"/>
        </w:rPr>
      </w:pPr>
      <w:r w:rsidRPr="006E2C05">
        <w:rPr>
          <w:rFonts w:ascii="Times New Roman" w:hAnsi="Times New Roman" w:cs="Times New Roman"/>
          <w:b/>
          <w:kern w:val="2"/>
          <w:sz w:val="21"/>
          <w:szCs w:val="21"/>
          <w:u w:val="single"/>
          <w:lang w:val="en-GB" w:eastAsia="ja-JP"/>
        </w:rPr>
        <w:t>Organizers</w:t>
      </w:r>
    </w:p>
    <w:p w:rsidR="00E407FF" w:rsidRPr="006E2C05" w:rsidRDefault="00E407FF" w:rsidP="00E407FF">
      <w:pPr>
        <w:widowControl w:val="0"/>
        <w:spacing w:after="0" w:line="240" w:lineRule="auto"/>
        <w:rPr>
          <w:rFonts w:ascii="Times New Roman" w:hAnsi="Times New Roman" w:cs="Times New Roman"/>
          <w:kern w:val="2"/>
          <w:sz w:val="21"/>
          <w:szCs w:val="21"/>
          <w:lang w:val="en-GB" w:eastAsia="ja-JP"/>
        </w:rPr>
      </w:pPr>
    </w:p>
    <w:p w:rsidR="00E407FF" w:rsidRPr="006E2C05" w:rsidRDefault="00E407FF" w:rsidP="00E407FF">
      <w:pPr>
        <w:widowControl w:val="0"/>
        <w:spacing w:after="0" w:line="240" w:lineRule="auto"/>
        <w:rPr>
          <w:rFonts w:ascii="Times New Roman" w:hAnsi="Times New Roman" w:cs="Times New Roman"/>
          <w:b/>
          <w:kern w:val="2"/>
          <w:sz w:val="21"/>
          <w:szCs w:val="21"/>
          <w:lang w:val="en-GB" w:eastAsia="ja-JP"/>
        </w:rPr>
      </w:pPr>
      <w:r w:rsidRPr="006E2C05">
        <w:rPr>
          <w:rFonts w:ascii="Times New Roman" w:hAnsi="Times New Roman" w:cs="Times New Roman"/>
          <w:b/>
          <w:kern w:val="2"/>
          <w:sz w:val="21"/>
          <w:szCs w:val="21"/>
          <w:lang w:val="en-GB" w:eastAsia="ja-JP"/>
        </w:rPr>
        <w:t>Ministry of Foreign Affairs of Japan (MOFA)</w:t>
      </w:r>
    </w:p>
    <w:p w:rsidR="00E407FF" w:rsidRPr="006E2C05" w:rsidRDefault="00E407FF" w:rsidP="00E407FF">
      <w:pPr>
        <w:widowControl w:val="0"/>
        <w:spacing w:after="0" w:line="240" w:lineRule="auto"/>
        <w:rPr>
          <w:rFonts w:ascii="Times New Roman" w:hAnsi="Times New Roman" w:cs="Times New Roman"/>
          <w:b/>
          <w:kern w:val="2"/>
          <w:sz w:val="21"/>
          <w:szCs w:val="21"/>
          <w:lang w:val="en-GB" w:eastAsia="ja-JP"/>
        </w:rPr>
      </w:pPr>
    </w:p>
    <w:p w:rsidR="001F17A0" w:rsidRPr="006E2C05" w:rsidRDefault="001F17A0" w:rsidP="001F17A0">
      <w:pPr>
        <w:widowControl w:val="0"/>
        <w:spacing w:after="0" w:line="240" w:lineRule="auto"/>
        <w:rPr>
          <w:rFonts w:ascii="Times New Roman" w:hAnsi="Times New Roman" w:cs="Times New Roman"/>
          <w:kern w:val="2"/>
          <w:sz w:val="21"/>
          <w:szCs w:val="21"/>
          <w:lang w:val="fr-CH" w:eastAsia="ja-JP"/>
        </w:rPr>
      </w:pPr>
      <w:r w:rsidRPr="006E2C05">
        <w:rPr>
          <w:rFonts w:ascii="Times New Roman" w:hAnsi="Times New Roman" w:cs="Times New Roman"/>
          <w:kern w:val="2"/>
          <w:sz w:val="21"/>
          <w:szCs w:val="21"/>
          <w:lang w:val="fr-CH" w:eastAsia="ja-JP"/>
        </w:rPr>
        <w:t>Dr. Atsushi Suginaka</w:t>
      </w:r>
    </w:p>
    <w:p w:rsidR="001F17A0" w:rsidRPr="006E2C05" w:rsidRDefault="001F17A0" w:rsidP="001F17A0">
      <w:pPr>
        <w:widowControl w:val="0"/>
        <w:spacing w:after="0" w:line="240" w:lineRule="auto"/>
        <w:rPr>
          <w:rFonts w:ascii="Times New Roman" w:hAnsi="Times New Roman" w:cs="Times New Roman"/>
          <w:kern w:val="2"/>
          <w:sz w:val="21"/>
          <w:szCs w:val="21"/>
          <w:lang w:val="fr-CH" w:eastAsia="ja-JP"/>
        </w:rPr>
      </w:pPr>
      <w:r w:rsidRPr="006E2C05">
        <w:rPr>
          <w:rFonts w:ascii="Times New Roman" w:hAnsi="Times New Roman" w:cs="Times New Roman"/>
          <w:kern w:val="2"/>
          <w:sz w:val="21"/>
          <w:szCs w:val="21"/>
          <w:lang w:val="fr-CH" w:eastAsia="ja-JP"/>
        </w:rPr>
        <w:t>Director</w:t>
      </w:r>
    </w:p>
    <w:p w:rsidR="001F17A0" w:rsidRPr="006E2C05" w:rsidRDefault="001F17A0" w:rsidP="001F17A0">
      <w:pPr>
        <w:widowControl w:val="0"/>
        <w:spacing w:after="0" w:line="240" w:lineRule="auto"/>
        <w:rPr>
          <w:rFonts w:ascii="Times New Roman" w:hAnsi="Times New Roman" w:cs="Times New Roman"/>
          <w:kern w:val="2"/>
          <w:sz w:val="21"/>
          <w:szCs w:val="21"/>
          <w:lang w:val="fr-CH" w:eastAsia="ja-JP"/>
        </w:rPr>
      </w:pPr>
      <w:r w:rsidRPr="006E2C05">
        <w:rPr>
          <w:rFonts w:ascii="Times New Roman" w:hAnsi="Times New Roman" w:cs="Times New Roman"/>
          <w:kern w:val="2"/>
          <w:sz w:val="21"/>
          <w:szCs w:val="21"/>
          <w:lang w:val="fr-CH" w:eastAsia="ja-JP"/>
        </w:rPr>
        <w:t>Global Environment Division,</w:t>
      </w:r>
    </w:p>
    <w:p w:rsidR="001F17A0" w:rsidRPr="006E2C05" w:rsidRDefault="001F17A0" w:rsidP="001F17A0">
      <w:pPr>
        <w:widowControl w:val="0"/>
        <w:spacing w:after="0" w:line="240" w:lineRule="auto"/>
        <w:rPr>
          <w:rFonts w:ascii="Times New Roman" w:hAnsi="Times New Roman" w:cs="Times New Roman"/>
          <w:kern w:val="2"/>
          <w:sz w:val="21"/>
          <w:szCs w:val="21"/>
          <w:lang w:val="en-GB" w:eastAsia="ja-JP"/>
        </w:rPr>
      </w:pPr>
      <w:r w:rsidRPr="006E2C05">
        <w:rPr>
          <w:rFonts w:ascii="Times New Roman" w:hAnsi="Times New Roman" w:cs="Times New Roman"/>
          <w:kern w:val="2"/>
          <w:sz w:val="21"/>
          <w:szCs w:val="21"/>
          <w:lang w:val="en-GB" w:eastAsia="ja-JP"/>
        </w:rPr>
        <w:t>International Cooperation Bureau,</w:t>
      </w:r>
    </w:p>
    <w:p w:rsidR="001F17A0" w:rsidRPr="006E2C05" w:rsidRDefault="001F17A0" w:rsidP="001F17A0">
      <w:pPr>
        <w:widowControl w:val="0"/>
        <w:spacing w:after="0" w:line="240" w:lineRule="auto"/>
        <w:rPr>
          <w:rFonts w:ascii="Times New Roman" w:hAnsi="Times New Roman" w:cs="Times New Roman"/>
          <w:kern w:val="2"/>
          <w:sz w:val="21"/>
          <w:szCs w:val="21"/>
          <w:lang w:val="en-GB" w:eastAsia="ja-JP"/>
        </w:rPr>
      </w:pPr>
      <w:r w:rsidRPr="006E2C05">
        <w:rPr>
          <w:rFonts w:ascii="Times New Roman" w:hAnsi="Times New Roman" w:cs="Times New Roman"/>
          <w:kern w:val="2"/>
          <w:sz w:val="21"/>
          <w:szCs w:val="21"/>
          <w:lang w:val="en-GB" w:eastAsia="ja-JP"/>
        </w:rPr>
        <w:t>Ministry of Foreign Affairs, Tokyo, Japan</w:t>
      </w:r>
    </w:p>
    <w:p w:rsidR="001F17A0" w:rsidRPr="006E2C05" w:rsidRDefault="001F17A0" w:rsidP="00E407FF">
      <w:pPr>
        <w:widowControl w:val="0"/>
        <w:spacing w:after="0" w:line="240" w:lineRule="auto"/>
        <w:rPr>
          <w:rFonts w:ascii="Times New Roman" w:hAnsi="Times New Roman" w:cs="Times New Roman"/>
          <w:kern w:val="2"/>
          <w:sz w:val="21"/>
          <w:szCs w:val="21"/>
          <w:lang w:val="en-AU" w:eastAsia="ja-JP"/>
        </w:rPr>
      </w:pPr>
    </w:p>
    <w:p w:rsidR="00E407FF" w:rsidRPr="006E2C05" w:rsidRDefault="00E407FF" w:rsidP="00E407FF">
      <w:pPr>
        <w:widowControl w:val="0"/>
        <w:spacing w:after="0" w:line="240" w:lineRule="auto"/>
        <w:rPr>
          <w:rFonts w:ascii="Times New Roman" w:hAnsi="Times New Roman" w:cs="Times New Roman"/>
          <w:kern w:val="2"/>
          <w:sz w:val="21"/>
          <w:szCs w:val="21"/>
          <w:lang w:val="en-AU" w:eastAsia="ja-JP"/>
        </w:rPr>
      </w:pPr>
      <w:r w:rsidRPr="006E2C05">
        <w:rPr>
          <w:rFonts w:ascii="Times New Roman" w:hAnsi="Times New Roman" w:cs="Times New Roman"/>
          <w:kern w:val="2"/>
          <w:sz w:val="21"/>
          <w:szCs w:val="21"/>
          <w:lang w:val="en-AU" w:eastAsia="ja-JP"/>
        </w:rPr>
        <w:t>Mr. Masatoshi Kobayashi</w:t>
      </w:r>
    </w:p>
    <w:p w:rsidR="00E407FF" w:rsidRPr="006E2C05" w:rsidRDefault="00E407FF" w:rsidP="00E407FF">
      <w:pPr>
        <w:widowControl w:val="0"/>
        <w:spacing w:after="0" w:line="240" w:lineRule="auto"/>
        <w:rPr>
          <w:rFonts w:ascii="Times New Roman" w:hAnsi="Times New Roman" w:cs="Times New Roman"/>
          <w:kern w:val="2"/>
          <w:sz w:val="21"/>
          <w:szCs w:val="21"/>
          <w:lang w:val="en-GB" w:eastAsia="ja-JP"/>
        </w:rPr>
      </w:pPr>
      <w:r w:rsidRPr="006E2C05">
        <w:rPr>
          <w:rFonts w:ascii="Times New Roman" w:hAnsi="Times New Roman" w:cs="Times New Roman"/>
          <w:kern w:val="2"/>
          <w:sz w:val="21"/>
          <w:szCs w:val="21"/>
          <w:lang w:val="en-GB" w:eastAsia="ja-JP"/>
        </w:rPr>
        <w:t>Deputy-Director</w:t>
      </w:r>
    </w:p>
    <w:p w:rsidR="00E407FF" w:rsidRPr="006E2C05" w:rsidRDefault="00E407FF" w:rsidP="00E407FF">
      <w:pPr>
        <w:widowControl w:val="0"/>
        <w:spacing w:after="0" w:line="240" w:lineRule="auto"/>
        <w:rPr>
          <w:rFonts w:ascii="Times New Roman" w:hAnsi="Times New Roman" w:cs="Times New Roman"/>
          <w:kern w:val="2"/>
          <w:sz w:val="21"/>
          <w:szCs w:val="21"/>
          <w:lang w:val="en-AU" w:eastAsia="ja-JP"/>
        </w:rPr>
      </w:pPr>
      <w:r w:rsidRPr="006E2C05">
        <w:rPr>
          <w:rFonts w:ascii="Times New Roman" w:hAnsi="Times New Roman" w:cs="Times New Roman"/>
          <w:kern w:val="2"/>
          <w:sz w:val="21"/>
          <w:szCs w:val="21"/>
          <w:lang w:val="en-AU" w:eastAsia="ja-JP"/>
        </w:rPr>
        <w:t>Global Environment Division,</w:t>
      </w:r>
    </w:p>
    <w:p w:rsidR="00E407FF" w:rsidRPr="006E2C05" w:rsidRDefault="00E407FF" w:rsidP="00E407FF">
      <w:pPr>
        <w:widowControl w:val="0"/>
        <w:spacing w:after="0" w:line="240" w:lineRule="auto"/>
        <w:rPr>
          <w:rFonts w:ascii="Times New Roman" w:hAnsi="Times New Roman" w:cs="Times New Roman"/>
          <w:kern w:val="2"/>
          <w:sz w:val="21"/>
          <w:szCs w:val="21"/>
          <w:lang w:val="en-AU" w:eastAsia="ja-JP"/>
        </w:rPr>
      </w:pPr>
      <w:r w:rsidRPr="006E2C05">
        <w:rPr>
          <w:rFonts w:ascii="Times New Roman" w:hAnsi="Times New Roman" w:cs="Times New Roman"/>
          <w:kern w:val="2"/>
          <w:sz w:val="21"/>
          <w:szCs w:val="21"/>
          <w:lang w:val="en-AU" w:eastAsia="ja-JP"/>
        </w:rPr>
        <w:t>International Cooperation Bureau,</w:t>
      </w:r>
    </w:p>
    <w:p w:rsidR="00E407FF" w:rsidRPr="006E2C05" w:rsidRDefault="00E407FF" w:rsidP="00E407FF">
      <w:pPr>
        <w:widowControl w:val="0"/>
        <w:spacing w:after="0" w:line="240" w:lineRule="auto"/>
        <w:rPr>
          <w:rFonts w:ascii="Times New Roman" w:hAnsi="Times New Roman" w:cs="Times New Roman"/>
          <w:kern w:val="2"/>
          <w:sz w:val="21"/>
          <w:szCs w:val="21"/>
          <w:lang w:val="en-GB" w:eastAsia="ja-JP"/>
        </w:rPr>
      </w:pPr>
      <w:r w:rsidRPr="006E2C05">
        <w:rPr>
          <w:rFonts w:ascii="Times New Roman" w:hAnsi="Times New Roman" w:cs="Times New Roman"/>
          <w:kern w:val="2"/>
          <w:sz w:val="21"/>
          <w:szCs w:val="21"/>
          <w:lang w:val="en-GB" w:eastAsia="ja-JP"/>
        </w:rPr>
        <w:t>Ministry of Foreign Affairs, Tokyo, Japan</w:t>
      </w:r>
    </w:p>
    <w:p w:rsidR="00E407FF" w:rsidRPr="006E2C05" w:rsidRDefault="00E407FF" w:rsidP="00E407FF">
      <w:pPr>
        <w:widowControl w:val="0"/>
        <w:spacing w:after="0" w:line="240" w:lineRule="auto"/>
        <w:rPr>
          <w:rFonts w:ascii="Times New Roman" w:hAnsi="Times New Roman" w:cs="Times New Roman"/>
          <w:b/>
          <w:kern w:val="2"/>
          <w:sz w:val="21"/>
          <w:szCs w:val="21"/>
          <w:lang w:val="en-AU" w:eastAsia="ja-JP"/>
        </w:rPr>
      </w:pPr>
    </w:p>
    <w:p w:rsidR="00E407FF" w:rsidRPr="006E2C05" w:rsidRDefault="00E407FF" w:rsidP="00E407FF">
      <w:pPr>
        <w:widowControl w:val="0"/>
        <w:spacing w:after="0" w:line="240" w:lineRule="auto"/>
        <w:rPr>
          <w:rFonts w:ascii="Times New Roman" w:hAnsi="Times New Roman" w:cs="Times New Roman"/>
          <w:kern w:val="2"/>
          <w:sz w:val="21"/>
          <w:szCs w:val="21"/>
          <w:lang w:val="en-AU" w:eastAsia="ja-JP"/>
        </w:rPr>
      </w:pPr>
      <w:r w:rsidRPr="006E2C05">
        <w:rPr>
          <w:rFonts w:ascii="Times New Roman" w:hAnsi="Times New Roman" w:cs="Times New Roman"/>
          <w:kern w:val="2"/>
          <w:sz w:val="21"/>
          <w:szCs w:val="21"/>
          <w:lang w:val="en-AU" w:eastAsia="ja-JP"/>
        </w:rPr>
        <w:t>Ms. Tomomi Matsumoto</w:t>
      </w:r>
    </w:p>
    <w:p w:rsidR="00E407FF" w:rsidRPr="006E2C05" w:rsidRDefault="00E407FF" w:rsidP="00E407FF">
      <w:pPr>
        <w:widowControl w:val="0"/>
        <w:spacing w:after="0" w:line="240" w:lineRule="auto"/>
        <w:rPr>
          <w:rFonts w:ascii="Times New Roman" w:hAnsi="Times New Roman" w:cs="Times New Roman"/>
          <w:kern w:val="2"/>
          <w:sz w:val="21"/>
          <w:szCs w:val="21"/>
          <w:lang w:val="en-AU" w:eastAsia="ja-JP"/>
        </w:rPr>
      </w:pPr>
      <w:r w:rsidRPr="006E2C05">
        <w:rPr>
          <w:rFonts w:ascii="Times New Roman" w:hAnsi="Times New Roman" w:cs="Times New Roman"/>
          <w:kern w:val="2"/>
          <w:sz w:val="21"/>
          <w:szCs w:val="21"/>
          <w:lang w:val="en-AU" w:eastAsia="ja-JP"/>
        </w:rPr>
        <w:t>Global Environment Division,</w:t>
      </w:r>
    </w:p>
    <w:p w:rsidR="00E407FF" w:rsidRPr="006E2C05" w:rsidRDefault="00E407FF" w:rsidP="00E407FF">
      <w:pPr>
        <w:widowControl w:val="0"/>
        <w:spacing w:after="0" w:line="240" w:lineRule="auto"/>
        <w:rPr>
          <w:rFonts w:ascii="Times New Roman" w:hAnsi="Times New Roman" w:cs="Times New Roman"/>
          <w:kern w:val="2"/>
          <w:sz w:val="21"/>
          <w:szCs w:val="21"/>
          <w:lang w:val="en-AU" w:eastAsia="ja-JP"/>
        </w:rPr>
      </w:pPr>
      <w:r w:rsidRPr="006E2C05">
        <w:rPr>
          <w:rFonts w:ascii="Times New Roman" w:hAnsi="Times New Roman" w:cs="Times New Roman"/>
          <w:kern w:val="2"/>
          <w:sz w:val="21"/>
          <w:szCs w:val="21"/>
          <w:lang w:val="en-AU" w:eastAsia="ja-JP"/>
        </w:rPr>
        <w:t>International Cooperation Bureau,</w:t>
      </w:r>
    </w:p>
    <w:p w:rsidR="00E407FF" w:rsidRPr="006E2C05" w:rsidRDefault="00E407FF" w:rsidP="00E407FF">
      <w:pPr>
        <w:widowControl w:val="0"/>
        <w:spacing w:after="0" w:line="240" w:lineRule="auto"/>
        <w:rPr>
          <w:rFonts w:ascii="Times New Roman" w:hAnsi="Times New Roman" w:cs="Times New Roman"/>
          <w:kern w:val="2"/>
          <w:sz w:val="21"/>
          <w:szCs w:val="21"/>
          <w:lang w:val="en-GB" w:eastAsia="ja-JP"/>
        </w:rPr>
      </w:pPr>
      <w:r w:rsidRPr="006E2C05">
        <w:rPr>
          <w:rFonts w:ascii="Times New Roman" w:hAnsi="Times New Roman" w:cs="Times New Roman"/>
          <w:kern w:val="2"/>
          <w:sz w:val="21"/>
          <w:szCs w:val="21"/>
          <w:lang w:val="en-GB" w:eastAsia="ja-JP"/>
        </w:rPr>
        <w:t>Ministry of Foreign Affairs, Tokyo, Japan</w:t>
      </w:r>
    </w:p>
    <w:p w:rsidR="00E407FF" w:rsidRPr="006E2C05" w:rsidRDefault="00E407FF" w:rsidP="00E407FF">
      <w:pPr>
        <w:widowControl w:val="0"/>
        <w:spacing w:after="0" w:line="240" w:lineRule="auto"/>
        <w:rPr>
          <w:rFonts w:ascii="Times New Roman" w:hAnsi="Times New Roman" w:cs="Times New Roman"/>
          <w:kern w:val="2"/>
          <w:sz w:val="21"/>
          <w:szCs w:val="21"/>
          <w:lang w:val="en-AU" w:eastAsia="ja-JP"/>
        </w:rPr>
      </w:pPr>
    </w:p>
    <w:p w:rsidR="00E407FF" w:rsidRPr="006E2C05" w:rsidRDefault="00E407FF" w:rsidP="00E407FF">
      <w:pPr>
        <w:widowControl w:val="0"/>
        <w:spacing w:after="0" w:line="240" w:lineRule="auto"/>
        <w:rPr>
          <w:rFonts w:ascii="Times New Roman" w:hAnsi="Times New Roman" w:cs="Times New Roman"/>
          <w:b/>
          <w:kern w:val="2"/>
          <w:sz w:val="21"/>
          <w:szCs w:val="21"/>
          <w:lang w:val="en-AU" w:eastAsia="ja-JP"/>
        </w:rPr>
      </w:pPr>
      <w:r w:rsidRPr="006E2C05">
        <w:rPr>
          <w:rFonts w:ascii="Times New Roman" w:hAnsi="Times New Roman" w:cs="Times New Roman"/>
          <w:b/>
          <w:kern w:val="2"/>
          <w:sz w:val="21"/>
          <w:szCs w:val="21"/>
          <w:lang w:val="en-AU" w:eastAsia="ja-JP"/>
        </w:rPr>
        <w:t>United Nations University Institute of Advanced S</w:t>
      </w:r>
      <w:r w:rsidR="00E866FD" w:rsidRPr="006E2C05">
        <w:rPr>
          <w:rFonts w:ascii="Times New Roman" w:hAnsi="Times New Roman" w:cs="Times New Roman"/>
          <w:b/>
          <w:kern w:val="2"/>
          <w:sz w:val="21"/>
          <w:szCs w:val="21"/>
          <w:lang w:val="en-AU" w:eastAsia="ja-JP"/>
        </w:rPr>
        <w:t>tu</w:t>
      </w:r>
      <w:r w:rsidRPr="006E2C05">
        <w:rPr>
          <w:rFonts w:ascii="Times New Roman" w:hAnsi="Times New Roman" w:cs="Times New Roman"/>
          <w:b/>
          <w:kern w:val="2"/>
          <w:sz w:val="21"/>
          <w:szCs w:val="21"/>
          <w:lang w:val="en-AU" w:eastAsia="ja-JP"/>
        </w:rPr>
        <w:t>dies (UNU-IAS)</w:t>
      </w:r>
    </w:p>
    <w:p w:rsidR="00E407FF" w:rsidRPr="006E2C05" w:rsidRDefault="00E407FF" w:rsidP="00E407FF">
      <w:pPr>
        <w:widowControl w:val="0"/>
        <w:spacing w:after="0" w:line="240" w:lineRule="auto"/>
        <w:rPr>
          <w:rFonts w:ascii="Times New Roman" w:hAnsi="Times New Roman" w:cs="Times New Roman"/>
          <w:b/>
          <w:kern w:val="2"/>
          <w:sz w:val="21"/>
          <w:szCs w:val="21"/>
          <w:lang w:val="en-AU" w:eastAsia="ja-JP"/>
        </w:rPr>
      </w:pPr>
    </w:p>
    <w:p w:rsidR="00E407FF" w:rsidRPr="006E2C05" w:rsidRDefault="00E407FF" w:rsidP="00E407FF">
      <w:pPr>
        <w:widowControl w:val="0"/>
        <w:spacing w:after="0" w:line="240" w:lineRule="auto"/>
        <w:rPr>
          <w:rFonts w:ascii="Times New Roman" w:hAnsi="Times New Roman" w:cs="Times New Roman"/>
          <w:kern w:val="2"/>
          <w:sz w:val="21"/>
          <w:szCs w:val="21"/>
          <w:lang w:val="en-GB" w:eastAsia="ja-JP"/>
        </w:rPr>
      </w:pPr>
      <w:r w:rsidRPr="006E2C05">
        <w:rPr>
          <w:rFonts w:ascii="Times New Roman" w:hAnsi="Times New Roman" w:cs="Times New Roman"/>
          <w:kern w:val="2"/>
          <w:sz w:val="21"/>
          <w:szCs w:val="21"/>
          <w:lang w:val="en-GB" w:eastAsia="ja-JP"/>
        </w:rPr>
        <w:t>Mr. Sam Johnston</w:t>
      </w:r>
    </w:p>
    <w:p w:rsidR="00E407FF" w:rsidRPr="006E2C05" w:rsidRDefault="00E407FF" w:rsidP="00E407FF">
      <w:pPr>
        <w:widowControl w:val="0"/>
        <w:spacing w:after="0" w:line="240" w:lineRule="auto"/>
        <w:rPr>
          <w:rFonts w:ascii="Times New Roman" w:hAnsi="Times New Roman" w:cs="Times New Roman"/>
          <w:kern w:val="2"/>
          <w:sz w:val="21"/>
          <w:szCs w:val="21"/>
          <w:lang w:val="en-GB" w:eastAsia="ja-JP"/>
        </w:rPr>
      </w:pPr>
      <w:r w:rsidRPr="006E2C05">
        <w:rPr>
          <w:rFonts w:ascii="Times New Roman" w:hAnsi="Times New Roman" w:cs="Times New Roman"/>
          <w:kern w:val="2"/>
          <w:sz w:val="21"/>
          <w:szCs w:val="21"/>
          <w:lang w:val="en-GB" w:eastAsia="ja-JP"/>
        </w:rPr>
        <w:t>Senior Research Fellow, United Nations University Institute of Advanced Studies, Yokohama, Japan</w:t>
      </w:r>
    </w:p>
    <w:p w:rsidR="00E407FF" w:rsidRPr="006E2C05" w:rsidRDefault="00E407FF" w:rsidP="00E407FF">
      <w:pPr>
        <w:widowControl w:val="0"/>
        <w:spacing w:after="0" w:line="240" w:lineRule="auto"/>
        <w:rPr>
          <w:rFonts w:ascii="Times New Roman" w:hAnsi="Times New Roman" w:cs="Times New Roman"/>
          <w:kern w:val="2"/>
          <w:sz w:val="21"/>
          <w:szCs w:val="21"/>
          <w:lang w:val="en-GB" w:eastAsia="ja-JP"/>
        </w:rPr>
      </w:pPr>
    </w:p>
    <w:p w:rsidR="00E407FF" w:rsidRPr="006E2C05" w:rsidRDefault="00E407FF" w:rsidP="00E407FF">
      <w:pPr>
        <w:widowControl w:val="0"/>
        <w:spacing w:after="0" w:line="240" w:lineRule="auto"/>
        <w:rPr>
          <w:rFonts w:ascii="Times New Roman" w:hAnsi="Times New Roman" w:cs="Times New Roman"/>
          <w:kern w:val="2"/>
          <w:sz w:val="21"/>
          <w:szCs w:val="21"/>
          <w:lang w:val="en-GB" w:eastAsia="ja-JP"/>
        </w:rPr>
      </w:pPr>
      <w:r w:rsidRPr="006E2C05">
        <w:rPr>
          <w:rFonts w:ascii="Times New Roman" w:hAnsi="Times New Roman" w:cs="Times New Roman"/>
          <w:kern w:val="2"/>
          <w:sz w:val="21"/>
          <w:szCs w:val="21"/>
          <w:lang w:val="en-GB" w:eastAsia="ja-JP"/>
        </w:rPr>
        <w:t>Ms. Catherine Monagle</w:t>
      </w:r>
    </w:p>
    <w:p w:rsidR="00E407FF" w:rsidRPr="006E2C05" w:rsidRDefault="00E407FF" w:rsidP="00E407FF">
      <w:pPr>
        <w:widowControl w:val="0"/>
        <w:spacing w:after="0" w:line="240" w:lineRule="auto"/>
        <w:rPr>
          <w:rFonts w:ascii="Times New Roman" w:hAnsi="Times New Roman" w:cs="Times New Roman"/>
          <w:kern w:val="2"/>
          <w:sz w:val="21"/>
          <w:szCs w:val="21"/>
          <w:lang w:val="en-GB" w:eastAsia="ja-JP"/>
        </w:rPr>
      </w:pPr>
      <w:r w:rsidRPr="006E2C05">
        <w:rPr>
          <w:rFonts w:ascii="Times New Roman" w:hAnsi="Times New Roman" w:cs="Times New Roman"/>
          <w:kern w:val="2"/>
          <w:sz w:val="21"/>
          <w:szCs w:val="21"/>
          <w:lang w:val="en-GB" w:eastAsia="ja-JP"/>
        </w:rPr>
        <w:t>Adjunct Fellow, United Nations University Institute of Advanced Studies, Yokohama, Japan</w:t>
      </w:r>
    </w:p>
    <w:p w:rsidR="00E407FF" w:rsidRPr="006E2C05" w:rsidRDefault="00E407FF" w:rsidP="00E407FF">
      <w:pPr>
        <w:widowControl w:val="0"/>
        <w:spacing w:after="0" w:line="240" w:lineRule="auto"/>
        <w:rPr>
          <w:rFonts w:ascii="Times New Roman" w:hAnsi="Times New Roman" w:cs="Times New Roman"/>
          <w:kern w:val="2"/>
          <w:sz w:val="21"/>
          <w:szCs w:val="21"/>
          <w:lang w:val="en-AU" w:eastAsia="ja-JP"/>
        </w:rPr>
      </w:pPr>
    </w:p>
    <w:p w:rsidR="001F17A0" w:rsidRPr="006E2C05" w:rsidRDefault="001F17A0" w:rsidP="001F17A0">
      <w:pPr>
        <w:widowControl w:val="0"/>
        <w:spacing w:after="0" w:line="240" w:lineRule="auto"/>
        <w:rPr>
          <w:rFonts w:ascii="Times New Roman" w:hAnsi="Times New Roman" w:cs="Times New Roman"/>
          <w:kern w:val="2"/>
          <w:sz w:val="21"/>
          <w:szCs w:val="21"/>
          <w:lang w:val="en-GB" w:eastAsia="ja-JP"/>
        </w:rPr>
      </w:pPr>
      <w:r w:rsidRPr="006E2C05">
        <w:rPr>
          <w:rFonts w:ascii="Times New Roman" w:hAnsi="Times New Roman" w:cs="Times New Roman"/>
          <w:kern w:val="2"/>
          <w:sz w:val="21"/>
          <w:szCs w:val="21"/>
          <w:lang w:val="en-GB" w:eastAsia="ja-JP"/>
        </w:rPr>
        <w:t>Mr. Geoff Burton</w:t>
      </w:r>
    </w:p>
    <w:p w:rsidR="001F17A0" w:rsidRPr="006E2C05" w:rsidRDefault="001F17A0" w:rsidP="001F17A0">
      <w:pPr>
        <w:widowControl w:val="0"/>
        <w:spacing w:after="0" w:line="240" w:lineRule="auto"/>
        <w:rPr>
          <w:rFonts w:ascii="Times New Roman" w:hAnsi="Times New Roman" w:cs="Times New Roman"/>
          <w:kern w:val="2"/>
          <w:sz w:val="21"/>
          <w:szCs w:val="21"/>
          <w:lang w:val="en-GB" w:eastAsia="ja-JP"/>
        </w:rPr>
      </w:pPr>
      <w:r w:rsidRPr="006E2C05">
        <w:rPr>
          <w:rFonts w:ascii="Times New Roman" w:hAnsi="Times New Roman" w:cs="Times New Roman"/>
          <w:kern w:val="2"/>
          <w:sz w:val="21"/>
          <w:szCs w:val="21"/>
          <w:lang w:val="en-GB" w:eastAsia="ja-JP"/>
        </w:rPr>
        <w:t>Adjunct Senior Fellow, United Nations University Institute of Advanced Studies, Yokohama, Japan</w:t>
      </w:r>
    </w:p>
    <w:p w:rsidR="001F17A0" w:rsidRPr="006E2C05" w:rsidRDefault="001F17A0" w:rsidP="00E407FF">
      <w:pPr>
        <w:widowControl w:val="0"/>
        <w:spacing w:after="0" w:line="240" w:lineRule="auto"/>
        <w:rPr>
          <w:rFonts w:ascii="Times New Roman" w:hAnsi="Times New Roman" w:cs="Times New Roman"/>
          <w:color w:val="000000"/>
          <w:kern w:val="2"/>
          <w:sz w:val="21"/>
          <w:szCs w:val="21"/>
          <w:lang w:val="en-AU" w:eastAsia="ja-JP"/>
        </w:rPr>
      </w:pPr>
    </w:p>
    <w:p w:rsidR="00E407FF" w:rsidRPr="006E2C05" w:rsidRDefault="00E407FF" w:rsidP="00E407FF">
      <w:pPr>
        <w:widowControl w:val="0"/>
        <w:spacing w:after="0" w:line="240" w:lineRule="auto"/>
        <w:rPr>
          <w:rFonts w:ascii="Times New Roman" w:hAnsi="Times New Roman" w:cs="Times New Roman"/>
          <w:color w:val="000000"/>
          <w:kern w:val="2"/>
          <w:sz w:val="21"/>
          <w:szCs w:val="21"/>
          <w:lang w:val="en-AU" w:eastAsia="ja-JP"/>
        </w:rPr>
      </w:pPr>
      <w:r w:rsidRPr="006E2C05">
        <w:rPr>
          <w:rFonts w:ascii="Times New Roman" w:hAnsi="Times New Roman" w:cs="Times New Roman"/>
          <w:color w:val="000000"/>
          <w:kern w:val="2"/>
          <w:sz w:val="21"/>
          <w:szCs w:val="21"/>
          <w:lang w:val="en-AU" w:eastAsia="ja-JP"/>
        </w:rPr>
        <w:t>Ms. Rahera Noa</w:t>
      </w:r>
    </w:p>
    <w:p w:rsidR="00E407FF" w:rsidRPr="006E2C05" w:rsidRDefault="00E407FF" w:rsidP="00E407FF">
      <w:pPr>
        <w:widowControl w:val="0"/>
        <w:spacing w:after="0" w:line="240" w:lineRule="auto"/>
        <w:rPr>
          <w:rFonts w:ascii="Times New Roman" w:hAnsi="Times New Roman" w:cs="Times New Roman"/>
          <w:color w:val="000000"/>
          <w:kern w:val="2"/>
          <w:sz w:val="21"/>
          <w:szCs w:val="21"/>
          <w:lang w:eastAsia="ja-JP"/>
        </w:rPr>
      </w:pPr>
      <w:r w:rsidRPr="006E2C05">
        <w:rPr>
          <w:rFonts w:ascii="Times New Roman" w:hAnsi="Times New Roman" w:cs="Times New Roman"/>
          <w:color w:val="000000"/>
          <w:kern w:val="2"/>
          <w:sz w:val="21"/>
          <w:szCs w:val="21"/>
          <w:lang w:val="en-GB" w:eastAsia="ja-JP"/>
        </w:rPr>
        <w:t>Project Co-ordinator, United Nations University Institute of Advanced Studies, Yokohama, Japan</w:t>
      </w:r>
    </w:p>
    <w:p w:rsidR="00E407FF" w:rsidRPr="006E2C05" w:rsidRDefault="00E407FF" w:rsidP="00B92D29">
      <w:pPr>
        <w:spacing w:after="0"/>
        <w:rPr>
          <w:rFonts w:ascii="Times New Roman" w:hAnsi="Times New Roman" w:cs="Times New Roman"/>
          <w:sz w:val="21"/>
          <w:szCs w:val="21"/>
          <w:lang w:val="en-GB"/>
        </w:rPr>
      </w:pPr>
    </w:p>
    <w:p w:rsidR="001F17A0" w:rsidRPr="006E2C05" w:rsidRDefault="001F17A0" w:rsidP="001F17A0">
      <w:pPr>
        <w:widowControl w:val="0"/>
        <w:spacing w:after="0" w:line="240" w:lineRule="auto"/>
        <w:rPr>
          <w:rFonts w:ascii="Times New Roman" w:hAnsi="Times New Roman" w:cs="Times New Roman"/>
          <w:b/>
          <w:kern w:val="2"/>
          <w:sz w:val="21"/>
          <w:szCs w:val="21"/>
          <w:lang w:val="en-GB" w:eastAsia="ja-JP"/>
        </w:rPr>
      </w:pPr>
      <w:r w:rsidRPr="006E2C05">
        <w:rPr>
          <w:rFonts w:ascii="Times New Roman" w:hAnsi="Times New Roman" w:cs="Times New Roman"/>
          <w:b/>
          <w:kern w:val="2"/>
          <w:sz w:val="21"/>
          <w:szCs w:val="21"/>
          <w:lang w:val="en-GB" w:eastAsia="ja-JP"/>
        </w:rPr>
        <w:t>Secretariat of the Convention of Biological Diversity (SCBD)</w:t>
      </w:r>
    </w:p>
    <w:p w:rsidR="001F17A0" w:rsidRPr="006E2C05" w:rsidRDefault="001F17A0" w:rsidP="001F17A0">
      <w:pPr>
        <w:widowControl w:val="0"/>
        <w:spacing w:after="0" w:line="240" w:lineRule="auto"/>
        <w:rPr>
          <w:rFonts w:ascii="Times New Roman" w:hAnsi="Times New Roman" w:cs="Times New Roman"/>
          <w:b/>
          <w:kern w:val="2"/>
          <w:sz w:val="21"/>
          <w:szCs w:val="21"/>
          <w:lang w:val="en-GB" w:eastAsia="ja-JP"/>
        </w:rPr>
      </w:pPr>
    </w:p>
    <w:p w:rsidR="001F17A0" w:rsidRPr="006E2C05" w:rsidRDefault="001F17A0" w:rsidP="001F17A0">
      <w:pPr>
        <w:widowControl w:val="0"/>
        <w:spacing w:after="0" w:line="240" w:lineRule="auto"/>
        <w:rPr>
          <w:rFonts w:ascii="Times New Roman" w:hAnsi="Times New Roman" w:cs="Times New Roman"/>
          <w:kern w:val="2"/>
          <w:sz w:val="21"/>
          <w:szCs w:val="21"/>
          <w:lang w:val="en-GB" w:eastAsia="ja-JP"/>
        </w:rPr>
      </w:pPr>
      <w:r w:rsidRPr="006E2C05">
        <w:rPr>
          <w:rFonts w:ascii="Times New Roman" w:hAnsi="Times New Roman" w:cs="Times New Roman"/>
          <w:kern w:val="2"/>
          <w:sz w:val="21"/>
          <w:szCs w:val="21"/>
          <w:lang w:val="en-GB" w:eastAsia="ja-JP"/>
        </w:rPr>
        <w:t>Ms. Kathryn Garforth</w:t>
      </w:r>
    </w:p>
    <w:p w:rsidR="001F17A0" w:rsidRPr="006E2C05" w:rsidRDefault="001F17A0" w:rsidP="001F17A0">
      <w:pPr>
        <w:widowControl w:val="0"/>
        <w:spacing w:after="0" w:line="240" w:lineRule="auto"/>
        <w:rPr>
          <w:rFonts w:ascii="Times New Roman" w:hAnsi="Times New Roman" w:cs="Times New Roman"/>
          <w:kern w:val="2"/>
          <w:sz w:val="21"/>
          <w:szCs w:val="21"/>
          <w:lang w:val="en-GB" w:eastAsia="ja-JP"/>
        </w:rPr>
      </w:pPr>
      <w:r w:rsidRPr="006E2C05">
        <w:rPr>
          <w:rFonts w:ascii="Times New Roman" w:hAnsi="Times New Roman" w:cs="Times New Roman"/>
          <w:kern w:val="2"/>
          <w:sz w:val="21"/>
          <w:szCs w:val="21"/>
          <w:lang w:val="en-GB" w:eastAsia="ja-JP"/>
        </w:rPr>
        <w:t>Programme Officer, Access and Benefit-Sharing</w:t>
      </w:r>
    </w:p>
    <w:p w:rsidR="001F17A0" w:rsidRPr="006E2C05" w:rsidRDefault="001F17A0" w:rsidP="001F17A0">
      <w:pPr>
        <w:widowControl w:val="0"/>
        <w:spacing w:after="0" w:line="240" w:lineRule="auto"/>
        <w:rPr>
          <w:rFonts w:ascii="Times New Roman" w:hAnsi="Times New Roman" w:cs="Times New Roman"/>
          <w:kern w:val="2"/>
          <w:sz w:val="21"/>
          <w:szCs w:val="21"/>
          <w:lang w:val="en-GB" w:eastAsia="ja-JP"/>
        </w:rPr>
      </w:pPr>
      <w:r w:rsidRPr="006E2C05">
        <w:rPr>
          <w:rFonts w:ascii="Times New Roman" w:hAnsi="Times New Roman" w:cs="Times New Roman"/>
          <w:kern w:val="2"/>
          <w:sz w:val="21"/>
          <w:szCs w:val="21"/>
          <w:lang w:val="en-GB" w:eastAsia="ja-JP"/>
        </w:rPr>
        <w:t>Secretariat of the Convention on Biological Diversity</w:t>
      </w:r>
    </w:p>
    <w:p w:rsidR="00E407FF" w:rsidRPr="006E2C05" w:rsidRDefault="001F17A0" w:rsidP="00F31CF3">
      <w:pPr>
        <w:widowControl w:val="0"/>
        <w:spacing w:after="0" w:line="240" w:lineRule="auto"/>
        <w:rPr>
          <w:rFonts w:ascii="Times New Roman" w:hAnsi="Times New Roman" w:cs="Times New Roman"/>
          <w:kern w:val="2"/>
          <w:sz w:val="21"/>
          <w:szCs w:val="21"/>
          <w:lang w:val="en-GB" w:eastAsia="ja-JP"/>
        </w:rPr>
        <w:sectPr w:rsidR="00E407FF" w:rsidRPr="006E2C05" w:rsidSect="00E407FF">
          <w:type w:val="continuous"/>
          <w:pgSz w:w="12240" w:h="15840"/>
          <w:pgMar w:top="1417" w:right="1417" w:bottom="1417" w:left="1417" w:header="708" w:footer="708" w:gutter="0"/>
          <w:cols w:num="2" w:space="708"/>
          <w:docGrid w:linePitch="360"/>
        </w:sectPr>
      </w:pPr>
      <w:r w:rsidRPr="006E2C05">
        <w:rPr>
          <w:rFonts w:ascii="Times New Roman" w:hAnsi="Times New Roman" w:cs="Times New Roman"/>
          <w:kern w:val="2"/>
          <w:sz w:val="21"/>
          <w:szCs w:val="21"/>
          <w:lang w:val="en-GB" w:eastAsia="ja-JP"/>
        </w:rPr>
        <w:t>Montreal, Canada</w:t>
      </w:r>
    </w:p>
    <w:p w:rsidR="00E407FF" w:rsidRPr="00E407FF" w:rsidRDefault="00E407FF" w:rsidP="00B92D29">
      <w:pPr>
        <w:spacing w:after="0"/>
        <w:rPr>
          <w:rFonts w:ascii="Times New Roman" w:hAnsi="Times New Roman" w:cs="Times New Roman"/>
          <w:lang w:val="en-GB"/>
        </w:rPr>
      </w:pPr>
    </w:p>
    <w:sectPr w:rsidR="00E407FF" w:rsidRPr="00E407FF" w:rsidSect="00E407FF">
      <w:type w:val="continuous"/>
      <w:pgSz w:w="12240" w:h="15840"/>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1B29" w:rsidRDefault="00371B29" w:rsidP="00132F7E">
      <w:pPr>
        <w:spacing w:after="0" w:line="240" w:lineRule="auto"/>
      </w:pPr>
      <w:r>
        <w:separator/>
      </w:r>
    </w:p>
  </w:endnote>
  <w:endnote w:type="continuationSeparator" w:id="0">
    <w:p w:rsidR="00371B29" w:rsidRDefault="00371B29" w:rsidP="00132F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ＭＳ 明朝">
    <w:altName w:val="MS Mincho"/>
    <w:panose1 w:val="02020609040205080304"/>
    <w:charset w:val="80"/>
    <w:family w:val="roman"/>
    <w:pitch w:val="fixed"/>
    <w:sig w:usb0="A00002BF" w:usb1="68C7FCFB" w:usb2="00000010" w:usb3="00000000" w:csb0="0002009F" w:csb1="00000000"/>
  </w:font>
  <w:font w:name="SimSun">
    <w:altName w:val="宋体"/>
    <w:panose1 w:val="02010600030101010101"/>
    <w:charset w:val="86"/>
    <w:family w:val="auto"/>
    <w:pitch w:val="variable"/>
    <w:sig w:usb0="00000003" w:usb1="080E0000" w:usb2="00000010" w:usb3="00000000" w:csb0="00040001"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4803027"/>
      <w:docPartObj>
        <w:docPartGallery w:val="Page Numbers (Bottom of Page)"/>
        <w:docPartUnique/>
      </w:docPartObj>
    </w:sdtPr>
    <w:sdtEndPr>
      <w:rPr>
        <w:noProof/>
      </w:rPr>
    </w:sdtEndPr>
    <w:sdtContent>
      <w:p w:rsidR="00371B29" w:rsidRDefault="003A71F1">
        <w:pPr>
          <w:pStyle w:val="af1"/>
          <w:jc w:val="right"/>
        </w:pPr>
        <w:r>
          <w:fldChar w:fldCharType="begin"/>
        </w:r>
        <w:r w:rsidR="00371B29">
          <w:instrText xml:space="preserve"> PAGE   \* MERGEFORMAT </w:instrText>
        </w:r>
        <w:r>
          <w:fldChar w:fldCharType="separate"/>
        </w:r>
        <w:r w:rsidR="0017533E">
          <w:rPr>
            <w:noProof/>
          </w:rPr>
          <w:t>1</w:t>
        </w:r>
        <w:r>
          <w:rPr>
            <w:noProof/>
          </w:rPr>
          <w:fldChar w:fldCharType="end"/>
        </w:r>
      </w:p>
    </w:sdtContent>
  </w:sdt>
  <w:p w:rsidR="00371B29" w:rsidRDefault="00371B29">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1B29" w:rsidRDefault="00371B29" w:rsidP="00132F7E">
      <w:pPr>
        <w:spacing w:after="0" w:line="240" w:lineRule="auto"/>
      </w:pPr>
      <w:r>
        <w:separator/>
      </w:r>
    </w:p>
  </w:footnote>
  <w:footnote w:type="continuationSeparator" w:id="0">
    <w:p w:rsidR="00371B29" w:rsidRDefault="00371B29" w:rsidP="00132F7E">
      <w:pPr>
        <w:spacing w:after="0" w:line="240" w:lineRule="auto"/>
      </w:pPr>
      <w:r>
        <w:continuationSeparator/>
      </w:r>
    </w:p>
  </w:footnote>
  <w:footnote w:id="1">
    <w:p w:rsidR="00371B29" w:rsidRPr="00855ABE" w:rsidRDefault="00371B29" w:rsidP="007F4E2B">
      <w:pPr>
        <w:autoSpaceDE w:val="0"/>
        <w:autoSpaceDN w:val="0"/>
        <w:adjustRightInd w:val="0"/>
        <w:spacing w:before="120" w:after="120" w:line="240" w:lineRule="auto"/>
        <w:rPr>
          <w:rFonts w:ascii="Times New Roman" w:hAnsi="Times New Roman"/>
          <w:bCs/>
          <w:sz w:val="16"/>
          <w:szCs w:val="16"/>
          <w:lang w:val="en-AU"/>
        </w:rPr>
      </w:pPr>
      <w:r w:rsidRPr="00855ABE">
        <w:rPr>
          <w:rStyle w:val="ab"/>
          <w:sz w:val="16"/>
          <w:szCs w:val="16"/>
        </w:rPr>
        <w:footnoteRef/>
      </w:r>
      <w:r w:rsidRPr="00855ABE">
        <w:rPr>
          <w:sz w:val="16"/>
          <w:szCs w:val="16"/>
        </w:rPr>
        <w:t xml:space="preserve"> </w:t>
      </w:r>
      <w:r w:rsidRPr="00855ABE">
        <w:rPr>
          <w:rFonts w:ascii="Times New Roman" w:hAnsi="Times New Roman"/>
          <w:bCs/>
          <w:sz w:val="16"/>
          <w:szCs w:val="16"/>
          <w:lang w:val="en-AU"/>
        </w:rPr>
        <w:t xml:space="preserve">UNEP/CBD/COP/11/35 Report of the eleventh meeting of the </w:t>
      </w:r>
      <w:r>
        <w:rPr>
          <w:rFonts w:ascii="Times New Roman" w:hAnsi="Times New Roman"/>
          <w:bCs/>
          <w:sz w:val="16"/>
          <w:szCs w:val="16"/>
          <w:lang w:val="en-AU"/>
        </w:rPr>
        <w:t>C</w:t>
      </w:r>
      <w:r w:rsidRPr="00855ABE">
        <w:rPr>
          <w:rFonts w:ascii="Times New Roman" w:hAnsi="Times New Roman"/>
          <w:bCs/>
          <w:sz w:val="16"/>
          <w:szCs w:val="16"/>
          <w:lang w:val="en-AU"/>
        </w:rPr>
        <w:t>onference of the Parties to the Convention On Biological Diversity, Hyderabad, India, 8-19 October 2012, Decision XI/1</w:t>
      </w:r>
      <w:r>
        <w:rPr>
          <w:rFonts w:ascii="Times New Roman" w:hAnsi="Times New Roman"/>
          <w:bCs/>
          <w:sz w:val="16"/>
          <w:szCs w:val="16"/>
          <w:lang w:val="en-AU"/>
        </w:rPr>
        <w:t>.</w:t>
      </w:r>
    </w:p>
    <w:p w:rsidR="00371B29" w:rsidRPr="00855ABE" w:rsidRDefault="00371B29" w:rsidP="007F4E2B">
      <w:pPr>
        <w:pStyle w:val="a6"/>
        <w:rPr>
          <w:lang w:val="en-AU"/>
        </w:rPr>
      </w:pPr>
    </w:p>
    <w:p w:rsidR="00371B29" w:rsidRPr="00855ABE" w:rsidRDefault="00371B29" w:rsidP="007F4E2B">
      <w:pPr>
        <w:pStyle w:val="a6"/>
        <w:rPr>
          <w:rFonts w:ascii="Times New Roman" w:hAnsi="Times New Roman"/>
          <w:sz w:val="16"/>
          <w:szCs w:val="16"/>
          <w:lang w:val="en-AU"/>
        </w:rPr>
      </w:pPr>
      <w:r w:rsidRPr="00855ABE">
        <w:rPr>
          <w:rFonts w:ascii="Times New Roman" w:hAnsi="Times New Roman"/>
          <w:sz w:val="16"/>
          <w:szCs w:val="16"/>
          <w:lang w:val="en-AU"/>
        </w:rPr>
        <w:t xml:space="preserve"> </w:t>
      </w:r>
    </w:p>
    <w:p w:rsidR="00371B29" w:rsidRDefault="00371B29" w:rsidP="007F4E2B">
      <w:pPr>
        <w:pStyle w:val="a6"/>
      </w:pPr>
      <w:r w:rsidRPr="000F3C2D">
        <w:rPr>
          <w:rFonts w:ascii="Times New Roman" w:hAnsi="Times New Roman"/>
          <w:sz w:val="16"/>
          <w:szCs w:val="16"/>
          <w:lang w:val="en-AU"/>
        </w:rPr>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7069EB"/>
    <w:multiLevelType w:val="hybridMultilevel"/>
    <w:tmpl w:val="64E07A22"/>
    <w:lvl w:ilvl="0" w:tplc="344EFD7E">
      <w:start w:val="1"/>
      <w:numFmt w:val="upperLetter"/>
      <w:lvlText w:val="%1."/>
      <w:lvlJc w:val="left"/>
      <w:pPr>
        <w:ind w:left="1440" w:hanging="72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1">
    <w:nsid w:val="148E4A3B"/>
    <w:multiLevelType w:val="hybridMultilevel"/>
    <w:tmpl w:val="E36088E4"/>
    <w:lvl w:ilvl="0" w:tplc="100C0019">
      <w:start w:val="1"/>
      <w:numFmt w:val="lowerLetter"/>
      <w:lvlText w:val="%1."/>
      <w:lvlJc w:val="left"/>
      <w:pPr>
        <w:ind w:left="720" w:hanging="360"/>
      </w:p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nsid w:val="16160F31"/>
    <w:multiLevelType w:val="hybridMultilevel"/>
    <w:tmpl w:val="FB64BB9C"/>
    <w:lvl w:ilvl="0" w:tplc="07EAE6EC">
      <w:start w:val="1"/>
      <w:numFmt w:val="lowerRoman"/>
      <w:lvlText w:val="%1)"/>
      <w:lvlJc w:val="left"/>
      <w:pPr>
        <w:ind w:left="1080" w:hanging="360"/>
      </w:pPr>
      <w:rPr>
        <w:rFonts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3">
    <w:nsid w:val="181644A0"/>
    <w:multiLevelType w:val="hybridMultilevel"/>
    <w:tmpl w:val="DA0A56E8"/>
    <w:lvl w:ilvl="0" w:tplc="100C0001">
      <w:start w:val="1"/>
      <w:numFmt w:val="bulle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4">
    <w:nsid w:val="185E1107"/>
    <w:multiLevelType w:val="hybridMultilevel"/>
    <w:tmpl w:val="FFCE2492"/>
    <w:lvl w:ilvl="0" w:tplc="100C0015">
      <w:start w:val="1"/>
      <w:numFmt w:val="upp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
    <w:nsid w:val="19B26DBD"/>
    <w:multiLevelType w:val="hybridMultilevel"/>
    <w:tmpl w:val="8EA49E76"/>
    <w:lvl w:ilvl="0" w:tplc="100C0001">
      <w:start w:val="1"/>
      <w:numFmt w:val="bullet"/>
      <w:lvlText w:val=""/>
      <w:lvlJc w:val="left"/>
      <w:pPr>
        <w:ind w:left="1440" w:hanging="360"/>
      </w:pPr>
      <w:rPr>
        <w:rFonts w:ascii="Symbol" w:hAnsi="Symbol" w:hint="default"/>
      </w:rPr>
    </w:lvl>
    <w:lvl w:ilvl="1" w:tplc="100C0003" w:tentative="1">
      <w:start w:val="1"/>
      <w:numFmt w:val="bullet"/>
      <w:lvlText w:val="o"/>
      <w:lvlJc w:val="left"/>
      <w:pPr>
        <w:ind w:left="2160" w:hanging="360"/>
      </w:pPr>
      <w:rPr>
        <w:rFonts w:ascii="Courier New" w:hAnsi="Courier New" w:cs="Courier New" w:hint="default"/>
      </w:rPr>
    </w:lvl>
    <w:lvl w:ilvl="2" w:tplc="100C0005" w:tentative="1">
      <w:start w:val="1"/>
      <w:numFmt w:val="bullet"/>
      <w:lvlText w:val=""/>
      <w:lvlJc w:val="left"/>
      <w:pPr>
        <w:ind w:left="2880" w:hanging="360"/>
      </w:pPr>
      <w:rPr>
        <w:rFonts w:ascii="Wingdings" w:hAnsi="Wingdings" w:hint="default"/>
      </w:rPr>
    </w:lvl>
    <w:lvl w:ilvl="3" w:tplc="100C0001" w:tentative="1">
      <w:start w:val="1"/>
      <w:numFmt w:val="bullet"/>
      <w:lvlText w:val=""/>
      <w:lvlJc w:val="left"/>
      <w:pPr>
        <w:ind w:left="3600" w:hanging="360"/>
      </w:pPr>
      <w:rPr>
        <w:rFonts w:ascii="Symbol" w:hAnsi="Symbol" w:hint="default"/>
      </w:rPr>
    </w:lvl>
    <w:lvl w:ilvl="4" w:tplc="100C0003" w:tentative="1">
      <w:start w:val="1"/>
      <w:numFmt w:val="bullet"/>
      <w:lvlText w:val="o"/>
      <w:lvlJc w:val="left"/>
      <w:pPr>
        <w:ind w:left="4320" w:hanging="360"/>
      </w:pPr>
      <w:rPr>
        <w:rFonts w:ascii="Courier New" w:hAnsi="Courier New" w:cs="Courier New" w:hint="default"/>
      </w:rPr>
    </w:lvl>
    <w:lvl w:ilvl="5" w:tplc="100C0005" w:tentative="1">
      <w:start w:val="1"/>
      <w:numFmt w:val="bullet"/>
      <w:lvlText w:val=""/>
      <w:lvlJc w:val="left"/>
      <w:pPr>
        <w:ind w:left="5040" w:hanging="360"/>
      </w:pPr>
      <w:rPr>
        <w:rFonts w:ascii="Wingdings" w:hAnsi="Wingdings" w:hint="default"/>
      </w:rPr>
    </w:lvl>
    <w:lvl w:ilvl="6" w:tplc="100C0001" w:tentative="1">
      <w:start w:val="1"/>
      <w:numFmt w:val="bullet"/>
      <w:lvlText w:val=""/>
      <w:lvlJc w:val="left"/>
      <w:pPr>
        <w:ind w:left="5760" w:hanging="360"/>
      </w:pPr>
      <w:rPr>
        <w:rFonts w:ascii="Symbol" w:hAnsi="Symbol" w:hint="default"/>
      </w:rPr>
    </w:lvl>
    <w:lvl w:ilvl="7" w:tplc="100C0003" w:tentative="1">
      <w:start w:val="1"/>
      <w:numFmt w:val="bullet"/>
      <w:lvlText w:val="o"/>
      <w:lvlJc w:val="left"/>
      <w:pPr>
        <w:ind w:left="6480" w:hanging="360"/>
      </w:pPr>
      <w:rPr>
        <w:rFonts w:ascii="Courier New" w:hAnsi="Courier New" w:cs="Courier New" w:hint="default"/>
      </w:rPr>
    </w:lvl>
    <w:lvl w:ilvl="8" w:tplc="100C0005" w:tentative="1">
      <w:start w:val="1"/>
      <w:numFmt w:val="bullet"/>
      <w:lvlText w:val=""/>
      <w:lvlJc w:val="left"/>
      <w:pPr>
        <w:ind w:left="7200" w:hanging="360"/>
      </w:pPr>
      <w:rPr>
        <w:rFonts w:ascii="Wingdings" w:hAnsi="Wingdings" w:hint="default"/>
      </w:rPr>
    </w:lvl>
  </w:abstractNum>
  <w:abstractNum w:abstractNumId="6">
    <w:nsid w:val="23B62D59"/>
    <w:multiLevelType w:val="hybridMultilevel"/>
    <w:tmpl w:val="48A08C46"/>
    <w:lvl w:ilvl="0" w:tplc="100C000F">
      <w:start w:val="1"/>
      <w:numFmt w:val="decimal"/>
      <w:lvlText w:val="%1."/>
      <w:lvlJc w:val="left"/>
      <w:pPr>
        <w:ind w:left="720" w:hanging="360"/>
      </w:pPr>
    </w:lvl>
    <w:lvl w:ilvl="1" w:tplc="100C0019">
      <w:start w:val="1"/>
      <w:numFmt w:val="lowerLetter"/>
      <w:lvlText w:val="%2."/>
      <w:lvlJc w:val="left"/>
      <w:pPr>
        <w:ind w:left="1440" w:hanging="360"/>
      </w:pPr>
    </w:lvl>
    <w:lvl w:ilvl="2" w:tplc="3C26F1DC">
      <w:numFmt w:val="bullet"/>
      <w:lvlText w:val="•"/>
      <w:lvlJc w:val="left"/>
      <w:pPr>
        <w:ind w:left="2700" w:hanging="720"/>
      </w:pPr>
      <w:rPr>
        <w:rFonts w:ascii="Times New Roman" w:eastAsiaTheme="minorHAnsi" w:hAnsi="Times New Roman" w:cs="Times New Roman" w:hint="default"/>
      </w:r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nsid w:val="24807432"/>
    <w:multiLevelType w:val="hybridMultilevel"/>
    <w:tmpl w:val="DD827066"/>
    <w:lvl w:ilvl="0" w:tplc="100C0019">
      <w:start w:val="1"/>
      <w:numFmt w:val="lowerLetter"/>
      <w:lvlText w:val="%1."/>
      <w:lvlJc w:val="left"/>
      <w:pPr>
        <w:ind w:left="1080" w:hanging="360"/>
      </w:pPr>
      <w:rPr>
        <w:rFonts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8">
    <w:nsid w:val="2F29074B"/>
    <w:multiLevelType w:val="hybridMultilevel"/>
    <w:tmpl w:val="015227F4"/>
    <w:lvl w:ilvl="0" w:tplc="100C0001">
      <w:start w:val="1"/>
      <w:numFmt w:val="bulle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9">
    <w:nsid w:val="3B71242C"/>
    <w:multiLevelType w:val="hybridMultilevel"/>
    <w:tmpl w:val="D1C4E75A"/>
    <w:lvl w:ilvl="0" w:tplc="8902945A">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nsid w:val="3B8F0C55"/>
    <w:multiLevelType w:val="hybridMultilevel"/>
    <w:tmpl w:val="B94659BE"/>
    <w:lvl w:ilvl="0" w:tplc="100C0001">
      <w:start w:val="1"/>
      <w:numFmt w:val="bulle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11">
    <w:nsid w:val="3D2A31BA"/>
    <w:multiLevelType w:val="hybridMultilevel"/>
    <w:tmpl w:val="C46A89BE"/>
    <w:lvl w:ilvl="0" w:tplc="100C0001">
      <w:start w:val="1"/>
      <w:numFmt w:val="bullet"/>
      <w:lvlText w:val=""/>
      <w:lvlJc w:val="left"/>
      <w:pPr>
        <w:ind w:left="1440" w:hanging="360"/>
      </w:pPr>
      <w:rPr>
        <w:rFonts w:ascii="Symbol" w:hAnsi="Symbol" w:hint="default"/>
      </w:rPr>
    </w:lvl>
    <w:lvl w:ilvl="1" w:tplc="100C0003">
      <w:start w:val="1"/>
      <w:numFmt w:val="bullet"/>
      <w:lvlText w:val="o"/>
      <w:lvlJc w:val="left"/>
      <w:pPr>
        <w:ind w:left="2160" w:hanging="360"/>
      </w:pPr>
      <w:rPr>
        <w:rFonts w:ascii="Courier New" w:hAnsi="Courier New" w:cs="Courier New" w:hint="default"/>
      </w:rPr>
    </w:lvl>
    <w:lvl w:ilvl="2" w:tplc="100C0005" w:tentative="1">
      <w:start w:val="1"/>
      <w:numFmt w:val="bullet"/>
      <w:lvlText w:val=""/>
      <w:lvlJc w:val="left"/>
      <w:pPr>
        <w:ind w:left="2880" w:hanging="360"/>
      </w:pPr>
      <w:rPr>
        <w:rFonts w:ascii="Wingdings" w:hAnsi="Wingdings" w:hint="default"/>
      </w:rPr>
    </w:lvl>
    <w:lvl w:ilvl="3" w:tplc="100C0001" w:tentative="1">
      <w:start w:val="1"/>
      <w:numFmt w:val="bullet"/>
      <w:lvlText w:val=""/>
      <w:lvlJc w:val="left"/>
      <w:pPr>
        <w:ind w:left="3600" w:hanging="360"/>
      </w:pPr>
      <w:rPr>
        <w:rFonts w:ascii="Symbol" w:hAnsi="Symbol" w:hint="default"/>
      </w:rPr>
    </w:lvl>
    <w:lvl w:ilvl="4" w:tplc="100C0003" w:tentative="1">
      <w:start w:val="1"/>
      <w:numFmt w:val="bullet"/>
      <w:lvlText w:val="o"/>
      <w:lvlJc w:val="left"/>
      <w:pPr>
        <w:ind w:left="4320" w:hanging="360"/>
      </w:pPr>
      <w:rPr>
        <w:rFonts w:ascii="Courier New" w:hAnsi="Courier New" w:cs="Courier New" w:hint="default"/>
      </w:rPr>
    </w:lvl>
    <w:lvl w:ilvl="5" w:tplc="100C0005" w:tentative="1">
      <w:start w:val="1"/>
      <w:numFmt w:val="bullet"/>
      <w:lvlText w:val=""/>
      <w:lvlJc w:val="left"/>
      <w:pPr>
        <w:ind w:left="5040" w:hanging="360"/>
      </w:pPr>
      <w:rPr>
        <w:rFonts w:ascii="Wingdings" w:hAnsi="Wingdings" w:hint="default"/>
      </w:rPr>
    </w:lvl>
    <w:lvl w:ilvl="6" w:tplc="100C0001" w:tentative="1">
      <w:start w:val="1"/>
      <w:numFmt w:val="bullet"/>
      <w:lvlText w:val=""/>
      <w:lvlJc w:val="left"/>
      <w:pPr>
        <w:ind w:left="5760" w:hanging="360"/>
      </w:pPr>
      <w:rPr>
        <w:rFonts w:ascii="Symbol" w:hAnsi="Symbol" w:hint="default"/>
      </w:rPr>
    </w:lvl>
    <w:lvl w:ilvl="7" w:tplc="100C0003" w:tentative="1">
      <w:start w:val="1"/>
      <w:numFmt w:val="bullet"/>
      <w:lvlText w:val="o"/>
      <w:lvlJc w:val="left"/>
      <w:pPr>
        <w:ind w:left="6480" w:hanging="360"/>
      </w:pPr>
      <w:rPr>
        <w:rFonts w:ascii="Courier New" w:hAnsi="Courier New" w:cs="Courier New" w:hint="default"/>
      </w:rPr>
    </w:lvl>
    <w:lvl w:ilvl="8" w:tplc="100C0005" w:tentative="1">
      <w:start w:val="1"/>
      <w:numFmt w:val="bullet"/>
      <w:lvlText w:val=""/>
      <w:lvlJc w:val="left"/>
      <w:pPr>
        <w:ind w:left="7200" w:hanging="360"/>
      </w:pPr>
      <w:rPr>
        <w:rFonts w:ascii="Wingdings" w:hAnsi="Wingdings" w:hint="default"/>
      </w:rPr>
    </w:lvl>
  </w:abstractNum>
  <w:abstractNum w:abstractNumId="12">
    <w:nsid w:val="4A6D0D9A"/>
    <w:multiLevelType w:val="hybridMultilevel"/>
    <w:tmpl w:val="123E2966"/>
    <w:lvl w:ilvl="0" w:tplc="100C0019">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
    <w:nsid w:val="4B2B79EB"/>
    <w:multiLevelType w:val="hybridMultilevel"/>
    <w:tmpl w:val="0CCE950C"/>
    <w:lvl w:ilvl="0" w:tplc="100C0001">
      <w:start w:val="1"/>
      <w:numFmt w:val="bullet"/>
      <w:lvlText w:val=""/>
      <w:lvlJc w:val="left"/>
      <w:pPr>
        <w:ind w:left="1440" w:hanging="360"/>
      </w:pPr>
      <w:rPr>
        <w:rFonts w:ascii="Symbol" w:hAnsi="Symbol" w:hint="default"/>
      </w:rPr>
    </w:lvl>
    <w:lvl w:ilvl="1" w:tplc="100C0003" w:tentative="1">
      <w:start w:val="1"/>
      <w:numFmt w:val="bullet"/>
      <w:lvlText w:val="o"/>
      <w:lvlJc w:val="left"/>
      <w:pPr>
        <w:ind w:left="2160" w:hanging="360"/>
      </w:pPr>
      <w:rPr>
        <w:rFonts w:ascii="Courier New" w:hAnsi="Courier New" w:cs="Courier New" w:hint="default"/>
      </w:rPr>
    </w:lvl>
    <w:lvl w:ilvl="2" w:tplc="100C0005" w:tentative="1">
      <w:start w:val="1"/>
      <w:numFmt w:val="bullet"/>
      <w:lvlText w:val=""/>
      <w:lvlJc w:val="left"/>
      <w:pPr>
        <w:ind w:left="2880" w:hanging="360"/>
      </w:pPr>
      <w:rPr>
        <w:rFonts w:ascii="Wingdings" w:hAnsi="Wingdings" w:hint="default"/>
      </w:rPr>
    </w:lvl>
    <w:lvl w:ilvl="3" w:tplc="100C0001" w:tentative="1">
      <w:start w:val="1"/>
      <w:numFmt w:val="bullet"/>
      <w:lvlText w:val=""/>
      <w:lvlJc w:val="left"/>
      <w:pPr>
        <w:ind w:left="3600" w:hanging="360"/>
      </w:pPr>
      <w:rPr>
        <w:rFonts w:ascii="Symbol" w:hAnsi="Symbol" w:hint="default"/>
      </w:rPr>
    </w:lvl>
    <w:lvl w:ilvl="4" w:tplc="100C0003" w:tentative="1">
      <w:start w:val="1"/>
      <w:numFmt w:val="bullet"/>
      <w:lvlText w:val="o"/>
      <w:lvlJc w:val="left"/>
      <w:pPr>
        <w:ind w:left="4320" w:hanging="360"/>
      </w:pPr>
      <w:rPr>
        <w:rFonts w:ascii="Courier New" w:hAnsi="Courier New" w:cs="Courier New" w:hint="default"/>
      </w:rPr>
    </w:lvl>
    <w:lvl w:ilvl="5" w:tplc="100C0005" w:tentative="1">
      <w:start w:val="1"/>
      <w:numFmt w:val="bullet"/>
      <w:lvlText w:val=""/>
      <w:lvlJc w:val="left"/>
      <w:pPr>
        <w:ind w:left="5040" w:hanging="360"/>
      </w:pPr>
      <w:rPr>
        <w:rFonts w:ascii="Wingdings" w:hAnsi="Wingdings" w:hint="default"/>
      </w:rPr>
    </w:lvl>
    <w:lvl w:ilvl="6" w:tplc="100C0001" w:tentative="1">
      <w:start w:val="1"/>
      <w:numFmt w:val="bullet"/>
      <w:lvlText w:val=""/>
      <w:lvlJc w:val="left"/>
      <w:pPr>
        <w:ind w:left="5760" w:hanging="360"/>
      </w:pPr>
      <w:rPr>
        <w:rFonts w:ascii="Symbol" w:hAnsi="Symbol" w:hint="default"/>
      </w:rPr>
    </w:lvl>
    <w:lvl w:ilvl="7" w:tplc="100C0003" w:tentative="1">
      <w:start w:val="1"/>
      <w:numFmt w:val="bullet"/>
      <w:lvlText w:val="o"/>
      <w:lvlJc w:val="left"/>
      <w:pPr>
        <w:ind w:left="6480" w:hanging="360"/>
      </w:pPr>
      <w:rPr>
        <w:rFonts w:ascii="Courier New" w:hAnsi="Courier New" w:cs="Courier New" w:hint="default"/>
      </w:rPr>
    </w:lvl>
    <w:lvl w:ilvl="8" w:tplc="100C0005" w:tentative="1">
      <w:start w:val="1"/>
      <w:numFmt w:val="bullet"/>
      <w:lvlText w:val=""/>
      <w:lvlJc w:val="left"/>
      <w:pPr>
        <w:ind w:left="7200" w:hanging="360"/>
      </w:pPr>
      <w:rPr>
        <w:rFonts w:ascii="Wingdings" w:hAnsi="Wingdings" w:hint="default"/>
      </w:rPr>
    </w:lvl>
  </w:abstractNum>
  <w:abstractNum w:abstractNumId="14">
    <w:nsid w:val="4BBA53B3"/>
    <w:multiLevelType w:val="hybridMultilevel"/>
    <w:tmpl w:val="90A817CE"/>
    <w:lvl w:ilvl="0" w:tplc="100C0001">
      <w:start w:val="1"/>
      <w:numFmt w:val="bulle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15">
    <w:nsid w:val="4EF4376A"/>
    <w:multiLevelType w:val="hybridMultilevel"/>
    <w:tmpl w:val="58703428"/>
    <w:lvl w:ilvl="0" w:tplc="100C0001">
      <w:start w:val="1"/>
      <w:numFmt w:val="bullet"/>
      <w:lvlText w:val=""/>
      <w:lvlJc w:val="left"/>
      <w:pPr>
        <w:ind w:left="1080" w:hanging="360"/>
      </w:pPr>
      <w:rPr>
        <w:rFonts w:ascii="Symbol" w:hAnsi="Symbol" w:hint="default"/>
      </w:rPr>
    </w:lvl>
    <w:lvl w:ilvl="1" w:tplc="100C0019">
      <w:start w:val="1"/>
      <w:numFmt w:val="lowerLetter"/>
      <w:lvlText w:val="%2."/>
      <w:lvlJc w:val="left"/>
      <w:pPr>
        <w:ind w:left="1800" w:hanging="360"/>
      </w:pPr>
    </w:lvl>
    <w:lvl w:ilvl="2" w:tplc="3C26F1DC">
      <w:numFmt w:val="bullet"/>
      <w:lvlText w:val="•"/>
      <w:lvlJc w:val="left"/>
      <w:pPr>
        <w:ind w:left="3060" w:hanging="720"/>
      </w:pPr>
      <w:rPr>
        <w:rFonts w:ascii="Times New Roman" w:eastAsiaTheme="minorHAnsi" w:hAnsi="Times New Roman" w:cs="Times New Roman" w:hint="default"/>
      </w:r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16">
    <w:nsid w:val="5078413B"/>
    <w:multiLevelType w:val="hybridMultilevel"/>
    <w:tmpl w:val="8F8EB070"/>
    <w:lvl w:ilvl="0" w:tplc="100C0019">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7">
    <w:nsid w:val="525E212C"/>
    <w:multiLevelType w:val="hybridMultilevel"/>
    <w:tmpl w:val="881E7804"/>
    <w:lvl w:ilvl="0" w:tplc="344EFD7E">
      <w:start w:val="1"/>
      <w:numFmt w:val="upperLetter"/>
      <w:lvlText w:val="%1."/>
      <w:lvlJc w:val="left"/>
      <w:pPr>
        <w:ind w:left="2160" w:hanging="72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8">
    <w:nsid w:val="57D72611"/>
    <w:multiLevelType w:val="hybridMultilevel"/>
    <w:tmpl w:val="2742844A"/>
    <w:lvl w:ilvl="0" w:tplc="100C0019">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
    <w:nsid w:val="5905622E"/>
    <w:multiLevelType w:val="hybridMultilevel"/>
    <w:tmpl w:val="802A5CF6"/>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
    <w:nsid w:val="5C700558"/>
    <w:multiLevelType w:val="hybridMultilevel"/>
    <w:tmpl w:val="791ED55A"/>
    <w:lvl w:ilvl="0" w:tplc="100C0019">
      <w:start w:val="1"/>
      <w:numFmt w:val="lowerLetter"/>
      <w:lvlText w:val="%1."/>
      <w:lvlJc w:val="left"/>
      <w:pPr>
        <w:ind w:left="1080" w:hanging="360"/>
      </w:pPr>
    </w:lvl>
    <w:lvl w:ilvl="1" w:tplc="100C0019">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21">
    <w:nsid w:val="5D7A6DB5"/>
    <w:multiLevelType w:val="hybridMultilevel"/>
    <w:tmpl w:val="AD1C95E6"/>
    <w:lvl w:ilvl="0" w:tplc="100C0001">
      <w:start w:val="1"/>
      <w:numFmt w:val="bullet"/>
      <w:lvlText w:val=""/>
      <w:lvlJc w:val="left"/>
      <w:pPr>
        <w:ind w:left="720" w:hanging="360"/>
      </w:pPr>
      <w:rPr>
        <w:rFonts w:ascii="Symbol" w:hAnsi="Symbol" w:hint="default"/>
      </w:rPr>
    </w:lvl>
    <w:lvl w:ilvl="1" w:tplc="100C0001">
      <w:start w:val="1"/>
      <w:numFmt w:val="bullet"/>
      <w:lvlText w:val=""/>
      <w:lvlJc w:val="left"/>
      <w:pPr>
        <w:ind w:left="1440" w:hanging="360"/>
      </w:pPr>
      <w:rPr>
        <w:rFonts w:ascii="Symbol" w:hAnsi="Symbol" w:hint="default"/>
      </w:rPr>
    </w:lvl>
    <w:lvl w:ilvl="2" w:tplc="100C001B">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2">
    <w:nsid w:val="5D820E6B"/>
    <w:multiLevelType w:val="hybridMultilevel"/>
    <w:tmpl w:val="FCD87D9A"/>
    <w:lvl w:ilvl="0" w:tplc="97AC1D30">
      <w:start w:val="1"/>
      <w:numFmt w:val="upperLetter"/>
      <w:lvlText w:val="%1."/>
      <w:lvlJc w:val="left"/>
      <w:pPr>
        <w:ind w:left="720" w:hanging="360"/>
      </w:pPr>
      <w:rPr>
        <w:rFonts w:hint="default"/>
        <w:i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3">
    <w:nsid w:val="61C929C9"/>
    <w:multiLevelType w:val="hybridMultilevel"/>
    <w:tmpl w:val="A002F474"/>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4">
    <w:nsid w:val="62732894"/>
    <w:multiLevelType w:val="hybridMultilevel"/>
    <w:tmpl w:val="D6F88846"/>
    <w:lvl w:ilvl="0" w:tplc="100C0019">
      <w:start w:val="1"/>
      <w:numFmt w:val="lowerLetter"/>
      <w:lvlText w:val="%1."/>
      <w:lvlJc w:val="left"/>
      <w:pPr>
        <w:ind w:left="1080" w:hanging="360"/>
      </w:p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25">
    <w:nsid w:val="651E07F0"/>
    <w:multiLevelType w:val="hybridMultilevel"/>
    <w:tmpl w:val="8A623F5A"/>
    <w:lvl w:ilvl="0" w:tplc="100C0019">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6">
    <w:nsid w:val="680C7135"/>
    <w:multiLevelType w:val="hybridMultilevel"/>
    <w:tmpl w:val="B36016F8"/>
    <w:lvl w:ilvl="0" w:tplc="100C0019">
      <w:start w:val="1"/>
      <w:numFmt w:val="lowerLetter"/>
      <w:lvlText w:val="%1."/>
      <w:lvlJc w:val="left"/>
      <w:pPr>
        <w:ind w:left="1080" w:hanging="360"/>
      </w:p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27">
    <w:nsid w:val="68235C25"/>
    <w:multiLevelType w:val="hybridMultilevel"/>
    <w:tmpl w:val="7DDA82F6"/>
    <w:lvl w:ilvl="0" w:tplc="100C0019">
      <w:start w:val="1"/>
      <w:numFmt w:val="lowerLetter"/>
      <w:lvlText w:val="%1."/>
      <w:lvlJc w:val="left"/>
      <w:pPr>
        <w:ind w:left="1440" w:hanging="360"/>
      </w:p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8">
    <w:nsid w:val="6B3113B5"/>
    <w:multiLevelType w:val="hybridMultilevel"/>
    <w:tmpl w:val="56628470"/>
    <w:lvl w:ilvl="0" w:tplc="ED28CFEE">
      <w:start w:val="1"/>
      <w:numFmt w:val="decimal"/>
      <w:lvlText w:val="%1."/>
      <w:lvlJc w:val="left"/>
      <w:pPr>
        <w:ind w:left="2160" w:hanging="720"/>
      </w:pPr>
      <w:rPr>
        <w:rFonts w:ascii="Cambria" w:hAnsi="Cambria"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9">
    <w:nsid w:val="6EE22EF5"/>
    <w:multiLevelType w:val="hybridMultilevel"/>
    <w:tmpl w:val="6C58026E"/>
    <w:lvl w:ilvl="0" w:tplc="100C0001">
      <w:start w:val="1"/>
      <w:numFmt w:val="bullet"/>
      <w:lvlText w:val=""/>
      <w:lvlJc w:val="left"/>
      <w:pPr>
        <w:ind w:left="1440" w:hanging="360"/>
      </w:pPr>
      <w:rPr>
        <w:rFonts w:ascii="Symbol" w:hAnsi="Symbol"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30">
    <w:nsid w:val="73740721"/>
    <w:multiLevelType w:val="hybridMultilevel"/>
    <w:tmpl w:val="35C8929C"/>
    <w:lvl w:ilvl="0" w:tplc="100C0019">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1">
    <w:nsid w:val="76381A0A"/>
    <w:multiLevelType w:val="hybridMultilevel"/>
    <w:tmpl w:val="D1C4E75A"/>
    <w:lvl w:ilvl="0" w:tplc="8902945A">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2">
    <w:nsid w:val="76FA364F"/>
    <w:multiLevelType w:val="hybridMultilevel"/>
    <w:tmpl w:val="7194D218"/>
    <w:lvl w:ilvl="0" w:tplc="07EAE6EC">
      <w:start w:val="1"/>
      <w:numFmt w:val="lowerRoman"/>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33">
    <w:nsid w:val="7D5B6BD0"/>
    <w:multiLevelType w:val="hybridMultilevel"/>
    <w:tmpl w:val="3FAE54EE"/>
    <w:lvl w:ilvl="0" w:tplc="100C0015">
      <w:start w:val="1"/>
      <w:numFmt w:val="upp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abstractNumId w:val="4"/>
  </w:num>
  <w:num w:numId="2">
    <w:abstractNumId w:val="33"/>
  </w:num>
  <w:num w:numId="3">
    <w:abstractNumId w:val="6"/>
  </w:num>
  <w:num w:numId="4">
    <w:abstractNumId w:val="32"/>
  </w:num>
  <w:num w:numId="5">
    <w:abstractNumId w:val="22"/>
  </w:num>
  <w:num w:numId="6">
    <w:abstractNumId w:val="29"/>
  </w:num>
  <w:num w:numId="7">
    <w:abstractNumId w:val="21"/>
  </w:num>
  <w:num w:numId="8">
    <w:abstractNumId w:val="10"/>
  </w:num>
  <w:num w:numId="9">
    <w:abstractNumId w:val="3"/>
  </w:num>
  <w:num w:numId="10">
    <w:abstractNumId w:val="15"/>
  </w:num>
  <w:num w:numId="11">
    <w:abstractNumId w:val="11"/>
  </w:num>
  <w:num w:numId="12">
    <w:abstractNumId w:val="13"/>
  </w:num>
  <w:num w:numId="13">
    <w:abstractNumId w:val="14"/>
  </w:num>
  <w:num w:numId="14">
    <w:abstractNumId w:val="23"/>
  </w:num>
  <w:num w:numId="15">
    <w:abstractNumId w:val="19"/>
  </w:num>
  <w:num w:numId="16">
    <w:abstractNumId w:val="2"/>
  </w:num>
  <w:num w:numId="17">
    <w:abstractNumId w:val="7"/>
  </w:num>
  <w:num w:numId="18">
    <w:abstractNumId w:val="31"/>
  </w:num>
  <w:num w:numId="19">
    <w:abstractNumId w:val="9"/>
  </w:num>
  <w:num w:numId="20">
    <w:abstractNumId w:val="24"/>
  </w:num>
  <w:num w:numId="21">
    <w:abstractNumId w:val="26"/>
  </w:num>
  <w:num w:numId="22">
    <w:abstractNumId w:val="20"/>
  </w:num>
  <w:num w:numId="23">
    <w:abstractNumId w:val="5"/>
  </w:num>
  <w:num w:numId="24">
    <w:abstractNumId w:val="0"/>
  </w:num>
  <w:num w:numId="25">
    <w:abstractNumId w:val="17"/>
  </w:num>
  <w:num w:numId="26">
    <w:abstractNumId w:val="28"/>
  </w:num>
  <w:num w:numId="27">
    <w:abstractNumId w:val="1"/>
  </w:num>
  <w:num w:numId="28">
    <w:abstractNumId w:val="25"/>
  </w:num>
  <w:num w:numId="29">
    <w:abstractNumId w:val="16"/>
  </w:num>
  <w:num w:numId="30">
    <w:abstractNumId w:val="30"/>
  </w:num>
  <w:num w:numId="31">
    <w:abstractNumId w:val="18"/>
  </w:num>
  <w:num w:numId="32">
    <w:abstractNumId w:val="12"/>
  </w:num>
  <w:num w:numId="33">
    <w:abstractNumId w:val="8"/>
  </w:num>
  <w:num w:numId="34">
    <w:abstractNumId w:val="27"/>
  </w:num>
  <w:num w:numId="35">
    <w:abstractNumId w:val="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720"/>
  <w:hyphenationZone w:val="425"/>
  <w:characterSpacingControl w:val="doNotCompress"/>
  <w:hdrShapeDefaults>
    <o:shapedefaults v:ext="edit" spidmax="6145">
      <v:textbox inset="5.85pt,.7pt,5.85pt,.7pt"/>
    </o:shapedefaults>
  </w:hdrShapeDefaults>
  <w:footnotePr>
    <w:footnote w:id="-1"/>
    <w:footnote w:id="0"/>
  </w:footnotePr>
  <w:endnotePr>
    <w:endnote w:id="-1"/>
    <w:endnote w:id="0"/>
  </w:endnotePr>
  <w:compat>
    <w:useFELayout/>
  </w:compat>
  <w:rsids>
    <w:rsidRoot w:val="006C0DFF"/>
    <w:rsid w:val="000067F5"/>
    <w:rsid w:val="00006D6A"/>
    <w:rsid w:val="000100B5"/>
    <w:rsid w:val="00012D72"/>
    <w:rsid w:val="00017A2C"/>
    <w:rsid w:val="00035CD3"/>
    <w:rsid w:val="00044213"/>
    <w:rsid w:val="000510FC"/>
    <w:rsid w:val="000522F9"/>
    <w:rsid w:val="0005663C"/>
    <w:rsid w:val="000606C1"/>
    <w:rsid w:val="0006246D"/>
    <w:rsid w:val="0006383D"/>
    <w:rsid w:val="00081D00"/>
    <w:rsid w:val="00085453"/>
    <w:rsid w:val="0009269A"/>
    <w:rsid w:val="000969F9"/>
    <w:rsid w:val="000A0FBE"/>
    <w:rsid w:val="000A5E8D"/>
    <w:rsid w:val="000C0D23"/>
    <w:rsid w:val="000D5B64"/>
    <w:rsid w:val="000D682F"/>
    <w:rsid w:val="000F3FF7"/>
    <w:rsid w:val="000F51F9"/>
    <w:rsid w:val="00102009"/>
    <w:rsid w:val="00114C31"/>
    <w:rsid w:val="00116BFD"/>
    <w:rsid w:val="0012093E"/>
    <w:rsid w:val="001326AD"/>
    <w:rsid w:val="00132F7E"/>
    <w:rsid w:val="00136925"/>
    <w:rsid w:val="001423AD"/>
    <w:rsid w:val="00143944"/>
    <w:rsid w:val="00151AF1"/>
    <w:rsid w:val="00154106"/>
    <w:rsid w:val="00162D37"/>
    <w:rsid w:val="0017533E"/>
    <w:rsid w:val="00185A76"/>
    <w:rsid w:val="0018696A"/>
    <w:rsid w:val="001910C8"/>
    <w:rsid w:val="00196EDD"/>
    <w:rsid w:val="001A057F"/>
    <w:rsid w:val="001A2C6E"/>
    <w:rsid w:val="001B5E4A"/>
    <w:rsid w:val="001B7145"/>
    <w:rsid w:val="001C2461"/>
    <w:rsid w:val="001D78B5"/>
    <w:rsid w:val="001E45CA"/>
    <w:rsid w:val="001E6816"/>
    <w:rsid w:val="001F0808"/>
    <w:rsid w:val="001F17A0"/>
    <w:rsid w:val="001F644B"/>
    <w:rsid w:val="001F6ACE"/>
    <w:rsid w:val="00201493"/>
    <w:rsid w:val="0020259B"/>
    <w:rsid w:val="00206F9F"/>
    <w:rsid w:val="00210CD5"/>
    <w:rsid w:val="0021161D"/>
    <w:rsid w:val="0021541D"/>
    <w:rsid w:val="0022304E"/>
    <w:rsid w:val="00225514"/>
    <w:rsid w:val="00225708"/>
    <w:rsid w:val="00232650"/>
    <w:rsid w:val="00235C53"/>
    <w:rsid w:val="00241A5B"/>
    <w:rsid w:val="002461BD"/>
    <w:rsid w:val="00257E79"/>
    <w:rsid w:val="002600C9"/>
    <w:rsid w:val="0026267E"/>
    <w:rsid w:val="0026299D"/>
    <w:rsid w:val="002647E7"/>
    <w:rsid w:val="0026662E"/>
    <w:rsid w:val="002931B2"/>
    <w:rsid w:val="00294E11"/>
    <w:rsid w:val="00295341"/>
    <w:rsid w:val="002A1E5C"/>
    <w:rsid w:val="002A6650"/>
    <w:rsid w:val="002A7C01"/>
    <w:rsid w:val="002B5E1B"/>
    <w:rsid w:val="002B61C7"/>
    <w:rsid w:val="002D46DD"/>
    <w:rsid w:val="002E3F9D"/>
    <w:rsid w:val="002F1DDC"/>
    <w:rsid w:val="002F235D"/>
    <w:rsid w:val="002F25C1"/>
    <w:rsid w:val="002F4008"/>
    <w:rsid w:val="002F793F"/>
    <w:rsid w:val="00301D3A"/>
    <w:rsid w:val="00332657"/>
    <w:rsid w:val="00340920"/>
    <w:rsid w:val="0034158C"/>
    <w:rsid w:val="00343E15"/>
    <w:rsid w:val="003456D2"/>
    <w:rsid w:val="003463DF"/>
    <w:rsid w:val="00346AA7"/>
    <w:rsid w:val="0035281C"/>
    <w:rsid w:val="00357CAE"/>
    <w:rsid w:val="00360451"/>
    <w:rsid w:val="00360518"/>
    <w:rsid w:val="00361F25"/>
    <w:rsid w:val="003707D6"/>
    <w:rsid w:val="003709AC"/>
    <w:rsid w:val="00371B29"/>
    <w:rsid w:val="00373BC9"/>
    <w:rsid w:val="003748B0"/>
    <w:rsid w:val="00385089"/>
    <w:rsid w:val="00393D37"/>
    <w:rsid w:val="003A4C2C"/>
    <w:rsid w:val="003A71F1"/>
    <w:rsid w:val="003B2908"/>
    <w:rsid w:val="003C4ABE"/>
    <w:rsid w:val="003D0544"/>
    <w:rsid w:val="003D0C94"/>
    <w:rsid w:val="003D19B8"/>
    <w:rsid w:val="003D46AB"/>
    <w:rsid w:val="003E278A"/>
    <w:rsid w:val="003F289C"/>
    <w:rsid w:val="003F3D42"/>
    <w:rsid w:val="003F66C2"/>
    <w:rsid w:val="00403ADE"/>
    <w:rsid w:val="00403C97"/>
    <w:rsid w:val="004150D8"/>
    <w:rsid w:val="00415723"/>
    <w:rsid w:val="00424A25"/>
    <w:rsid w:val="00430E93"/>
    <w:rsid w:val="00433AD3"/>
    <w:rsid w:val="004533AD"/>
    <w:rsid w:val="004622F8"/>
    <w:rsid w:val="004705D5"/>
    <w:rsid w:val="0047236A"/>
    <w:rsid w:val="0047746C"/>
    <w:rsid w:val="0048316B"/>
    <w:rsid w:val="0049094D"/>
    <w:rsid w:val="004B26B9"/>
    <w:rsid w:val="004B3C86"/>
    <w:rsid w:val="004B6EA3"/>
    <w:rsid w:val="004C17D7"/>
    <w:rsid w:val="004C459F"/>
    <w:rsid w:val="004C7D29"/>
    <w:rsid w:val="004C7E33"/>
    <w:rsid w:val="004C7FBD"/>
    <w:rsid w:val="004E069F"/>
    <w:rsid w:val="004E1923"/>
    <w:rsid w:val="004E3737"/>
    <w:rsid w:val="00500F76"/>
    <w:rsid w:val="005065ED"/>
    <w:rsid w:val="0051023F"/>
    <w:rsid w:val="00517728"/>
    <w:rsid w:val="00521E26"/>
    <w:rsid w:val="00523AF0"/>
    <w:rsid w:val="00532111"/>
    <w:rsid w:val="00540059"/>
    <w:rsid w:val="00557D11"/>
    <w:rsid w:val="005612A3"/>
    <w:rsid w:val="00562F28"/>
    <w:rsid w:val="0057222C"/>
    <w:rsid w:val="00582058"/>
    <w:rsid w:val="00587628"/>
    <w:rsid w:val="005961C4"/>
    <w:rsid w:val="00597673"/>
    <w:rsid w:val="005B51FB"/>
    <w:rsid w:val="005C316F"/>
    <w:rsid w:val="005C5615"/>
    <w:rsid w:val="005C5F33"/>
    <w:rsid w:val="005D2F0C"/>
    <w:rsid w:val="005E51F1"/>
    <w:rsid w:val="005E6833"/>
    <w:rsid w:val="005F189A"/>
    <w:rsid w:val="005F740A"/>
    <w:rsid w:val="00604537"/>
    <w:rsid w:val="00605CBA"/>
    <w:rsid w:val="00606980"/>
    <w:rsid w:val="006075F7"/>
    <w:rsid w:val="0061046B"/>
    <w:rsid w:val="00621113"/>
    <w:rsid w:val="00621C87"/>
    <w:rsid w:val="006257D2"/>
    <w:rsid w:val="006337EA"/>
    <w:rsid w:val="00635E87"/>
    <w:rsid w:val="00655427"/>
    <w:rsid w:val="006557B5"/>
    <w:rsid w:val="00657140"/>
    <w:rsid w:val="0066082D"/>
    <w:rsid w:val="00666075"/>
    <w:rsid w:val="00667A0E"/>
    <w:rsid w:val="006711C6"/>
    <w:rsid w:val="00673B3E"/>
    <w:rsid w:val="00686B0F"/>
    <w:rsid w:val="0069116A"/>
    <w:rsid w:val="006C00FA"/>
    <w:rsid w:val="006C0DFF"/>
    <w:rsid w:val="006C20E3"/>
    <w:rsid w:val="006C7343"/>
    <w:rsid w:val="006E2C05"/>
    <w:rsid w:val="006E4F3A"/>
    <w:rsid w:val="006E7CF8"/>
    <w:rsid w:val="006F1E43"/>
    <w:rsid w:val="006F26C8"/>
    <w:rsid w:val="006F2E6F"/>
    <w:rsid w:val="007021AF"/>
    <w:rsid w:val="00703AB7"/>
    <w:rsid w:val="0071060F"/>
    <w:rsid w:val="00724D9E"/>
    <w:rsid w:val="0072693E"/>
    <w:rsid w:val="0073362D"/>
    <w:rsid w:val="00733F3C"/>
    <w:rsid w:val="00734A15"/>
    <w:rsid w:val="00735757"/>
    <w:rsid w:val="007522EA"/>
    <w:rsid w:val="00754991"/>
    <w:rsid w:val="007562BA"/>
    <w:rsid w:val="0076691D"/>
    <w:rsid w:val="0076737D"/>
    <w:rsid w:val="007A47BF"/>
    <w:rsid w:val="007A67B2"/>
    <w:rsid w:val="007A7341"/>
    <w:rsid w:val="007B50F7"/>
    <w:rsid w:val="007C36B6"/>
    <w:rsid w:val="007D7B86"/>
    <w:rsid w:val="007F3BCA"/>
    <w:rsid w:val="007F4E2B"/>
    <w:rsid w:val="007F5ED5"/>
    <w:rsid w:val="00800AC4"/>
    <w:rsid w:val="00802CB8"/>
    <w:rsid w:val="00804E30"/>
    <w:rsid w:val="00807C7D"/>
    <w:rsid w:val="00820542"/>
    <w:rsid w:val="00820A58"/>
    <w:rsid w:val="00821B1F"/>
    <w:rsid w:val="00822169"/>
    <w:rsid w:val="00833DF1"/>
    <w:rsid w:val="008414C3"/>
    <w:rsid w:val="00844AC2"/>
    <w:rsid w:val="008541AE"/>
    <w:rsid w:val="0086255E"/>
    <w:rsid w:val="008629C9"/>
    <w:rsid w:val="00864DBE"/>
    <w:rsid w:val="008935CD"/>
    <w:rsid w:val="00895AE0"/>
    <w:rsid w:val="008A3427"/>
    <w:rsid w:val="008A432D"/>
    <w:rsid w:val="008A7DB1"/>
    <w:rsid w:val="008B0F21"/>
    <w:rsid w:val="008B2301"/>
    <w:rsid w:val="008B4015"/>
    <w:rsid w:val="008C0BF2"/>
    <w:rsid w:val="008C6658"/>
    <w:rsid w:val="008D049F"/>
    <w:rsid w:val="008D0818"/>
    <w:rsid w:val="008D2247"/>
    <w:rsid w:val="008D2DAE"/>
    <w:rsid w:val="008D49F8"/>
    <w:rsid w:val="008E2CB5"/>
    <w:rsid w:val="008F2AC4"/>
    <w:rsid w:val="0090750A"/>
    <w:rsid w:val="009111AE"/>
    <w:rsid w:val="0091308A"/>
    <w:rsid w:val="00913106"/>
    <w:rsid w:val="009234EF"/>
    <w:rsid w:val="00927175"/>
    <w:rsid w:val="009460EE"/>
    <w:rsid w:val="009477D6"/>
    <w:rsid w:val="00951D68"/>
    <w:rsid w:val="00955D08"/>
    <w:rsid w:val="00957750"/>
    <w:rsid w:val="00971223"/>
    <w:rsid w:val="00974A89"/>
    <w:rsid w:val="00983E2F"/>
    <w:rsid w:val="0098459C"/>
    <w:rsid w:val="009904AD"/>
    <w:rsid w:val="009A1E50"/>
    <w:rsid w:val="009A2554"/>
    <w:rsid w:val="009A3912"/>
    <w:rsid w:val="009A7C87"/>
    <w:rsid w:val="009B0FB9"/>
    <w:rsid w:val="009B2C8E"/>
    <w:rsid w:val="009B40B2"/>
    <w:rsid w:val="009B77AF"/>
    <w:rsid w:val="009C0D97"/>
    <w:rsid w:val="009C3E53"/>
    <w:rsid w:val="009C512D"/>
    <w:rsid w:val="009F3A8E"/>
    <w:rsid w:val="00A06C2B"/>
    <w:rsid w:val="00A15B24"/>
    <w:rsid w:val="00A16F56"/>
    <w:rsid w:val="00A317A8"/>
    <w:rsid w:val="00A361D8"/>
    <w:rsid w:val="00A41E54"/>
    <w:rsid w:val="00A459EF"/>
    <w:rsid w:val="00A52A4A"/>
    <w:rsid w:val="00A56DDB"/>
    <w:rsid w:val="00A602D8"/>
    <w:rsid w:val="00A61B9E"/>
    <w:rsid w:val="00A61C13"/>
    <w:rsid w:val="00A63406"/>
    <w:rsid w:val="00A64435"/>
    <w:rsid w:val="00A66EE2"/>
    <w:rsid w:val="00A674D2"/>
    <w:rsid w:val="00A71F3F"/>
    <w:rsid w:val="00A72B76"/>
    <w:rsid w:val="00A81D9D"/>
    <w:rsid w:val="00A91D20"/>
    <w:rsid w:val="00A944B6"/>
    <w:rsid w:val="00AA127C"/>
    <w:rsid w:val="00AB24E8"/>
    <w:rsid w:val="00AB3143"/>
    <w:rsid w:val="00AC17FB"/>
    <w:rsid w:val="00AC2936"/>
    <w:rsid w:val="00AC3E02"/>
    <w:rsid w:val="00AC41D1"/>
    <w:rsid w:val="00AF486B"/>
    <w:rsid w:val="00AF52F9"/>
    <w:rsid w:val="00B02F60"/>
    <w:rsid w:val="00B0415E"/>
    <w:rsid w:val="00B0623E"/>
    <w:rsid w:val="00B16A96"/>
    <w:rsid w:val="00B206BC"/>
    <w:rsid w:val="00B22CBB"/>
    <w:rsid w:val="00B2509A"/>
    <w:rsid w:val="00B25FD8"/>
    <w:rsid w:val="00B31BDC"/>
    <w:rsid w:val="00B35EFC"/>
    <w:rsid w:val="00B36D6F"/>
    <w:rsid w:val="00B57D35"/>
    <w:rsid w:val="00B60483"/>
    <w:rsid w:val="00B60DBE"/>
    <w:rsid w:val="00B62723"/>
    <w:rsid w:val="00B632C0"/>
    <w:rsid w:val="00B6480E"/>
    <w:rsid w:val="00B66E61"/>
    <w:rsid w:val="00B72DC3"/>
    <w:rsid w:val="00B7716F"/>
    <w:rsid w:val="00B801C9"/>
    <w:rsid w:val="00B834B8"/>
    <w:rsid w:val="00B92D29"/>
    <w:rsid w:val="00B936E4"/>
    <w:rsid w:val="00B96BEC"/>
    <w:rsid w:val="00B9796B"/>
    <w:rsid w:val="00BB2935"/>
    <w:rsid w:val="00BB38E9"/>
    <w:rsid w:val="00BB4365"/>
    <w:rsid w:val="00BB6BF3"/>
    <w:rsid w:val="00BC6464"/>
    <w:rsid w:val="00BD21A4"/>
    <w:rsid w:val="00BD3672"/>
    <w:rsid w:val="00BD71C7"/>
    <w:rsid w:val="00BE57A4"/>
    <w:rsid w:val="00BE7AFF"/>
    <w:rsid w:val="00BF3F46"/>
    <w:rsid w:val="00BF6E26"/>
    <w:rsid w:val="00C001AA"/>
    <w:rsid w:val="00C345D2"/>
    <w:rsid w:val="00C34D34"/>
    <w:rsid w:val="00C3590C"/>
    <w:rsid w:val="00C42279"/>
    <w:rsid w:val="00C46CF3"/>
    <w:rsid w:val="00C52627"/>
    <w:rsid w:val="00C6605C"/>
    <w:rsid w:val="00C66A10"/>
    <w:rsid w:val="00C73D92"/>
    <w:rsid w:val="00C7533F"/>
    <w:rsid w:val="00C82C70"/>
    <w:rsid w:val="00C90579"/>
    <w:rsid w:val="00C9063D"/>
    <w:rsid w:val="00C92446"/>
    <w:rsid w:val="00CA6E8A"/>
    <w:rsid w:val="00CB24DB"/>
    <w:rsid w:val="00CB29B5"/>
    <w:rsid w:val="00CB4D79"/>
    <w:rsid w:val="00CB5103"/>
    <w:rsid w:val="00CB6621"/>
    <w:rsid w:val="00CC07F7"/>
    <w:rsid w:val="00CC1E10"/>
    <w:rsid w:val="00CD0575"/>
    <w:rsid w:val="00CE18A8"/>
    <w:rsid w:val="00CE39C6"/>
    <w:rsid w:val="00CE52CB"/>
    <w:rsid w:val="00CF15C1"/>
    <w:rsid w:val="00CF2EF0"/>
    <w:rsid w:val="00CF5AF1"/>
    <w:rsid w:val="00D0482B"/>
    <w:rsid w:val="00D05F63"/>
    <w:rsid w:val="00D06DAA"/>
    <w:rsid w:val="00D07A27"/>
    <w:rsid w:val="00D10A77"/>
    <w:rsid w:val="00D20302"/>
    <w:rsid w:val="00D20C18"/>
    <w:rsid w:val="00D2203D"/>
    <w:rsid w:val="00D2216A"/>
    <w:rsid w:val="00D22828"/>
    <w:rsid w:val="00D26A8F"/>
    <w:rsid w:val="00D335A8"/>
    <w:rsid w:val="00D3443A"/>
    <w:rsid w:val="00D37E14"/>
    <w:rsid w:val="00D37FB3"/>
    <w:rsid w:val="00D46B5E"/>
    <w:rsid w:val="00D511B7"/>
    <w:rsid w:val="00D57653"/>
    <w:rsid w:val="00D63A15"/>
    <w:rsid w:val="00D71014"/>
    <w:rsid w:val="00D71BB8"/>
    <w:rsid w:val="00D7274C"/>
    <w:rsid w:val="00D74801"/>
    <w:rsid w:val="00D8377F"/>
    <w:rsid w:val="00D84D6F"/>
    <w:rsid w:val="00D96BFE"/>
    <w:rsid w:val="00DA5F80"/>
    <w:rsid w:val="00DB08A7"/>
    <w:rsid w:val="00DB5A60"/>
    <w:rsid w:val="00DB705C"/>
    <w:rsid w:val="00DC17AA"/>
    <w:rsid w:val="00DD12D2"/>
    <w:rsid w:val="00DD1AC6"/>
    <w:rsid w:val="00DD1C6F"/>
    <w:rsid w:val="00DD7506"/>
    <w:rsid w:val="00DE2C49"/>
    <w:rsid w:val="00DE7E58"/>
    <w:rsid w:val="00E00CF8"/>
    <w:rsid w:val="00E05977"/>
    <w:rsid w:val="00E145FE"/>
    <w:rsid w:val="00E20173"/>
    <w:rsid w:val="00E337A9"/>
    <w:rsid w:val="00E3476A"/>
    <w:rsid w:val="00E3541E"/>
    <w:rsid w:val="00E376D6"/>
    <w:rsid w:val="00E407FF"/>
    <w:rsid w:val="00E54F2B"/>
    <w:rsid w:val="00E559C5"/>
    <w:rsid w:val="00E60E3B"/>
    <w:rsid w:val="00E6143E"/>
    <w:rsid w:val="00E6420A"/>
    <w:rsid w:val="00E65784"/>
    <w:rsid w:val="00E667A2"/>
    <w:rsid w:val="00E71041"/>
    <w:rsid w:val="00E71328"/>
    <w:rsid w:val="00E75BD3"/>
    <w:rsid w:val="00E82A0D"/>
    <w:rsid w:val="00E866FD"/>
    <w:rsid w:val="00E90D56"/>
    <w:rsid w:val="00E9429E"/>
    <w:rsid w:val="00EA2162"/>
    <w:rsid w:val="00EA3CF5"/>
    <w:rsid w:val="00EA4D65"/>
    <w:rsid w:val="00EA4DC8"/>
    <w:rsid w:val="00EB348F"/>
    <w:rsid w:val="00EB3A43"/>
    <w:rsid w:val="00EC01CA"/>
    <w:rsid w:val="00EC54E4"/>
    <w:rsid w:val="00EC773B"/>
    <w:rsid w:val="00ED5000"/>
    <w:rsid w:val="00EF2D73"/>
    <w:rsid w:val="00EF3239"/>
    <w:rsid w:val="00EF5C48"/>
    <w:rsid w:val="00F028A1"/>
    <w:rsid w:val="00F031E0"/>
    <w:rsid w:val="00F03D97"/>
    <w:rsid w:val="00F04924"/>
    <w:rsid w:val="00F10FCB"/>
    <w:rsid w:val="00F125C9"/>
    <w:rsid w:val="00F23FA3"/>
    <w:rsid w:val="00F31CF3"/>
    <w:rsid w:val="00F40BB6"/>
    <w:rsid w:val="00F50DCA"/>
    <w:rsid w:val="00F633BD"/>
    <w:rsid w:val="00F651D7"/>
    <w:rsid w:val="00F67D47"/>
    <w:rsid w:val="00F67F4E"/>
    <w:rsid w:val="00F80A31"/>
    <w:rsid w:val="00F95341"/>
    <w:rsid w:val="00FA05B9"/>
    <w:rsid w:val="00FA47A6"/>
    <w:rsid w:val="00FA522E"/>
    <w:rsid w:val="00FA6072"/>
    <w:rsid w:val="00FB213E"/>
    <w:rsid w:val="00FC080D"/>
    <w:rsid w:val="00FC09D2"/>
    <w:rsid w:val="00FC203B"/>
    <w:rsid w:val="00FC68C9"/>
    <w:rsid w:val="00FC70AA"/>
    <w:rsid w:val="00FC7608"/>
    <w:rsid w:val="00FD3B55"/>
    <w:rsid w:val="00FE050A"/>
    <w:rsid w:val="00FE15F5"/>
    <w:rsid w:val="00FE516F"/>
    <w:rsid w:val="00FE63AC"/>
    <w:rsid w:val="00FE72E0"/>
    <w:rsid w:val="00FF5D3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ＭＳ 明朝"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516F"/>
  </w:style>
  <w:style w:type="paragraph" w:styleId="2">
    <w:name w:val="heading 2"/>
    <w:basedOn w:val="a"/>
    <w:next w:val="a"/>
    <w:link w:val="20"/>
    <w:uiPriority w:val="9"/>
    <w:unhideWhenUsed/>
    <w:qFormat/>
    <w:rsid w:val="00523AF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rsid w:val="00523AF0"/>
    <w:rPr>
      <w:rFonts w:asciiTheme="majorHAnsi" w:eastAsiaTheme="majorEastAsia" w:hAnsiTheme="majorHAnsi" w:cstheme="majorBidi"/>
      <w:b/>
      <w:bCs/>
      <w:color w:val="4F81BD" w:themeColor="accent1"/>
      <w:sz w:val="26"/>
      <w:szCs w:val="26"/>
    </w:rPr>
  </w:style>
  <w:style w:type="paragraph" w:styleId="a3">
    <w:name w:val="Title"/>
    <w:basedOn w:val="a"/>
    <w:next w:val="a"/>
    <w:link w:val="a4"/>
    <w:uiPriority w:val="10"/>
    <w:qFormat/>
    <w:rsid w:val="00523AF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表題 (文字)"/>
    <w:basedOn w:val="a0"/>
    <w:link w:val="a3"/>
    <w:uiPriority w:val="10"/>
    <w:rsid w:val="00523AF0"/>
    <w:rPr>
      <w:rFonts w:asciiTheme="majorHAnsi" w:eastAsiaTheme="majorEastAsia" w:hAnsiTheme="majorHAnsi" w:cstheme="majorBidi"/>
      <w:color w:val="17365D" w:themeColor="text2" w:themeShade="BF"/>
      <w:spacing w:val="5"/>
      <w:kern w:val="28"/>
      <w:sz w:val="52"/>
      <w:szCs w:val="52"/>
    </w:rPr>
  </w:style>
  <w:style w:type="paragraph" w:styleId="a5">
    <w:name w:val="List Paragraph"/>
    <w:basedOn w:val="a"/>
    <w:uiPriority w:val="34"/>
    <w:qFormat/>
    <w:rsid w:val="00523AF0"/>
    <w:pPr>
      <w:ind w:left="720"/>
      <w:contextualSpacing/>
    </w:pPr>
  </w:style>
  <w:style w:type="paragraph" w:styleId="a6">
    <w:name w:val="footnote text"/>
    <w:basedOn w:val="a"/>
    <w:link w:val="a7"/>
    <w:uiPriority w:val="99"/>
    <w:unhideWhenUsed/>
    <w:rsid w:val="00132F7E"/>
    <w:pPr>
      <w:spacing w:after="0" w:line="240" w:lineRule="auto"/>
    </w:pPr>
    <w:rPr>
      <w:sz w:val="20"/>
      <w:szCs w:val="20"/>
    </w:rPr>
  </w:style>
  <w:style w:type="character" w:customStyle="1" w:styleId="a7">
    <w:name w:val="脚注文字列 (文字)"/>
    <w:basedOn w:val="a0"/>
    <w:link w:val="a6"/>
    <w:uiPriority w:val="99"/>
    <w:rsid w:val="00132F7E"/>
    <w:rPr>
      <w:sz w:val="20"/>
      <w:szCs w:val="20"/>
    </w:rPr>
  </w:style>
  <w:style w:type="character" w:styleId="a8">
    <w:name w:val="annotation reference"/>
    <w:basedOn w:val="a0"/>
    <w:uiPriority w:val="99"/>
    <w:semiHidden/>
    <w:rsid w:val="00132F7E"/>
    <w:rPr>
      <w:rFonts w:cs="Times New Roman"/>
      <w:sz w:val="16"/>
      <w:szCs w:val="16"/>
    </w:rPr>
  </w:style>
  <w:style w:type="paragraph" w:styleId="a9">
    <w:name w:val="annotation text"/>
    <w:basedOn w:val="a"/>
    <w:link w:val="aa"/>
    <w:uiPriority w:val="99"/>
    <w:semiHidden/>
    <w:rsid w:val="00132F7E"/>
    <w:pPr>
      <w:spacing w:line="240" w:lineRule="auto"/>
    </w:pPr>
    <w:rPr>
      <w:rFonts w:ascii="Calibri" w:eastAsia="Calibri" w:hAnsi="Calibri" w:cs="Times New Roman"/>
      <w:sz w:val="20"/>
      <w:szCs w:val="20"/>
    </w:rPr>
  </w:style>
  <w:style w:type="character" w:customStyle="1" w:styleId="aa">
    <w:name w:val="コメント文字列 (文字)"/>
    <w:basedOn w:val="a0"/>
    <w:link w:val="a9"/>
    <w:uiPriority w:val="99"/>
    <w:semiHidden/>
    <w:rsid w:val="00132F7E"/>
    <w:rPr>
      <w:rFonts w:ascii="Calibri" w:eastAsia="Calibri" w:hAnsi="Calibri" w:cs="Times New Roman"/>
      <w:sz w:val="20"/>
      <w:szCs w:val="20"/>
    </w:rPr>
  </w:style>
  <w:style w:type="character" w:styleId="ab">
    <w:name w:val="footnote reference"/>
    <w:basedOn w:val="a0"/>
    <w:uiPriority w:val="99"/>
    <w:rsid w:val="00132F7E"/>
    <w:rPr>
      <w:rFonts w:cs="Times New Roman"/>
      <w:vertAlign w:val="superscript"/>
    </w:rPr>
  </w:style>
  <w:style w:type="paragraph" w:styleId="ac">
    <w:name w:val="Balloon Text"/>
    <w:basedOn w:val="a"/>
    <w:link w:val="ad"/>
    <w:uiPriority w:val="99"/>
    <w:semiHidden/>
    <w:unhideWhenUsed/>
    <w:rsid w:val="00132F7E"/>
    <w:pPr>
      <w:spacing w:after="0" w:line="240" w:lineRule="auto"/>
    </w:pPr>
    <w:rPr>
      <w:rFonts w:ascii="Tahoma" w:hAnsi="Tahoma" w:cs="Tahoma"/>
      <w:sz w:val="16"/>
      <w:szCs w:val="16"/>
    </w:rPr>
  </w:style>
  <w:style w:type="character" w:customStyle="1" w:styleId="ad">
    <w:name w:val="吹き出し (文字)"/>
    <w:basedOn w:val="a0"/>
    <w:link w:val="ac"/>
    <w:uiPriority w:val="99"/>
    <w:semiHidden/>
    <w:rsid w:val="00132F7E"/>
    <w:rPr>
      <w:rFonts w:ascii="Tahoma" w:hAnsi="Tahoma" w:cs="Tahoma"/>
      <w:sz w:val="16"/>
      <w:szCs w:val="16"/>
    </w:rPr>
  </w:style>
  <w:style w:type="character" w:styleId="ae">
    <w:name w:val="Hyperlink"/>
    <w:basedOn w:val="a0"/>
    <w:uiPriority w:val="99"/>
    <w:unhideWhenUsed/>
    <w:rsid w:val="00E407FF"/>
    <w:rPr>
      <w:color w:val="0000FF" w:themeColor="hyperlink"/>
      <w:u w:val="single"/>
    </w:rPr>
  </w:style>
  <w:style w:type="paragraph" w:styleId="af">
    <w:name w:val="header"/>
    <w:basedOn w:val="a"/>
    <w:link w:val="af0"/>
    <w:uiPriority w:val="99"/>
    <w:unhideWhenUsed/>
    <w:rsid w:val="006F26C8"/>
    <w:pPr>
      <w:tabs>
        <w:tab w:val="center" w:pos="4536"/>
        <w:tab w:val="right" w:pos="9072"/>
      </w:tabs>
      <w:spacing w:after="0" w:line="240" w:lineRule="auto"/>
    </w:pPr>
  </w:style>
  <w:style w:type="character" w:customStyle="1" w:styleId="af0">
    <w:name w:val="ヘッダー (文字)"/>
    <w:basedOn w:val="a0"/>
    <w:link w:val="af"/>
    <w:uiPriority w:val="99"/>
    <w:rsid w:val="006F26C8"/>
  </w:style>
  <w:style w:type="paragraph" w:styleId="af1">
    <w:name w:val="footer"/>
    <w:basedOn w:val="a"/>
    <w:link w:val="af2"/>
    <w:uiPriority w:val="99"/>
    <w:unhideWhenUsed/>
    <w:rsid w:val="006F26C8"/>
    <w:pPr>
      <w:tabs>
        <w:tab w:val="center" w:pos="4536"/>
        <w:tab w:val="right" w:pos="9072"/>
      </w:tabs>
      <w:spacing w:after="0" w:line="240" w:lineRule="auto"/>
    </w:pPr>
  </w:style>
  <w:style w:type="character" w:customStyle="1" w:styleId="af2">
    <w:name w:val="フッター (文字)"/>
    <w:basedOn w:val="a0"/>
    <w:link w:val="af1"/>
    <w:uiPriority w:val="99"/>
    <w:rsid w:val="006F26C8"/>
  </w:style>
  <w:style w:type="table" w:styleId="af3">
    <w:name w:val="Table Grid"/>
    <w:basedOn w:val="a1"/>
    <w:uiPriority w:val="59"/>
    <w:rsid w:val="00FE51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annotation subject"/>
    <w:basedOn w:val="a9"/>
    <w:next w:val="a9"/>
    <w:link w:val="af5"/>
    <w:uiPriority w:val="99"/>
    <w:semiHidden/>
    <w:unhideWhenUsed/>
    <w:rsid w:val="00433AD3"/>
    <w:rPr>
      <w:rFonts w:asciiTheme="minorHAnsi" w:eastAsiaTheme="minorHAnsi" w:hAnsiTheme="minorHAnsi" w:cstheme="minorBidi"/>
      <w:b/>
      <w:bCs/>
    </w:rPr>
  </w:style>
  <w:style w:type="character" w:customStyle="1" w:styleId="af5">
    <w:name w:val="コメント内容 (文字)"/>
    <w:basedOn w:val="aa"/>
    <w:link w:val="af4"/>
    <w:uiPriority w:val="99"/>
    <w:semiHidden/>
    <w:rsid w:val="00433AD3"/>
    <w:rPr>
      <w:rFonts w:ascii="Calibri" w:eastAsia="Calibri" w:hAnsi="Calibri" w:cs="Times New Roman"/>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ＭＳ 明朝"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16F"/>
  </w:style>
  <w:style w:type="paragraph" w:styleId="Heading2">
    <w:name w:val="heading 2"/>
    <w:basedOn w:val="Normal"/>
    <w:next w:val="Normal"/>
    <w:link w:val="Heading2Char"/>
    <w:uiPriority w:val="9"/>
    <w:unhideWhenUsed/>
    <w:qFormat/>
    <w:rsid w:val="00523AF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23AF0"/>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523AF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23AF0"/>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523AF0"/>
    <w:pPr>
      <w:ind w:left="720"/>
      <w:contextualSpacing/>
    </w:pPr>
  </w:style>
  <w:style w:type="paragraph" w:styleId="FootnoteText">
    <w:name w:val="footnote text"/>
    <w:basedOn w:val="Normal"/>
    <w:link w:val="FootnoteTextChar"/>
    <w:uiPriority w:val="99"/>
    <w:unhideWhenUsed/>
    <w:rsid w:val="00132F7E"/>
    <w:pPr>
      <w:spacing w:after="0" w:line="240" w:lineRule="auto"/>
    </w:pPr>
    <w:rPr>
      <w:sz w:val="20"/>
      <w:szCs w:val="20"/>
    </w:rPr>
  </w:style>
  <w:style w:type="character" w:customStyle="1" w:styleId="FootnoteTextChar">
    <w:name w:val="Footnote Text Char"/>
    <w:basedOn w:val="DefaultParagraphFont"/>
    <w:link w:val="FootnoteText"/>
    <w:uiPriority w:val="99"/>
    <w:rsid w:val="00132F7E"/>
    <w:rPr>
      <w:sz w:val="20"/>
      <w:szCs w:val="20"/>
    </w:rPr>
  </w:style>
  <w:style w:type="character" w:styleId="CommentReference">
    <w:name w:val="annotation reference"/>
    <w:basedOn w:val="DefaultParagraphFont"/>
    <w:uiPriority w:val="99"/>
    <w:semiHidden/>
    <w:rsid w:val="00132F7E"/>
    <w:rPr>
      <w:rFonts w:cs="Times New Roman"/>
      <w:sz w:val="16"/>
      <w:szCs w:val="16"/>
    </w:rPr>
  </w:style>
  <w:style w:type="paragraph" w:styleId="CommentText">
    <w:name w:val="annotation text"/>
    <w:basedOn w:val="Normal"/>
    <w:link w:val="CommentTextChar"/>
    <w:uiPriority w:val="99"/>
    <w:semiHidden/>
    <w:rsid w:val="00132F7E"/>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132F7E"/>
    <w:rPr>
      <w:rFonts w:ascii="Calibri" w:eastAsia="Calibri" w:hAnsi="Calibri" w:cs="Times New Roman"/>
      <w:sz w:val="20"/>
      <w:szCs w:val="20"/>
    </w:rPr>
  </w:style>
  <w:style w:type="character" w:styleId="FootnoteReference">
    <w:name w:val="footnote reference"/>
    <w:basedOn w:val="DefaultParagraphFont"/>
    <w:uiPriority w:val="99"/>
    <w:rsid w:val="00132F7E"/>
    <w:rPr>
      <w:rFonts w:cs="Times New Roman"/>
      <w:vertAlign w:val="superscript"/>
    </w:rPr>
  </w:style>
  <w:style w:type="paragraph" w:styleId="BalloonText">
    <w:name w:val="Balloon Text"/>
    <w:basedOn w:val="Normal"/>
    <w:link w:val="BalloonTextChar"/>
    <w:uiPriority w:val="99"/>
    <w:semiHidden/>
    <w:unhideWhenUsed/>
    <w:rsid w:val="00132F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2F7E"/>
    <w:rPr>
      <w:rFonts w:ascii="Tahoma" w:hAnsi="Tahoma" w:cs="Tahoma"/>
      <w:sz w:val="16"/>
      <w:szCs w:val="16"/>
    </w:rPr>
  </w:style>
  <w:style w:type="character" w:styleId="Hyperlink">
    <w:name w:val="Hyperlink"/>
    <w:basedOn w:val="DefaultParagraphFont"/>
    <w:uiPriority w:val="99"/>
    <w:unhideWhenUsed/>
    <w:rsid w:val="00E407FF"/>
    <w:rPr>
      <w:color w:val="0000FF" w:themeColor="hyperlink"/>
      <w:u w:val="single"/>
    </w:rPr>
  </w:style>
  <w:style w:type="paragraph" w:styleId="Header">
    <w:name w:val="header"/>
    <w:basedOn w:val="Normal"/>
    <w:link w:val="HeaderChar"/>
    <w:uiPriority w:val="99"/>
    <w:unhideWhenUsed/>
    <w:rsid w:val="006F26C8"/>
    <w:pPr>
      <w:tabs>
        <w:tab w:val="center" w:pos="4536"/>
        <w:tab w:val="right" w:pos="9072"/>
      </w:tabs>
      <w:spacing w:after="0" w:line="240" w:lineRule="auto"/>
    </w:pPr>
  </w:style>
  <w:style w:type="character" w:customStyle="1" w:styleId="HeaderChar">
    <w:name w:val="Header Char"/>
    <w:basedOn w:val="DefaultParagraphFont"/>
    <w:link w:val="Header"/>
    <w:uiPriority w:val="99"/>
    <w:rsid w:val="006F26C8"/>
  </w:style>
  <w:style w:type="paragraph" w:styleId="Footer">
    <w:name w:val="footer"/>
    <w:basedOn w:val="Normal"/>
    <w:link w:val="FooterChar"/>
    <w:uiPriority w:val="99"/>
    <w:unhideWhenUsed/>
    <w:rsid w:val="006F26C8"/>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C8"/>
  </w:style>
  <w:style w:type="table" w:styleId="TableGrid">
    <w:name w:val="Table Grid"/>
    <w:basedOn w:val="TableNormal"/>
    <w:uiPriority w:val="59"/>
    <w:rsid w:val="00FE51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433AD3"/>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433AD3"/>
    <w:rPr>
      <w:rFonts w:ascii="Calibri" w:eastAsia="Calibri" w:hAnsi="Calibri" w:cs="Times New Roman"/>
      <w:b/>
      <w:bCs/>
      <w:sz w:val="20"/>
      <w:szCs w:val="20"/>
    </w:rPr>
  </w:style>
</w:styles>
</file>

<file path=word/webSettings.xml><?xml version="1.0" encoding="utf-8"?>
<w:webSettings xmlns:r="http://schemas.openxmlformats.org/officeDocument/2006/relationships" xmlns:w="http://schemas.openxmlformats.org/wordprocessingml/2006/main">
  <w:divs>
    <w:div w:id="743602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ＭＳ ゴシック"/>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ＭＳ 明朝"/>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66B655-D3FD-49EA-A19E-217180204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11449</Words>
  <Characters>65262</Characters>
  <Application>Microsoft Office Word</Application>
  <DocSecurity>0</DocSecurity>
  <Lines>543</Lines>
  <Paragraphs>153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IHEID</Company>
  <LinksUpToDate>false</LinksUpToDate>
  <CharactersWithSpaces>76558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Monagle Catherine</dc:creator>
  <cp:lastModifiedBy>情報通信課</cp:lastModifiedBy>
  <cp:revision>3</cp:revision>
  <cp:lastPrinted>2013-09-12T01:18:00Z</cp:lastPrinted>
  <dcterms:created xsi:type="dcterms:W3CDTF">2013-09-10T13:52:00Z</dcterms:created>
  <dcterms:modified xsi:type="dcterms:W3CDTF">2013-09-12T01:18:00Z</dcterms:modified>
</cp:coreProperties>
</file>