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rFonts w:ascii="Trebuchet MS" w:cs="Trebuchet MS" w:eastAsia="Trebuchet MS" w:hAnsi="Trebuchet MS"/>
          <w:b w:val="1"/>
          <w:i w:val="1"/>
          <w:sz w:val="36"/>
          <w:szCs w:val="36"/>
        </w:rPr>
      </w:pPr>
      <w:bookmarkStart w:colFirst="0" w:colLast="0" w:name="_qbbul2koq6mk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36"/>
          <w:szCs w:val="36"/>
          <w:rtl w:val="0"/>
        </w:rPr>
        <w:t xml:space="preserve">3,5 milioni di tonnellate di pasta all’anno: il cuore del Made in Italy in un libro che racconta la sua storia e il suo futuro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rebuchet MS" w:cs="Trebuchet MS" w:eastAsia="Trebuchet MS" w:hAnsi="Trebuchet MS"/>
          <w:i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8"/>
          <w:szCs w:val="28"/>
          <w:rtl w:val="0"/>
        </w:rPr>
        <w:t xml:space="preserve">Con olt</w:t>
      </w:r>
      <w:r w:rsidDel="00000000" w:rsidR="00000000" w:rsidRPr="00000000">
        <w:rPr>
          <w:rFonts w:ascii="Trebuchet MS" w:cs="Trebuchet MS" w:eastAsia="Trebuchet MS" w:hAnsi="Trebuchet MS"/>
          <w:i w:val="1"/>
          <w:sz w:val="28"/>
          <w:szCs w:val="28"/>
          <w:rtl w:val="0"/>
        </w:rPr>
        <w:t xml:space="preserve">re 3,5 milioni di tonnellate di pasta prodotte all’anno, di cui il 60% destinato all’export in quasi 200 Paesi, con Germania, Regno Unito, Francia, Stati Uniti e Giappone tra i principali importatori, l’Italia si conferma leader mondiale del settore. Restiamo anche i primi consumatori al mondo, con 23 kg di pasta pro-capite annui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Trebuchet MS" w:cs="Trebuchet MS" w:eastAsia="Trebuchet MS" w:hAnsi="Trebuchet MS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Trebuchet MS" w:cs="Trebuchet MS" w:eastAsia="Trebuchet MS" w:hAnsi="Trebuchet MS"/>
          <w:i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8"/>
          <w:szCs w:val="28"/>
          <w:rtl w:val="0"/>
        </w:rPr>
        <w:t xml:space="preserve">La pasta non è solo un alimento, ma un patrimonio culturale e identitario che ha fatto la storia del Made in Italy. Questo il filo conduttore di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Si scrive pasta, si legge Cultura Made in Italy edito da</w:t>
      </w:r>
      <w:r w:rsidDel="00000000" w:rsidR="00000000" w:rsidRPr="00000000">
        <w:rPr>
          <w:rFonts w:ascii="Trebuchet MS" w:cs="Trebuchet MS" w:eastAsia="Trebuchet MS" w:hAnsi="Trebuchet MS"/>
          <w:i w:val="1"/>
          <w:sz w:val="28"/>
          <w:szCs w:val="28"/>
          <w:rtl w:val="0"/>
        </w:rPr>
        <w:t xml:space="preserve"> Giappichelli Editore, il nuovo saggio di Vanessa Giannetti e Maurizio Boccacci Mariani che esplora il mondo della pasta sotto una lente inedita: non solo prodotto della tradizione gastronomica, ma vero e proprio ambasciatore dell’eccellenza italiana nel mondo</w:t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Trebuchet MS" w:cs="Trebuchet MS" w:eastAsia="Trebuchet MS" w:hAnsi="Trebuchet M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11 marzo 2025 -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Dalle antiche origini alla sua evoluzione come prodotto industriale, passando per la filiera produttiva, la sostenibilità e l’innovazione nei novel food, il nuovo volume di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Vanessa Giannetti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Maurizio Boccacci Mariani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“</w:t>
      </w: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Si scrive pasta, si legge Cultura Made in Italy”,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Giappichelli Editore, analizza il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ruolo strategico della pasta nell’economia italiana e il suo impatto nei mercati internazionali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 partire dai dati, il volume analizza il rapporto dell’Italia con la pasta, non solo elemento identitario, ma motore primario nell’economia del Paese. Con oltre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3,5 milioni di tonnellate di pasta prodotte all’anno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di cui il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60% destinato all’export in quasi 200 Paesi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con Germania, Regno Unito, Francia, Stati Uniti e Giappone tra i principali importatori, l’Italia si conferma leader mondiale del settore. Restiamo anche i primi consumatori al mondo, con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23 kg di pasta pro-capite annui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Alto anche il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grado di autoapprovvigionamento del grano duro, che in Italia è del 64%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mentre oltre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il 30% della materia prima è importata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0" w:before="0" w:lineRule="auto"/>
        <w:jc w:val="both"/>
        <w:rPr>
          <w:rFonts w:ascii="Trebuchet MS" w:cs="Trebuchet MS" w:eastAsia="Trebuchet MS" w:hAnsi="Trebuchet MS"/>
          <w:b w:val="1"/>
          <w:sz w:val="24"/>
          <w:szCs w:val="24"/>
        </w:rPr>
      </w:pPr>
      <w:bookmarkStart w:colFirst="0" w:colLast="0" w:name="_x8tmx96nynd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Trebuchet MS" w:cs="Trebuchet MS" w:eastAsia="Trebuchet MS" w:hAnsi="Trebuchet MS"/>
          <w:i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Il libro offre spunti di riflessione su vari aspetti fondamentali della pasta. Da un lato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4"/>
          <w:szCs w:val="24"/>
          <w:rtl w:val="0"/>
        </w:rPr>
        <w:t xml:space="preserve">la pasta come simbolo culturale e Made in Italy</w:t>
      </w: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: dalla sua storia millenaria alla sua centralità nella dieta mediterranea, si mostra come la pasta sia diventata un emblema globale del buon cibo italiano.”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Dichiarano gli autori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Vanessa Giannetti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Maurizio Boccacci Mariani.</w:t>
      </w: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 “Si parla poi di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4"/>
          <w:szCs w:val="24"/>
          <w:rtl w:val="0"/>
        </w:rPr>
        <w:t xml:space="preserve">innovazione e sostenibilità</w:t>
      </w: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: dalla pasta proteica alle varianti gluten-free e a base di legumi, per raccontare come l’industria stia rispondendo alle nuove esigenze nutrizionali e ambientali. C’è poi il tema “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4"/>
          <w:szCs w:val="24"/>
          <w:rtl w:val="0"/>
        </w:rPr>
        <w:t xml:space="preserve">pasta e turismo enogastronomico”</w:t>
      </w:r>
      <w:r w:rsidDel="00000000" w:rsidR="00000000" w:rsidRPr="00000000">
        <w:rPr>
          <w:rFonts w:ascii="Trebuchet MS" w:cs="Trebuchet MS" w:eastAsia="Trebuchet MS" w:hAnsi="Trebuchet MS"/>
          <w:i w:val="1"/>
          <w:sz w:val="24"/>
          <w:szCs w:val="24"/>
          <w:rtl w:val="0"/>
        </w:rPr>
        <w:t xml:space="preserve">: la valorizzazione del territorio passa anche attraverso le eccellenze locali della pasta, come la Pasta di Gragnano IGP e le produzioni artigianali, che rappresentano un asset importante per il turismo esperienziale.”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0" w:lineRule="auto"/>
        <w:jc w:val="both"/>
        <w:rPr>
          <w:rFonts w:ascii="Trebuchet MS" w:cs="Trebuchet MS" w:eastAsia="Trebuchet MS" w:hAnsi="Trebuchet MS"/>
          <w:b w:val="1"/>
          <w:sz w:val="24"/>
          <w:szCs w:val="24"/>
        </w:rPr>
      </w:pPr>
      <w:bookmarkStart w:colFirst="0" w:colLast="0" w:name="_69707efkutc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Vanessa Giannetti e Maurizio Boccacci Mariani sono esperti di food marketing e strategie agroalimentari. Con questo volume offrono un’analisi dettagliata sul settore pastario, esplorando le sue dinamiche produttive, commerciali e culturali.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jc w:val="center"/>
        <w:rPr>
          <w:rFonts w:ascii="Trebuchet MS" w:cs="Trebuchet MS" w:eastAsia="Trebuchet MS" w:hAnsi="Trebuchet MS"/>
          <w:color w:val="5b5b5b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5b5b"/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jc w:val="both"/>
        <w:rPr>
          <w:rFonts w:ascii="Trebuchet MS" w:cs="Trebuchet MS" w:eastAsia="Trebuchet MS" w:hAnsi="Trebuchet MS"/>
          <w:i w:val="1"/>
          <w:color w:val="5b5b5b"/>
          <w:sz w:val="20"/>
          <w:szCs w:val="20"/>
        </w:rPr>
      </w:pPr>
      <w:hyperlink r:id="rId6">
        <w:r w:rsidDel="00000000" w:rsidR="00000000" w:rsidRPr="00000000">
          <w:rPr>
            <w:rFonts w:ascii="Trebuchet MS" w:cs="Trebuchet MS" w:eastAsia="Trebuchet MS" w:hAnsi="Trebuchet MS"/>
            <w:i w:val="1"/>
            <w:color w:val="1155cc"/>
            <w:sz w:val="20"/>
            <w:szCs w:val="20"/>
            <w:u w:val="single"/>
            <w:rtl w:val="0"/>
          </w:rPr>
          <w:t xml:space="preserve">Giappichelli Editore</w:t>
        </w:r>
      </w:hyperlink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jc w:val="both"/>
        <w:rPr>
          <w:rFonts w:ascii="Trebuchet MS" w:cs="Trebuchet MS" w:eastAsia="Trebuchet MS" w:hAnsi="Trebuchet MS"/>
          <w:i w:val="1"/>
          <w:color w:val="5b5b5b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Dal 1921 è uno dei marchi storici dell'editoria italiana. Con una tradizione di eccellenza e leadership consolidata nelle pubblicazioni giuridiche ed economiche, la casa editrice è un punto di riferimento per professori, studenti e professionisti nel campo del diritto, economia e scienze politiche. Alla quarta generazione, rappresentata da Giuliano Giappichelli e sua moglie Rosalba Paolini Giappichelli, si affiancano oggi le due figlie Giulia e Giorgia, garantendo così continuità e innovazione nel panorama editoriale. La casa editrice continua a crescere, nel solco della sua solida tradizione, mantenendo le linee guida del fondatore e collaborando con autori di prestigio. Oggi Giappichelli sta affrontando le grandi sfide del settore editoriale tramite una conoscenza approfondita delle esigenze degli studenti e un’accelerata importante sull’integrazione del digitale. Nel 2021 Giappichelli Editore ha lanciato Giappichelli Edu, Società Benefit che ha realizzato un ambiente didattico digitale finalizzato a rispondere alle nuove esigenze di studio e di insegnamento delle materie giuridiche.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jc w:val="both"/>
        <w:rPr>
          <w:rFonts w:ascii="Trebuchet MS" w:cs="Trebuchet MS" w:eastAsia="Trebuchet MS" w:hAnsi="Trebuchet MS"/>
          <w:color w:val="5b5b5b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5b5b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jc w:val="both"/>
        <w:rPr>
          <w:rFonts w:ascii="Trebuchet MS" w:cs="Trebuchet MS" w:eastAsia="Trebuchet MS" w:hAnsi="Trebuchet MS"/>
          <w:i w:val="1"/>
          <w:color w:val="86c44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Per maggiori informazioni: </w:t>
      </w:r>
      <w:hyperlink r:id="rId7">
        <w:r w:rsidDel="00000000" w:rsidR="00000000" w:rsidRPr="00000000">
          <w:rPr>
            <w:rFonts w:ascii="Trebuchet MS" w:cs="Trebuchet MS" w:eastAsia="Trebuchet MS" w:hAnsi="Trebuchet MS"/>
            <w:i w:val="1"/>
            <w:color w:val="1155cc"/>
            <w:sz w:val="20"/>
            <w:szCs w:val="20"/>
            <w:u w:val="single"/>
            <w:rtl w:val="0"/>
          </w:rPr>
          <w:t xml:space="preserve">Mirandola Comunicazione</w:t>
        </w:r>
      </w:hyperlink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Trebuchet MS" w:cs="Trebuchet MS" w:eastAsia="Trebuchet MS" w:hAnsi="Trebuchet MS"/>
          <w:i w:val="1"/>
          <w:color w:val="86c440"/>
          <w:sz w:val="20"/>
          <w:szCs w:val="20"/>
          <w:rtl w:val="0"/>
        </w:rPr>
        <w:t xml:space="preserve">giappichelli@mirandola.net</w:t>
        <w:br w:type="textWrapping"/>
        <w:br w:type="textWrapping"/>
      </w:r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Iacopo Mancini | </w:t>
      </w:r>
      <w:r w:rsidDel="00000000" w:rsidR="00000000" w:rsidRPr="00000000">
        <w:rPr>
          <w:rFonts w:ascii="Trebuchet MS" w:cs="Trebuchet MS" w:eastAsia="Trebuchet MS" w:hAnsi="Trebuchet MS"/>
          <w:i w:val="1"/>
          <w:color w:val="86c440"/>
          <w:sz w:val="20"/>
          <w:szCs w:val="20"/>
          <w:rtl w:val="0"/>
        </w:rPr>
        <w:t xml:space="preserve">iacopo.mancini@mirandola.net</w:t>
      </w:r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 | +39 3760081513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jc w:val="both"/>
        <w:rPr>
          <w:rFonts w:ascii="Trebuchet MS" w:cs="Trebuchet MS" w:eastAsia="Trebuchet MS" w:hAnsi="Trebuchet MS"/>
          <w:i w:val="1"/>
          <w:color w:val="5b5b5b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Antonino Pintacuda | </w:t>
      </w:r>
      <w:r w:rsidDel="00000000" w:rsidR="00000000" w:rsidRPr="00000000">
        <w:rPr>
          <w:rFonts w:ascii="Trebuchet MS" w:cs="Trebuchet MS" w:eastAsia="Trebuchet MS" w:hAnsi="Trebuchet MS"/>
          <w:i w:val="1"/>
          <w:color w:val="86c440"/>
          <w:sz w:val="20"/>
          <w:szCs w:val="20"/>
          <w:rtl w:val="0"/>
        </w:rPr>
        <w:t xml:space="preserve">antonino.pintacuda@mirandola.net</w:t>
      </w:r>
      <w:r w:rsidDel="00000000" w:rsidR="00000000" w:rsidRPr="00000000">
        <w:rPr>
          <w:rFonts w:ascii="Trebuchet MS" w:cs="Trebuchet MS" w:eastAsia="Trebuchet MS" w:hAnsi="Trebuchet MS"/>
          <w:i w:val="1"/>
          <w:color w:val="5b5b5b"/>
          <w:sz w:val="20"/>
          <w:szCs w:val="20"/>
          <w:rtl w:val="0"/>
        </w:rPr>
        <w:t xml:space="preserve"> | +39 335 8208190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jc w:val="both"/>
        <w:rPr>
          <w:rFonts w:ascii="Trebuchet MS" w:cs="Trebuchet MS" w:eastAsia="Trebuchet MS" w:hAnsi="Trebuchet MS"/>
          <w:i w:val="1"/>
          <w:color w:val="5b5b5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iappichelli.it/?srsltid=AfmBOorRFZpxxJk8cJk9lJlaCa2wcliy-0uVcflroo6X20iInh6-FBeW" TargetMode="External"/><Relationship Id="rId7" Type="http://schemas.openxmlformats.org/officeDocument/2006/relationships/hyperlink" Target="https://www.mirandol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