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687868" w:rsidRDefault="00036BB7" w:rsidP="008C3E3E">
      <w:pPr>
        <w:pStyle w:val="Corpotesto"/>
        <w:jc w:val="center"/>
        <w:rPr>
          <w:rFonts w:ascii="Trebuchet MS" w:hAnsi="Trebuchet MS"/>
        </w:rPr>
      </w:pPr>
      <w:r w:rsidRPr="00687868">
        <w:rPr>
          <w:rFonts w:ascii="Trebuchet MS" w:hAnsi="Trebuchet MS"/>
          <w:u w:val="single"/>
        </w:rPr>
        <w:t>COMUNICATO STAMPA</w:t>
      </w:r>
    </w:p>
    <w:p w14:paraId="38B6EFDD" w14:textId="0CD7CF82" w:rsidR="00036BB7" w:rsidRPr="00687868" w:rsidRDefault="00036BB7" w:rsidP="00036BB7">
      <w:pPr>
        <w:pStyle w:val="Corpotesto"/>
        <w:jc w:val="center"/>
        <w:rPr>
          <w:rFonts w:ascii="Trebuchet MS" w:hAnsi="Trebuchet MS"/>
        </w:rPr>
      </w:pPr>
      <w:r w:rsidRPr="00687868">
        <w:rPr>
          <w:rFonts w:ascii="Trebuchet MS" w:hAnsi="Trebuchet MS"/>
        </w:rPr>
        <w:t xml:space="preserve">Osservatorio </w:t>
      </w:r>
      <w:r w:rsidR="00BD3746">
        <w:rPr>
          <w:rFonts w:ascii="Trebuchet MS" w:hAnsi="Trebuchet MS"/>
        </w:rPr>
        <w:t xml:space="preserve">Food </w:t>
      </w:r>
      <w:proofErr w:type="spellStart"/>
      <w:r w:rsidR="00BD3746">
        <w:rPr>
          <w:rFonts w:ascii="Trebuchet MS" w:hAnsi="Trebuchet MS"/>
        </w:rPr>
        <w:t>Sustainability</w:t>
      </w:r>
      <w:proofErr w:type="spellEnd"/>
    </w:p>
    <w:p w14:paraId="39EAD3BD" w14:textId="17C025A0" w:rsidR="00250718" w:rsidRPr="004832CF" w:rsidRDefault="004832CF" w:rsidP="00667EB9">
      <w:pPr>
        <w:pStyle w:val="Corpotesto"/>
        <w:jc w:val="center"/>
        <w:rPr>
          <w:rFonts w:ascii="Trebuchet MS" w:hAnsi="Trebuchet MS"/>
          <w:b/>
          <w:bCs/>
        </w:rPr>
      </w:pPr>
      <w:r>
        <w:rPr>
          <w:rFonts w:ascii="Trebuchet MS" w:hAnsi="Trebuchet MS"/>
          <w:b/>
          <w:bCs/>
        </w:rPr>
        <w:t xml:space="preserve">NEL </w:t>
      </w:r>
      <w:r w:rsidR="003A6CB8">
        <w:rPr>
          <w:rFonts w:ascii="Trebuchet MS" w:hAnsi="Trebuchet MS"/>
          <w:b/>
          <w:bCs/>
        </w:rPr>
        <w:t xml:space="preserve">2020 </w:t>
      </w:r>
      <w:r w:rsidR="00250718">
        <w:rPr>
          <w:rFonts w:ascii="Trebuchet MS" w:hAnsi="Trebuchet MS"/>
          <w:b/>
          <w:bCs/>
        </w:rPr>
        <w:t>BOOM DI STARTUP AGRIFOOD SOSTENIBILI: 1.808 NEL MONDO, +56%</w:t>
      </w:r>
    </w:p>
    <w:p w14:paraId="3FA13519" w14:textId="77777777" w:rsidR="00795026" w:rsidRDefault="00795026" w:rsidP="00BD3746">
      <w:pPr>
        <w:pStyle w:val="Corpotesto"/>
        <w:jc w:val="center"/>
        <w:rPr>
          <w:rFonts w:ascii="Trebuchet MS" w:hAnsi="Trebuchet MS"/>
          <w:i/>
          <w:iCs/>
        </w:rPr>
      </w:pPr>
      <w:r>
        <w:rPr>
          <w:rFonts w:ascii="Trebuchet MS" w:hAnsi="Trebuchet MS"/>
          <w:i/>
          <w:iCs/>
        </w:rPr>
        <w:t xml:space="preserve">Un quarto delle 7.120 startup agrifood censite nel mondo persegue obiettivi di sostenibilità, soprattutto produzione e consumo responsabili, lotta alla fame e crescita economica sostenibile e inclusiva. </w:t>
      </w:r>
    </w:p>
    <w:p w14:paraId="1E9D5663" w14:textId="4BBE946D" w:rsidR="008A2912" w:rsidRDefault="00795026" w:rsidP="00BD3746">
      <w:pPr>
        <w:pStyle w:val="Corpotesto"/>
        <w:jc w:val="center"/>
        <w:rPr>
          <w:rFonts w:ascii="Trebuchet MS" w:hAnsi="Trebuchet MS"/>
          <w:i/>
          <w:iCs/>
        </w:rPr>
      </w:pPr>
      <w:r>
        <w:rPr>
          <w:rFonts w:ascii="Trebuchet MS" w:hAnsi="Trebuchet MS"/>
          <w:i/>
          <w:iCs/>
        </w:rPr>
        <w:t xml:space="preserve">Complessivamente hanno raccolto 5,6 miliardi di dollari di finanziamenti, pari a un investimento medio di 7,7 milioni di dollari. Norvegia, Israele e Uganda i paesi con la più alta </w:t>
      </w:r>
      <w:r w:rsidR="009865CD">
        <w:rPr>
          <w:rFonts w:ascii="Trebuchet MS" w:hAnsi="Trebuchet MS"/>
          <w:i/>
          <w:iCs/>
        </w:rPr>
        <w:t xml:space="preserve">concentrazione </w:t>
      </w:r>
      <w:r>
        <w:rPr>
          <w:rFonts w:ascii="Trebuchet MS" w:hAnsi="Trebuchet MS"/>
          <w:i/>
          <w:iCs/>
        </w:rPr>
        <w:t xml:space="preserve">di startup agrifood sostenibili. Italia dodicesima con </w:t>
      </w:r>
      <w:r w:rsidR="00DB4D25">
        <w:rPr>
          <w:rFonts w:ascii="Trebuchet MS" w:hAnsi="Trebuchet MS"/>
          <w:i/>
          <w:iCs/>
        </w:rPr>
        <w:t>22 startup</w:t>
      </w:r>
      <w:r w:rsidR="009865CD">
        <w:rPr>
          <w:rFonts w:ascii="Trebuchet MS" w:hAnsi="Trebuchet MS"/>
          <w:i/>
          <w:iCs/>
        </w:rPr>
        <w:t xml:space="preserve"> agrifood sostenibili</w:t>
      </w:r>
      <w:r w:rsidR="00DB4D25">
        <w:rPr>
          <w:rFonts w:ascii="Trebuchet MS" w:hAnsi="Trebuchet MS"/>
          <w:i/>
          <w:iCs/>
        </w:rPr>
        <w:t xml:space="preserve"> e 23 milioni di dollari raccolti</w:t>
      </w:r>
    </w:p>
    <w:p w14:paraId="3CAD8852" w14:textId="0035908B" w:rsidR="00DB4D25" w:rsidRDefault="00DB4D25" w:rsidP="00BD3746">
      <w:pPr>
        <w:pStyle w:val="Corpotesto"/>
        <w:jc w:val="center"/>
        <w:rPr>
          <w:rFonts w:ascii="Trebuchet MS" w:hAnsi="Trebuchet MS"/>
          <w:i/>
          <w:iCs/>
        </w:rPr>
      </w:pPr>
      <w:r>
        <w:rPr>
          <w:rFonts w:ascii="Trebuchet MS" w:hAnsi="Trebuchet MS"/>
          <w:i/>
          <w:iCs/>
        </w:rPr>
        <w:t xml:space="preserve">Fra le imprese della trasformazione si diffondono pratiche circolari per prevenire gli sprechi e migliorare la gestione delle eccedenze. Emergono il ruolo del packaging “parlante”, per condividere informazioni e promuovere comportamenti virtuosi, e delle filiere </w:t>
      </w:r>
      <w:r w:rsidR="009865CD">
        <w:rPr>
          <w:rFonts w:ascii="Trebuchet MS" w:hAnsi="Trebuchet MS"/>
          <w:i/>
          <w:iCs/>
        </w:rPr>
        <w:t>“</w:t>
      </w:r>
      <w:r>
        <w:rPr>
          <w:rFonts w:ascii="Trebuchet MS" w:hAnsi="Trebuchet MS"/>
          <w:i/>
          <w:iCs/>
        </w:rPr>
        <w:t>corte</w:t>
      </w:r>
      <w:r w:rsidR="002A2424">
        <w:rPr>
          <w:rFonts w:ascii="Trebuchet MS" w:hAnsi="Trebuchet MS"/>
          <w:i/>
          <w:iCs/>
        </w:rPr>
        <w:t>”,</w:t>
      </w:r>
      <w:r>
        <w:rPr>
          <w:rFonts w:ascii="Trebuchet MS" w:hAnsi="Trebuchet MS"/>
          <w:i/>
          <w:iCs/>
        </w:rPr>
        <w:t xml:space="preserve"> per migliorare le condizioni dei piccoli produttori</w:t>
      </w:r>
      <w:r w:rsidR="009865CD">
        <w:rPr>
          <w:rFonts w:ascii="Trebuchet MS" w:hAnsi="Trebuchet MS"/>
          <w:i/>
          <w:iCs/>
        </w:rPr>
        <w:t xml:space="preserve"> e rendere la filiera più trasparente</w:t>
      </w:r>
    </w:p>
    <w:p w14:paraId="1E61C670" w14:textId="77777777" w:rsidR="004832CF" w:rsidRPr="004832CF" w:rsidRDefault="004832CF" w:rsidP="004832CF">
      <w:pPr>
        <w:pStyle w:val="Corpotesto"/>
        <w:jc w:val="center"/>
        <w:rPr>
          <w:rFonts w:ascii="Trebuchet MS" w:hAnsi="Trebuchet MS"/>
        </w:rPr>
      </w:pPr>
    </w:p>
    <w:p w14:paraId="5151AAF4" w14:textId="507F8EAE" w:rsidR="00A77FDA" w:rsidRDefault="00C85168" w:rsidP="00BD3746">
      <w:pPr>
        <w:pStyle w:val="Corpotesto"/>
        <w:jc w:val="both"/>
        <w:rPr>
          <w:rFonts w:ascii="Trebuchet MS" w:hAnsi="Trebuchet MS"/>
          <w:bCs/>
          <w:lang w:bidi="it-IT"/>
        </w:rPr>
      </w:pPr>
      <w:r w:rsidRPr="00687868">
        <w:rPr>
          <w:rFonts w:ascii="Trebuchet MS" w:hAnsi="Trebuchet MS"/>
          <w:bCs/>
          <w:i/>
          <w:iCs/>
          <w:lang w:bidi="it-IT"/>
        </w:rPr>
        <w:t>Milano,</w:t>
      </w:r>
      <w:r w:rsidR="00E453CF">
        <w:rPr>
          <w:rFonts w:ascii="Trebuchet MS" w:hAnsi="Trebuchet MS"/>
          <w:bCs/>
          <w:i/>
          <w:iCs/>
          <w:lang w:bidi="it-IT"/>
        </w:rPr>
        <w:t xml:space="preserve"> </w:t>
      </w:r>
      <w:r w:rsidR="00BD3746">
        <w:rPr>
          <w:rFonts w:ascii="Trebuchet MS" w:hAnsi="Trebuchet MS"/>
          <w:bCs/>
          <w:i/>
          <w:iCs/>
          <w:lang w:bidi="it-IT"/>
        </w:rPr>
        <w:t>2 luglio</w:t>
      </w:r>
      <w:r w:rsidRPr="00687868">
        <w:rPr>
          <w:rFonts w:ascii="Trebuchet MS" w:hAnsi="Trebuchet MS"/>
          <w:bCs/>
          <w:i/>
          <w:iCs/>
          <w:lang w:bidi="it-IT"/>
        </w:rPr>
        <w:t xml:space="preserve"> 20</w:t>
      </w:r>
      <w:r w:rsidR="007C29F5" w:rsidRPr="00687868">
        <w:rPr>
          <w:rFonts w:ascii="Trebuchet MS" w:hAnsi="Trebuchet MS"/>
          <w:bCs/>
          <w:i/>
          <w:iCs/>
          <w:lang w:bidi="it-IT"/>
        </w:rPr>
        <w:t>2</w:t>
      </w:r>
      <w:r w:rsidR="00174E82" w:rsidRPr="00687868">
        <w:rPr>
          <w:rFonts w:ascii="Trebuchet MS" w:hAnsi="Trebuchet MS"/>
          <w:bCs/>
          <w:i/>
          <w:iCs/>
          <w:lang w:bidi="it-IT"/>
        </w:rPr>
        <w:t>1</w:t>
      </w:r>
      <w:r w:rsidR="00997E03" w:rsidRPr="00687868">
        <w:rPr>
          <w:rFonts w:ascii="Trebuchet MS" w:hAnsi="Trebuchet MS"/>
          <w:bCs/>
          <w:lang w:bidi="it-IT"/>
        </w:rPr>
        <w:t xml:space="preserve"> –</w:t>
      </w:r>
      <w:r w:rsidR="0044455B" w:rsidRPr="00687868">
        <w:rPr>
          <w:rFonts w:ascii="Trebuchet MS" w:hAnsi="Trebuchet MS"/>
          <w:bCs/>
          <w:lang w:bidi="it-IT"/>
        </w:rPr>
        <w:t xml:space="preserve"> </w:t>
      </w:r>
      <w:r w:rsidR="00D07298">
        <w:rPr>
          <w:rFonts w:ascii="Trebuchet MS" w:hAnsi="Trebuchet MS"/>
          <w:bCs/>
          <w:lang w:bidi="it-IT"/>
        </w:rPr>
        <w:t xml:space="preserve">Nell’anno dell’emergenza sanitaria continua a crescere il fermento innovativo del settore agroalimentare, con un vero e proprio boom di nuove imprese che propongono soluzioni di economia circolare e perseguono uno o più degli Obiettivi di Sviluppo Sostenibile (SDG) fissati dall’Agenda 2030 dell’ONU. </w:t>
      </w:r>
      <w:r w:rsidR="00243597">
        <w:rPr>
          <w:rFonts w:ascii="Trebuchet MS" w:hAnsi="Trebuchet MS"/>
          <w:bCs/>
          <w:lang w:bidi="it-IT"/>
        </w:rPr>
        <w:t>Sono 1.808 le startup agrifood sostenibili</w:t>
      </w:r>
      <w:r w:rsidR="00262E9F">
        <w:rPr>
          <w:rFonts w:ascii="Trebuchet MS" w:hAnsi="Trebuchet MS"/>
          <w:bCs/>
          <w:lang w:bidi="it-IT"/>
        </w:rPr>
        <w:t xml:space="preserve"> nate </w:t>
      </w:r>
      <w:r w:rsidR="00D301D7">
        <w:rPr>
          <w:rFonts w:ascii="Trebuchet MS" w:hAnsi="Trebuchet MS"/>
          <w:bCs/>
          <w:lang w:bidi="it-IT"/>
        </w:rPr>
        <w:t xml:space="preserve">a livello internazionale </w:t>
      </w:r>
      <w:r w:rsidR="00262E9F">
        <w:rPr>
          <w:rFonts w:ascii="Trebuchet MS" w:hAnsi="Trebuchet MS"/>
          <w:bCs/>
          <w:lang w:bidi="it-IT"/>
        </w:rPr>
        <w:t>fra il 2016 e il 2020, il 56% in più delle 1.158 censite lo scorso anno e il 25% del totale delle startup dell’agroalimentare</w:t>
      </w:r>
      <w:r w:rsidR="00174171">
        <w:rPr>
          <w:rFonts w:ascii="Trebuchet MS" w:hAnsi="Trebuchet MS"/>
          <w:bCs/>
          <w:lang w:bidi="it-IT"/>
        </w:rPr>
        <w:t xml:space="preserve"> (7.120)</w:t>
      </w:r>
      <w:r w:rsidR="00262E9F">
        <w:rPr>
          <w:rFonts w:ascii="Trebuchet MS" w:hAnsi="Trebuchet MS"/>
          <w:bCs/>
          <w:lang w:bidi="it-IT"/>
        </w:rPr>
        <w:t xml:space="preserve">. </w:t>
      </w:r>
      <w:r w:rsidR="00E57445">
        <w:rPr>
          <w:rFonts w:ascii="Trebuchet MS" w:hAnsi="Trebuchet MS"/>
          <w:bCs/>
          <w:lang w:bidi="it-IT"/>
        </w:rPr>
        <w:t xml:space="preserve">Il 40% ha ottenuto almeno un finanziamento, per un totale di 5,6 </w:t>
      </w:r>
      <w:r w:rsidR="004A2F3F">
        <w:rPr>
          <w:rFonts w:ascii="Trebuchet MS" w:hAnsi="Trebuchet MS"/>
          <w:bCs/>
          <w:lang w:bidi="it-IT"/>
        </w:rPr>
        <w:t xml:space="preserve">miliardi di dollari raccolti, pari a una media di circa 7,7 milioni di dollari (2,5 milioni in più rispetto al 2019). </w:t>
      </w:r>
      <w:r w:rsidR="00A77FDA">
        <w:rPr>
          <w:rFonts w:ascii="Trebuchet MS" w:hAnsi="Trebuchet MS"/>
          <w:bCs/>
          <w:lang w:bidi="it-IT"/>
        </w:rPr>
        <w:t>Gli SDG prioritari per le startup sono la transizione a sistemi di produzione e consumo più responsabili (SDG 12), dove si concentra il 35% delle soluzioni proposte dalle nuove imprese, la lotta alla fame (SDG 2) con il 21% e la crescita economica sostenibile e inclusiva</w:t>
      </w:r>
      <w:r w:rsidR="00174171">
        <w:rPr>
          <w:rFonts w:ascii="Trebuchet MS" w:hAnsi="Trebuchet MS"/>
          <w:bCs/>
          <w:lang w:bidi="it-IT"/>
        </w:rPr>
        <w:t xml:space="preserve"> (SDG 8)</w:t>
      </w:r>
      <w:r w:rsidR="00A77FDA">
        <w:rPr>
          <w:rFonts w:ascii="Trebuchet MS" w:hAnsi="Trebuchet MS"/>
          <w:bCs/>
          <w:lang w:bidi="it-IT"/>
        </w:rPr>
        <w:t xml:space="preserve"> con il 17%.</w:t>
      </w:r>
    </w:p>
    <w:p w14:paraId="12883AB2" w14:textId="2CAD1587" w:rsidR="00E453CF" w:rsidRDefault="004A2F3F" w:rsidP="00BD3746">
      <w:pPr>
        <w:pStyle w:val="Corpotesto"/>
        <w:jc w:val="both"/>
        <w:rPr>
          <w:rFonts w:ascii="Trebuchet MS" w:hAnsi="Trebuchet MS"/>
          <w:bCs/>
          <w:lang w:bidi="it-IT"/>
        </w:rPr>
      </w:pPr>
      <w:r>
        <w:rPr>
          <w:rFonts w:ascii="Trebuchet MS" w:hAnsi="Trebuchet MS"/>
          <w:bCs/>
          <w:lang w:bidi="it-IT"/>
        </w:rPr>
        <w:t>Norvegia</w:t>
      </w:r>
      <w:r w:rsidR="00174171">
        <w:rPr>
          <w:rFonts w:ascii="Trebuchet MS" w:hAnsi="Trebuchet MS"/>
          <w:bCs/>
          <w:lang w:bidi="it-IT"/>
        </w:rPr>
        <w:t xml:space="preserve"> (</w:t>
      </w:r>
      <w:r>
        <w:rPr>
          <w:rFonts w:ascii="Trebuchet MS" w:hAnsi="Trebuchet MS"/>
          <w:bCs/>
          <w:lang w:bidi="it-IT"/>
        </w:rPr>
        <w:t>24 startup</w:t>
      </w:r>
      <w:r w:rsidR="00BC041C">
        <w:rPr>
          <w:rFonts w:ascii="Trebuchet MS" w:hAnsi="Trebuchet MS"/>
          <w:bCs/>
          <w:lang w:bidi="it-IT"/>
        </w:rPr>
        <w:t xml:space="preserve"> agrifood</w:t>
      </w:r>
      <w:r w:rsidR="00174171">
        <w:rPr>
          <w:rFonts w:ascii="Trebuchet MS" w:hAnsi="Trebuchet MS"/>
          <w:bCs/>
          <w:lang w:bidi="it-IT"/>
        </w:rPr>
        <w:t>,</w:t>
      </w:r>
      <w:r>
        <w:rPr>
          <w:rFonts w:ascii="Trebuchet MS" w:hAnsi="Trebuchet MS"/>
          <w:bCs/>
          <w:lang w:bidi="it-IT"/>
        </w:rPr>
        <w:t xml:space="preserve"> il 58% sostenibile</w:t>
      </w:r>
      <w:r w:rsidR="00174171">
        <w:rPr>
          <w:rFonts w:ascii="Trebuchet MS" w:hAnsi="Trebuchet MS"/>
          <w:bCs/>
          <w:lang w:bidi="it-IT"/>
        </w:rPr>
        <w:t>)</w:t>
      </w:r>
      <w:r>
        <w:rPr>
          <w:rFonts w:ascii="Trebuchet MS" w:hAnsi="Trebuchet MS"/>
          <w:bCs/>
          <w:lang w:bidi="it-IT"/>
        </w:rPr>
        <w:t>, Israele</w:t>
      </w:r>
      <w:r w:rsidR="00174171">
        <w:rPr>
          <w:rFonts w:ascii="Trebuchet MS" w:hAnsi="Trebuchet MS"/>
          <w:bCs/>
          <w:lang w:bidi="it-IT"/>
        </w:rPr>
        <w:t xml:space="preserve"> (1</w:t>
      </w:r>
      <w:r>
        <w:rPr>
          <w:rFonts w:ascii="Trebuchet MS" w:hAnsi="Trebuchet MS"/>
          <w:bCs/>
          <w:lang w:bidi="it-IT"/>
        </w:rPr>
        <w:t>39 startup</w:t>
      </w:r>
      <w:r w:rsidR="00174171">
        <w:rPr>
          <w:rFonts w:ascii="Trebuchet MS" w:hAnsi="Trebuchet MS"/>
          <w:bCs/>
          <w:lang w:bidi="it-IT"/>
        </w:rPr>
        <w:t xml:space="preserve">, </w:t>
      </w:r>
      <w:r>
        <w:rPr>
          <w:rFonts w:ascii="Trebuchet MS" w:hAnsi="Trebuchet MS"/>
          <w:bCs/>
          <w:lang w:bidi="it-IT"/>
        </w:rPr>
        <w:t>46% sostenibile</w:t>
      </w:r>
      <w:r w:rsidR="00174171">
        <w:rPr>
          <w:rFonts w:ascii="Trebuchet MS" w:hAnsi="Trebuchet MS"/>
          <w:bCs/>
          <w:lang w:bidi="it-IT"/>
        </w:rPr>
        <w:t>)</w:t>
      </w:r>
      <w:r>
        <w:rPr>
          <w:rFonts w:ascii="Trebuchet MS" w:hAnsi="Trebuchet MS"/>
          <w:bCs/>
          <w:lang w:bidi="it-IT"/>
        </w:rPr>
        <w:t xml:space="preserve"> e Uganda</w:t>
      </w:r>
      <w:r w:rsidR="00174171">
        <w:rPr>
          <w:rFonts w:ascii="Trebuchet MS" w:hAnsi="Trebuchet MS"/>
          <w:bCs/>
          <w:lang w:bidi="it-IT"/>
        </w:rPr>
        <w:t xml:space="preserve"> (</w:t>
      </w:r>
      <w:r w:rsidR="00BC041C">
        <w:rPr>
          <w:rFonts w:ascii="Trebuchet MS" w:hAnsi="Trebuchet MS"/>
          <w:bCs/>
          <w:lang w:bidi="it-IT"/>
        </w:rPr>
        <w:t>24 startup</w:t>
      </w:r>
      <w:r w:rsidR="00174171">
        <w:rPr>
          <w:rFonts w:ascii="Trebuchet MS" w:hAnsi="Trebuchet MS"/>
          <w:bCs/>
          <w:lang w:bidi="it-IT"/>
        </w:rPr>
        <w:t xml:space="preserve">, </w:t>
      </w:r>
      <w:r w:rsidR="00BC041C">
        <w:rPr>
          <w:rFonts w:ascii="Trebuchet MS" w:hAnsi="Trebuchet MS"/>
          <w:bCs/>
          <w:lang w:bidi="it-IT"/>
        </w:rPr>
        <w:t>46% sostenibile</w:t>
      </w:r>
      <w:r w:rsidR="00174171">
        <w:rPr>
          <w:rFonts w:ascii="Trebuchet MS" w:hAnsi="Trebuchet MS"/>
          <w:bCs/>
          <w:lang w:bidi="it-IT"/>
        </w:rPr>
        <w:t>)</w:t>
      </w:r>
      <w:r w:rsidR="00BC041C">
        <w:rPr>
          <w:rFonts w:ascii="Trebuchet MS" w:hAnsi="Trebuchet MS"/>
          <w:bCs/>
          <w:lang w:bidi="it-IT"/>
        </w:rPr>
        <w:t xml:space="preserve"> sono i paesi con la più alta percentuale di nuove imprese</w:t>
      </w:r>
      <w:r w:rsidR="00A77FDA">
        <w:rPr>
          <w:rFonts w:ascii="Trebuchet MS" w:hAnsi="Trebuchet MS"/>
          <w:bCs/>
          <w:lang w:bidi="it-IT"/>
        </w:rPr>
        <w:t xml:space="preserve"> agrifood</w:t>
      </w:r>
      <w:r w:rsidR="00BC041C">
        <w:rPr>
          <w:rFonts w:ascii="Trebuchet MS" w:hAnsi="Trebuchet MS"/>
          <w:bCs/>
          <w:lang w:bidi="it-IT"/>
        </w:rPr>
        <w:t xml:space="preserve"> che perseguono obiettivi di sostenibilità. In questa classifica</w:t>
      </w:r>
      <w:r w:rsidR="00A77FDA">
        <w:rPr>
          <w:rFonts w:ascii="Trebuchet MS" w:hAnsi="Trebuchet MS"/>
          <w:bCs/>
          <w:lang w:bidi="it-IT"/>
        </w:rPr>
        <w:t>,</w:t>
      </w:r>
      <w:r w:rsidR="00BC041C">
        <w:rPr>
          <w:rFonts w:ascii="Trebuchet MS" w:hAnsi="Trebuchet MS"/>
          <w:bCs/>
          <w:lang w:bidi="it-IT"/>
        </w:rPr>
        <w:t xml:space="preserve"> l’Italia si colloca</w:t>
      </w:r>
      <w:r w:rsidR="00A77FDA">
        <w:rPr>
          <w:rFonts w:ascii="Trebuchet MS" w:hAnsi="Trebuchet MS"/>
          <w:bCs/>
          <w:lang w:bidi="it-IT"/>
        </w:rPr>
        <w:t xml:space="preserve"> solo</w:t>
      </w:r>
      <w:r w:rsidR="00BC041C">
        <w:rPr>
          <w:rFonts w:ascii="Trebuchet MS" w:hAnsi="Trebuchet MS"/>
          <w:bCs/>
          <w:lang w:bidi="it-IT"/>
        </w:rPr>
        <w:t xml:space="preserve"> in dodicesima posizione con 22 startup sostenibili sulle 76 nuove imprese agrifood censite (29%)</w:t>
      </w:r>
      <w:r w:rsidR="00A77FDA">
        <w:rPr>
          <w:rFonts w:ascii="Trebuchet MS" w:hAnsi="Trebuchet MS"/>
          <w:bCs/>
          <w:lang w:bidi="it-IT"/>
        </w:rPr>
        <w:t xml:space="preserve">, </w:t>
      </w:r>
      <w:r w:rsidR="00BC041C">
        <w:rPr>
          <w:rFonts w:ascii="Trebuchet MS" w:hAnsi="Trebuchet MS"/>
          <w:bCs/>
          <w:lang w:bidi="it-IT"/>
        </w:rPr>
        <w:t xml:space="preserve">ma presenta un mercato in </w:t>
      </w:r>
      <w:r w:rsidR="00A77FDA">
        <w:rPr>
          <w:rFonts w:ascii="Trebuchet MS" w:hAnsi="Trebuchet MS"/>
          <w:bCs/>
          <w:lang w:bidi="it-IT"/>
        </w:rPr>
        <w:t>evidente</w:t>
      </w:r>
      <w:r w:rsidR="00BC041C">
        <w:rPr>
          <w:rFonts w:ascii="Trebuchet MS" w:hAnsi="Trebuchet MS"/>
          <w:bCs/>
          <w:lang w:bidi="it-IT"/>
        </w:rPr>
        <w:t xml:space="preserve"> crescita rispetto allo scorso anno: 15 startup sostenibili in più (erano 7 nel 2019, il 13% del totale) e 23 milioni di dollari di investimenti raccolti</w:t>
      </w:r>
      <w:r w:rsidR="00D301D7">
        <w:rPr>
          <w:rFonts w:ascii="Trebuchet MS" w:hAnsi="Trebuchet MS"/>
          <w:bCs/>
          <w:lang w:bidi="it-IT"/>
        </w:rPr>
        <w:t xml:space="preserve"> contro i </w:t>
      </w:r>
      <w:r w:rsidR="00BC041C">
        <w:rPr>
          <w:rFonts w:ascii="Trebuchet MS" w:hAnsi="Trebuchet MS"/>
          <w:bCs/>
          <w:lang w:bidi="it-IT"/>
        </w:rPr>
        <w:t xml:space="preserve">300mila dollari </w:t>
      </w:r>
      <w:r w:rsidR="00D301D7">
        <w:rPr>
          <w:rFonts w:ascii="Trebuchet MS" w:hAnsi="Trebuchet MS"/>
          <w:bCs/>
          <w:lang w:bidi="it-IT"/>
        </w:rPr>
        <w:t xml:space="preserve">di </w:t>
      </w:r>
      <w:r w:rsidR="00BC041C">
        <w:rPr>
          <w:rFonts w:ascii="Trebuchet MS" w:hAnsi="Trebuchet MS"/>
          <w:bCs/>
          <w:lang w:bidi="it-IT"/>
        </w:rPr>
        <w:t xml:space="preserve">un anno fa, pari a un finanziamento medio di un milione di dollari. </w:t>
      </w:r>
    </w:p>
    <w:p w14:paraId="66C5854E" w14:textId="21D19E37" w:rsidR="00BD3746" w:rsidRDefault="00862577" w:rsidP="00BD3746">
      <w:pPr>
        <w:pStyle w:val="Corpotesto"/>
        <w:jc w:val="both"/>
        <w:rPr>
          <w:rFonts w:ascii="Trebuchet MS" w:hAnsi="Trebuchet MS"/>
          <w:bCs/>
          <w:lang w:bidi="it-IT"/>
        </w:rPr>
      </w:pPr>
      <w:r>
        <w:rPr>
          <w:rFonts w:ascii="Trebuchet MS" w:hAnsi="Trebuchet MS"/>
          <w:bCs/>
          <w:lang w:bidi="it-IT"/>
        </w:rPr>
        <w:t>Fra le imprese del comparto della trasformazione si diffondono pratiche di economia circolare per prevenire gli sprechi alimentari e migliorare la gestione delle eccedenze generate, fra cui la programmazione flessibile della produzione, la migliore previsione della domanda e la ridistribuzione per il consumo umano. Crescono l’interesse e gli investimenti nel packaging sostenibile, in grado di “parlare” ai diversi attori della filiera promuovendo comportamenti virtuosi, condividendo informazioni lungo i diversi stadi della filiera e facilitando alcune attività logistiche. E si riscopre il ruolo delle filiere corte sostenibili, che sfruttano la prossimità geografica, relazionale e informativa per accorciare le distanze fra produttori e consumatori e ridurre le diseguaglianze di redditi fra piccoli produttori e grande distribuzione.</w:t>
      </w:r>
    </w:p>
    <w:p w14:paraId="36693319" w14:textId="37EEF40F" w:rsidR="0039479A" w:rsidRPr="00862577" w:rsidRDefault="00EF4E88" w:rsidP="00807919">
      <w:pPr>
        <w:pStyle w:val="Corpotesto"/>
        <w:numPr>
          <w:ilvl w:val="0"/>
          <w:numId w:val="1"/>
        </w:numPr>
        <w:ind w:left="0" w:firstLine="0"/>
        <w:jc w:val="both"/>
        <w:rPr>
          <w:rFonts w:ascii="Trebuchet MS" w:hAnsi="Trebuchet MS"/>
          <w:b/>
          <w:bCs/>
          <w:lang w:bidi="it-IT"/>
        </w:rPr>
      </w:pPr>
      <w:r w:rsidRPr="00687868">
        <w:rPr>
          <w:rFonts w:ascii="Trebuchet MS" w:hAnsi="Trebuchet MS"/>
          <w:bCs/>
          <w:lang w:bidi="it-IT"/>
        </w:rPr>
        <w:t xml:space="preserve">Sono i risultati della ricerca </w:t>
      </w:r>
      <w:r w:rsidRPr="00687868">
        <w:rPr>
          <w:rFonts w:ascii="Trebuchet MS" w:hAnsi="Trebuchet MS"/>
          <w:b/>
          <w:lang w:bidi="it-IT"/>
        </w:rPr>
        <w:t xml:space="preserve">dell'Osservatorio </w:t>
      </w:r>
      <w:r w:rsidR="00BD3746">
        <w:rPr>
          <w:rFonts w:ascii="Trebuchet MS" w:hAnsi="Trebuchet MS"/>
          <w:b/>
          <w:lang w:bidi="it-IT"/>
        </w:rPr>
        <w:t xml:space="preserve">Food </w:t>
      </w:r>
      <w:proofErr w:type="spellStart"/>
      <w:r w:rsidR="00BD3746">
        <w:rPr>
          <w:rFonts w:ascii="Trebuchet MS" w:hAnsi="Trebuchet MS"/>
          <w:b/>
          <w:lang w:bidi="it-IT"/>
        </w:rPr>
        <w:t>Sustainability</w:t>
      </w:r>
      <w:proofErr w:type="spellEnd"/>
      <w:r w:rsidRPr="00687868">
        <w:rPr>
          <w:rFonts w:ascii="Trebuchet MS" w:hAnsi="Trebuchet MS"/>
          <w:b/>
          <w:lang w:bidi="it-IT"/>
        </w:rPr>
        <w:t xml:space="preserve"> della School of Management del Politecnico di Milano</w:t>
      </w:r>
      <w:r w:rsidRPr="00687868">
        <w:rPr>
          <w:rFonts w:ascii="Trebuchet MS" w:hAnsi="Trebuchet MS"/>
          <w:bCs/>
          <w:lang w:bidi="it-IT"/>
        </w:rPr>
        <w:t>*, presentata oggi durante il convegno online “</w:t>
      </w:r>
      <w:r w:rsidR="00807919">
        <w:rPr>
          <w:rFonts w:ascii="Trebuchet MS" w:hAnsi="Trebuchet MS"/>
          <w:i/>
          <w:iCs/>
          <w:lang w:bidi="it-IT"/>
        </w:rPr>
        <w:t>D</w:t>
      </w:r>
      <w:r w:rsidR="00807919" w:rsidRPr="00807919">
        <w:rPr>
          <w:rFonts w:ascii="Trebuchet MS" w:hAnsi="Trebuchet MS"/>
          <w:i/>
          <w:iCs/>
          <w:lang w:bidi="it-IT"/>
        </w:rPr>
        <w:t>ai semi dell’innovazione, ai frutti della sostenibilità!</w:t>
      </w:r>
      <w:r w:rsidR="00E453CF" w:rsidRPr="00807919">
        <w:rPr>
          <w:rFonts w:ascii="Trebuchet MS" w:hAnsi="Trebuchet MS"/>
          <w:i/>
          <w:iCs/>
          <w:lang w:bidi="it-IT"/>
        </w:rPr>
        <w:t>”.</w:t>
      </w:r>
    </w:p>
    <w:p w14:paraId="68C5D338" w14:textId="3EE727C2" w:rsidR="00C25E63" w:rsidRDefault="00691D67" w:rsidP="00691D67">
      <w:pPr>
        <w:pStyle w:val="Corpotesto"/>
        <w:jc w:val="both"/>
        <w:rPr>
          <w:rFonts w:ascii="Trebuchet MS" w:hAnsi="Trebuchet MS"/>
          <w:lang w:bidi="it-IT"/>
        </w:rPr>
      </w:pPr>
      <w:r>
        <w:rPr>
          <w:rFonts w:ascii="Trebuchet MS" w:hAnsi="Trebuchet MS"/>
          <w:lang w:bidi="it-IT"/>
        </w:rPr>
        <w:t xml:space="preserve">“La pandemia ha avuto un forte impatto sui sistemi alimentari urbani, mettendo in crisi l’accesso al cibo per le fasce di popolazione più vulnerabili, accentuando paradosso dell’insicurezza alimentare a fronte dello spreco di cibo e stressando le filiere agroalimentari globali – afferma </w:t>
      </w:r>
      <w:r w:rsidRPr="00691D67">
        <w:rPr>
          <w:rFonts w:ascii="Trebuchet MS" w:hAnsi="Trebuchet MS"/>
          <w:b/>
          <w:bCs/>
          <w:lang w:bidi="it-IT"/>
        </w:rPr>
        <w:t>Raffaella Cagliano</w:t>
      </w:r>
      <w:r>
        <w:rPr>
          <w:rFonts w:ascii="Trebuchet MS" w:hAnsi="Trebuchet MS"/>
          <w:lang w:bidi="it-IT"/>
        </w:rPr>
        <w:t xml:space="preserve">, Responsabile scientifico dell’Osservatorio Food </w:t>
      </w:r>
      <w:proofErr w:type="spellStart"/>
      <w:r>
        <w:rPr>
          <w:rFonts w:ascii="Trebuchet MS" w:hAnsi="Trebuchet MS"/>
          <w:lang w:bidi="it-IT"/>
        </w:rPr>
        <w:t>Sustainability</w:t>
      </w:r>
      <w:proofErr w:type="spellEnd"/>
      <w:r>
        <w:rPr>
          <w:rFonts w:ascii="Trebuchet MS" w:hAnsi="Trebuchet MS"/>
          <w:lang w:bidi="it-IT"/>
        </w:rPr>
        <w:t xml:space="preserve"> -. È emersa l’importanza di tracciare e condividere le informazioni e il ruolo centrale del packaging, che attraverso tecnologie e materiali innovativi si è adattato al boom dell’e-commerce. Il traguardo di una transizione sostenibile e inclusiva “from farm to </w:t>
      </w:r>
      <w:proofErr w:type="spellStart"/>
      <w:r>
        <w:rPr>
          <w:rFonts w:ascii="Trebuchet MS" w:hAnsi="Trebuchet MS"/>
          <w:lang w:bidi="it-IT"/>
        </w:rPr>
        <w:t>fork</w:t>
      </w:r>
      <w:proofErr w:type="spellEnd"/>
      <w:r>
        <w:rPr>
          <w:rFonts w:ascii="Trebuchet MS" w:hAnsi="Trebuchet MS"/>
          <w:lang w:bidi="it-IT"/>
        </w:rPr>
        <w:t xml:space="preserve">” si potrà raggiungere solo lavorando sulla circolarità delle risorse, </w:t>
      </w:r>
      <w:r w:rsidRPr="00691D67">
        <w:rPr>
          <w:rFonts w:ascii="Trebuchet MS" w:hAnsi="Trebuchet MS"/>
          <w:lang w:bidi="it-IT"/>
        </w:rPr>
        <w:t>sull’integrazione d</w:t>
      </w:r>
      <w:r>
        <w:rPr>
          <w:rFonts w:ascii="Trebuchet MS" w:hAnsi="Trebuchet MS"/>
          <w:lang w:bidi="it-IT"/>
        </w:rPr>
        <w:t>elle</w:t>
      </w:r>
      <w:r w:rsidRPr="00691D67">
        <w:rPr>
          <w:rFonts w:ascii="Trebuchet MS" w:hAnsi="Trebuchet MS"/>
          <w:lang w:bidi="it-IT"/>
        </w:rPr>
        <w:t xml:space="preserve"> diverse innovazioni </w:t>
      </w:r>
      <w:r>
        <w:rPr>
          <w:rFonts w:ascii="Trebuchet MS" w:hAnsi="Trebuchet MS"/>
          <w:lang w:bidi="it-IT"/>
        </w:rPr>
        <w:t>disponibili, sullo sviluppo e aggiornamento delle</w:t>
      </w:r>
      <w:r w:rsidRPr="00691D67">
        <w:rPr>
          <w:rFonts w:ascii="Trebuchet MS" w:hAnsi="Trebuchet MS"/>
          <w:lang w:bidi="it-IT"/>
        </w:rPr>
        <w:t xml:space="preserve"> competenze </w:t>
      </w:r>
      <w:r>
        <w:rPr>
          <w:rFonts w:ascii="Trebuchet MS" w:hAnsi="Trebuchet MS"/>
          <w:lang w:bidi="it-IT"/>
        </w:rPr>
        <w:t xml:space="preserve">degli operatori del settore e sulla costruzione di relazioni più solide e dirette fra i diversi </w:t>
      </w:r>
      <w:r w:rsidR="00CD65BE">
        <w:rPr>
          <w:rFonts w:ascii="Trebuchet MS" w:hAnsi="Trebuchet MS"/>
          <w:lang w:bidi="it-IT"/>
        </w:rPr>
        <w:t>attori della</w:t>
      </w:r>
      <w:r>
        <w:rPr>
          <w:rFonts w:ascii="Trebuchet MS" w:hAnsi="Trebuchet MS"/>
          <w:lang w:bidi="it-IT"/>
        </w:rPr>
        <w:t xml:space="preserve"> filiera agroalimentare</w:t>
      </w:r>
      <w:r w:rsidR="00C25E63">
        <w:rPr>
          <w:rFonts w:ascii="Trebuchet MS" w:hAnsi="Trebuchet MS"/>
          <w:lang w:bidi="it-IT"/>
        </w:rPr>
        <w:t>”.</w:t>
      </w:r>
    </w:p>
    <w:p w14:paraId="1A02DAC1" w14:textId="3735D984" w:rsidR="00863F0C" w:rsidRDefault="00406A61" w:rsidP="00863F0C">
      <w:pPr>
        <w:pStyle w:val="Corpotesto"/>
        <w:jc w:val="both"/>
        <w:rPr>
          <w:rFonts w:ascii="Trebuchet MS" w:hAnsi="Trebuchet MS"/>
          <w:lang w:bidi="it-IT"/>
        </w:rPr>
      </w:pPr>
      <w:r>
        <w:rPr>
          <w:rFonts w:ascii="Trebuchet MS" w:hAnsi="Trebuchet MS"/>
          <w:lang w:bidi="it-IT"/>
        </w:rPr>
        <w:t>“L’emergenza</w:t>
      </w:r>
      <w:r w:rsidR="00C25E63">
        <w:rPr>
          <w:rFonts w:ascii="Trebuchet MS" w:hAnsi="Trebuchet MS"/>
          <w:lang w:bidi="it-IT"/>
        </w:rPr>
        <w:t xml:space="preserve"> non ha arrestato il fermento innovativo del settore, che</w:t>
      </w:r>
      <w:r w:rsidR="009865CD">
        <w:rPr>
          <w:rFonts w:ascii="Trebuchet MS" w:hAnsi="Trebuchet MS"/>
          <w:lang w:bidi="it-IT"/>
        </w:rPr>
        <w:t xml:space="preserve">, nel quinquennio dal 2016 al 2020, </w:t>
      </w:r>
      <w:r w:rsidR="00C25E63">
        <w:rPr>
          <w:rFonts w:ascii="Trebuchet MS" w:hAnsi="Trebuchet MS"/>
          <w:lang w:bidi="it-IT"/>
        </w:rPr>
        <w:t>ha visto un</w:t>
      </w:r>
      <w:r w:rsidR="009865CD">
        <w:rPr>
          <w:rFonts w:ascii="Trebuchet MS" w:hAnsi="Trebuchet MS"/>
          <w:lang w:bidi="it-IT"/>
        </w:rPr>
        <w:t xml:space="preserve">a </w:t>
      </w:r>
      <w:r w:rsidR="00C25E63">
        <w:rPr>
          <w:rFonts w:ascii="Trebuchet MS" w:hAnsi="Trebuchet MS"/>
          <w:lang w:bidi="it-IT"/>
        </w:rPr>
        <w:t xml:space="preserve">crescita di startup </w:t>
      </w:r>
      <w:r w:rsidR="007A1C90">
        <w:rPr>
          <w:rFonts w:ascii="Trebuchet MS" w:hAnsi="Trebuchet MS"/>
          <w:lang w:bidi="it-IT"/>
        </w:rPr>
        <w:t xml:space="preserve">agrifood </w:t>
      </w:r>
      <w:r w:rsidR="00C25E63">
        <w:rPr>
          <w:rFonts w:ascii="Trebuchet MS" w:hAnsi="Trebuchet MS"/>
          <w:lang w:bidi="it-IT"/>
        </w:rPr>
        <w:t xml:space="preserve">che propongono nuove soluzioni </w:t>
      </w:r>
      <w:r w:rsidR="009865CD">
        <w:rPr>
          <w:rFonts w:ascii="Trebuchet MS" w:hAnsi="Trebuchet MS"/>
          <w:lang w:bidi="it-IT"/>
        </w:rPr>
        <w:t xml:space="preserve">orientate </w:t>
      </w:r>
      <w:r w:rsidR="007A1C90">
        <w:rPr>
          <w:rFonts w:ascii="Trebuchet MS" w:hAnsi="Trebuchet MS"/>
          <w:lang w:bidi="it-IT"/>
        </w:rPr>
        <w:t>agli Obiettivi di Sviluppo Sostenibile</w:t>
      </w:r>
      <w:r w:rsidR="009865CD">
        <w:rPr>
          <w:rFonts w:ascii="Trebuchet MS" w:hAnsi="Trebuchet MS"/>
          <w:lang w:bidi="it-IT"/>
        </w:rPr>
        <w:t xml:space="preserve">, </w:t>
      </w:r>
      <w:r w:rsidR="007A1C90">
        <w:rPr>
          <w:rFonts w:ascii="Trebuchet MS" w:hAnsi="Trebuchet MS"/>
          <w:lang w:bidi="it-IT"/>
        </w:rPr>
        <w:t>in particolare a po</w:t>
      </w:r>
      <w:r w:rsidR="007A1C90" w:rsidRPr="007A1C90">
        <w:rPr>
          <w:rFonts w:ascii="Trebuchet MS" w:hAnsi="Trebuchet MS"/>
          <w:lang w:bidi="it-IT"/>
        </w:rPr>
        <w:t>rre fine alla fame, raggiungere la sicurezza alimentare e promuovere un’agricoltura sostenibile</w:t>
      </w:r>
      <w:r w:rsidR="007A1C90">
        <w:rPr>
          <w:rFonts w:ascii="Trebuchet MS" w:hAnsi="Trebuchet MS"/>
          <w:lang w:bidi="it-IT"/>
        </w:rPr>
        <w:t>,</w:t>
      </w:r>
      <w:r w:rsidR="007A1C90" w:rsidRPr="007A1C90">
        <w:rPr>
          <w:rFonts w:ascii="Trebuchet MS" w:hAnsi="Trebuchet MS"/>
          <w:lang w:bidi="it-IT"/>
        </w:rPr>
        <w:t xml:space="preserve"> </w:t>
      </w:r>
      <w:r w:rsidR="007A1C90">
        <w:rPr>
          <w:rFonts w:ascii="Trebuchet MS" w:hAnsi="Trebuchet MS"/>
          <w:lang w:bidi="it-IT"/>
        </w:rPr>
        <w:t>g</w:t>
      </w:r>
      <w:r w:rsidR="007A1C90" w:rsidRPr="007A1C90">
        <w:rPr>
          <w:rFonts w:ascii="Trebuchet MS" w:hAnsi="Trebuchet MS"/>
          <w:lang w:bidi="it-IT"/>
        </w:rPr>
        <w:t>arantire modelli sostenibili di produzione e di consumo</w:t>
      </w:r>
      <w:r w:rsidR="007A1C90">
        <w:rPr>
          <w:rFonts w:ascii="Trebuchet MS" w:hAnsi="Trebuchet MS"/>
          <w:lang w:bidi="it-IT"/>
        </w:rPr>
        <w:t xml:space="preserve"> e i</w:t>
      </w:r>
      <w:r w:rsidR="007A1C90" w:rsidRPr="007A1C90">
        <w:rPr>
          <w:rFonts w:ascii="Trebuchet MS" w:hAnsi="Trebuchet MS"/>
          <w:lang w:bidi="it-IT"/>
        </w:rPr>
        <w:t>ncentivare una crescita economica duratura, inclusiva e sostenibile</w:t>
      </w:r>
      <w:r w:rsidR="007A1C90">
        <w:rPr>
          <w:rFonts w:ascii="Trebuchet MS" w:hAnsi="Trebuchet MS"/>
          <w:lang w:bidi="it-IT"/>
        </w:rPr>
        <w:t xml:space="preserve"> e un lavoro dignitoso per tutti </w:t>
      </w:r>
      <w:r>
        <w:rPr>
          <w:rFonts w:ascii="Trebuchet MS" w:hAnsi="Trebuchet MS"/>
          <w:lang w:bidi="it-IT"/>
        </w:rPr>
        <w:t xml:space="preserve">- </w:t>
      </w:r>
      <w:r w:rsidR="007A1C90">
        <w:rPr>
          <w:rFonts w:ascii="Trebuchet MS" w:hAnsi="Trebuchet MS"/>
          <w:lang w:bidi="it-IT"/>
        </w:rPr>
        <w:t xml:space="preserve">afferma </w:t>
      </w:r>
      <w:r w:rsidR="007A1C90" w:rsidRPr="00406A61">
        <w:rPr>
          <w:rFonts w:ascii="Trebuchet MS" w:hAnsi="Trebuchet MS"/>
          <w:b/>
          <w:bCs/>
          <w:lang w:bidi="it-IT"/>
        </w:rPr>
        <w:t>Paola Garrone</w:t>
      </w:r>
      <w:r w:rsidR="007A1C90">
        <w:rPr>
          <w:rFonts w:ascii="Trebuchet MS" w:hAnsi="Trebuchet MS"/>
          <w:lang w:bidi="it-IT"/>
        </w:rPr>
        <w:t xml:space="preserve">, </w:t>
      </w:r>
      <w:r w:rsidR="007A1C90">
        <w:rPr>
          <w:rFonts w:ascii="Trebuchet MS" w:hAnsi="Trebuchet MS"/>
          <w:lang w:bidi="it-IT"/>
        </w:rPr>
        <w:lastRenderedPageBreak/>
        <w:t xml:space="preserve">Responsabile Scientifico dell’Osservatorio Food </w:t>
      </w:r>
      <w:proofErr w:type="spellStart"/>
      <w:r w:rsidR="007A1C90">
        <w:rPr>
          <w:rFonts w:ascii="Trebuchet MS" w:hAnsi="Trebuchet MS"/>
          <w:lang w:bidi="it-IT"/>
        </w:rPr>
        <w:t>Sustainability</w:t>
      </w:r>
      <w:proofErr w:type="spellEnd"/>
      <w:r>
        <w:rPr>
          <w:rFonts w:ascii="Trebuchet MS" w:hAnsi="Trebuchet MS"/>
          <w:lang w:bidi="it-IT"/>
        </w:rPr>
        <w:t xml:space="preserve"> -</w:t>
      </w:r>
      <w:r w:rsidR="007A1C90">
        <w:rPr>
          <w:rFonts w:ascii="Trebuchet MS" w:hAnsi="Trebuchet MS"/>
          <w:lang w:bidi="it-IT"/>
        </w:rPr>
        <w:t xml:space="preserve">. </w:t>
      </w:r>
      <w:r w:rsidR="00795026">
        <w:rPr>
          <w:rFonts w:ascii="Trebuchet MS" w:hAnsi="Trebuchet MS"/>
          <w:lang w:bidi="it-IT"/>
        </w:rPr>
        <w:t xml:space="preserve">I fornitori di servizi </w:t>
      </w:r>
      <w:r w:rsidR="007A1C90">
        <w:rPr>
          <w:rFonts w:ascii="Trebuchet MS" w:hAnsi="Trebuchet MS"/>
          <w:lang w:bidi="it-IT"/>
        </w:rPr>
        <w:t>guidano</w:t>
      </w:r>
      <w:r w:rsidR="00795026">
        <w:rPr>
          <w:rFonts w:ascii="Trebuchet MS" w:hAnsi="Trebuchet MS"/>
          <w:lang w:bidi="it-IT"/>
        </w:rPr>
        <w:t xml:space="preserve"> l’innovazione sostenibile </w:t>
      </w:r>
      <w:r w:rsidR="007A1C90">
        <w:rPr>
          <w:rFonts w:ascii="Trebuchet MS" w:hAnsi="Trebuchet MS"/>
          <w:lang w:bidi="it-IT"/>
        </w:rPr>
        <w:t xml:space="preserve">nel sistema agroalimentare </w:t>
      </w:r>
      <w:r w:rsidR="00795026">
        <w:rPr>
          <w:rFonts w:ascii="Trebuchet MS" w:hAnsi="Trebuchet MS"/>
          <w:lang w:bidi="it-IT"/>
        </w:rPr>
        <w:t>(744 startup, 41%), con soluzioni per raccogliere e condividere dati e informazioni, migliorare la programmazione della produzione e la gestione delle sco</w:t>
      </w:r>
      <w:r w:rsidR="009865CD">
        <w:rPr>
          <w:rFonts w:ascii="Trebuchet MS" w:hAnsi="Trebuchet MS"/>
          <w:lang w:bidi="it-IT"/>
        </w:rPr>
        <w:t>r</w:t>
      </w:r>
      <w:r w:rsidR="00795026">
        <w:rPr>
          <w:rFonts w:ascii="Trebuchet MS" w:hAnsi="Trebuchet MS"/>
          <w:lang w:bidi="it-IT"/>
        </w:rPr>
        <w:t>te, ridurre gli sprechi. Seguono le startup attive nella fase di Food Processing (352, 20%), con investimenti in ingredienti naturali e cibi proteici alternativi, e i fornitori di tecnologia (205 startup, 11%), che offrono tecnologie innovative per l’agricoltura di precisione”</w:t>
      </w:r>
      <w:r w:rsidR="007A1C90">
        <w:rPr>
          <w:rFonts w:ascii="Trebuchet MS" w:hAnsi="Trebuchet MS"/>
          <w:lang w:bidi="it-IT"/>
        </w:rPr>
        <w:t>.</w:t>
      </w:r>
    </w:p>
    <w:p w14:paraId="27E65F31" w14:textId="77777777" w:rsidR="00406A61" w:rsidRDefault="00406A61" w:rsidP="00863F0C">
      <w:pPr>
        <w:pStyle w:val="Corpotesto"/>
        <w:jc w:val="both"/>
        <w:rPr>
          <w:rFonts w:ascii="Trebuchet MS" w:hAnsi="Trebuchet MS"/>
          <w:i/>
          <w:iCs/>
          <w:lang w:bidi="it-IT"/>
        </w:rPr>
      </w:pPr>
    </w:p>
    <w:p w14:paraId="72CE923F" w14:textId="034F2539" w:rsidR="00863F0C" w:rsidRDefault="00863F0C" w:rsidP="00863F0C">
      <w:pPr>
        <w:pStyle w:val="Corpotesto"/>
        <w:jc w:val="both"/>
        <w:rPr>
          <w:rFonts w:ascii="Trebuchet MS" w:hAnsi="Trebuchet MS"/>
          <w:lang w:bidi="it-IT"/>
        </w:rPr>
      </w:pPr>
      <w:r w:rsidRPr="00863F0C">
        <w:rPr>
          <w:rFonts w:ascii="Trebuchet MS" w:hAnsi="Trebuchet MS"/>
          <w:b/>
          <w:bCs/>
          <w:lang w:bidi="it-IT"/>
        </w:rPr>
        <w:t>Il bilancio del progetto Hub di Quartiere a Milano</w:t>
      </w:r>
      <w:r>
        <w:rPr>
          <w:rFonts w:ascii="Trebuchet MS" w:hAnsi="Trebuchet MS"/>
          <w:lang w:bidi="it-IT"/>
        </w:rPr>
        <w:t xml:space="preserve"> – Le amministrazioni cittadine stanno assumendo un ruolo fondamentale per risolvere il paradosso tra insicurezza alimentare e spreco di cibo in ambito urbano, sviluppando politiche di contrasto alla povertà e ridistribuzione delle eccedenze alimentari. Un esempio di queste politiche è Il progetto Hub di Quartiere contro lo Spreco Alimentare, lanciato a gennaio 2019 nel quartiere Isola di Milano per raccogliere prodotti rimasti invenduti nei punti vendita della </w:t>
      </w:r>
      <w:proofErr w:type="spellStart"/>
      <w:r>
        <w:rPr>
          <w:rFonts w:ascii="Trebuchet MS" w:hAnsi="Trebuchet MS"/>
          <w:lang w:bidi="it-IT"/>
        </w:rPr>
        <w:t>gdo</w:t>
      </w:r>
      <w:proofErr w:type="spellEnd"/>
      <w:r>
        <w:rPr>
          <w:rFonts w:ascii="Trebuchet MS" w:hAnsi="Trebuchet MS"/>
          <w:lang w:bidi="it-IT"/>
        </w:rPr>
        <w:t xml:space="preserve"> e di pasti non serviti nelle mense aziendali in un hub logistico in cui i prodotti vengono smistati</w:t>
      </w:r>
      <w:r w:rsidR="00DB4D25">
        <w:rPr>
          <w:rFonts w:ascii="Trebuchet MS" w:hAnsi="Trebuchet MS"/>
          <w:lang w:bidi="it-IT"/>
        </w:rPr>
        <w:t>,</w:t>
      </w:r>
      <w:r>
        <w:rPr>
          <w:rFonts w:ascii="Trebuchet MS" w:hAnsi="Trebuchet MS"/>
          <w:lang w:bidi="it-IT"/>
        </w:rPr>
        <w:t xml:space="preserve"> creando mix alimentari equilibrati</w:t>
      </w:r>
      <w:r w:rsidR="00DB4D25">
        <w:rPr>
          <w:rFonts w:ascii="Trebuchet MS" w:hAnsi="Trebuchet MS"/>
          <w:lang w:bidi="it-IT"/>
        </w:rPr>
        <w:t>,</w:t>
      </w:r>
      <w:r>
        <w:rPr>
          <w:rFonts w:ascii="Trebuchet MS" w:hAnsi="Trebuchet MS"/>
          <w:lang w:bidi="it-IT"/>
        </w:rPr>
        <w:t xml:space="preserve"> e redistribuiti alle persone bisognose attraverso una rete di associazioni non-profit. </w:t>
      </w:r>
      <w:r w:rsidR="0020286B">
        <w:rPr>
          <w:rFonts w:ascii="Trebuchet MS" w:hAnsi="Trebuchet MS"/>
          <w:lang w:bidi="it-IT"/>
        </w:rPr>
        <w:t xml:space="preserve">L’iniziativa è nata da </w:t>
      </w:r>
      <w:r w:rsidR="00DB4D25">
        <w:rPr>
          <w:rFonts w:ascii="Trebuchet MS" w:hAnsi="Trebuchet MS"/>
          <w:lang w:bidi="it-IT"/>
        </w:rPr>
        <w:t xml:space="preserve">un </w:t>
      </w:r>
      <w:r w:rsidR="0020286B" w:rsidRPr="0020286B">
        <w:rPr>
          <w:rFonts w:ascii="Trebuchet MS" w:hAnsi="Trebuchet MS"/>
          <w:lang w:bidi="it-IT"/>
        </w:rPr>
        <w:t xml:space="preserve">protocollo d’intesa tra Politecnico di Milano, Comune di Milano Food Policy, Assolombarda, in sinergia con il programma </w:t>
      </w:r>
      <w:proofErr w:type="spellStart"/>
      <w:r w:rsidR="0020286B" w:rsidRPr="0020286B">
        <w:rPr>
          <w:rFonts w:ascii="Trebuchet MS" w:hAnsi="Trebuchet MS"/>
          <w:lang w:bidi="it-IT"/>
        </w:rPr>
        <w:t>QuBì</w:t>
      </w:r>
      <w:proofErr w:type="spellEnd"/>
      <w:r w:rsidR="0020286B" w:rsidRPr="0020286B">
        <w:rPr>
          <w:rFonts w:ascii="Trebuchet MS" w:hAnsi="Trebuchet MS"/>
          <w:lang w:bidi="it-IT"/>
        </w:rPr>
        <w:t xml:space="preserve"> – La ricetta contro la povertà infantile – coordinato dalla Fondazione Cariplo</w:t>
      </w:r>
      <w:r w:rsidR="0020286B">
        <w:rPr>
          <w:rFonts w:ascii="Trebuchet MS" w:hAnsi="Trebuchet MS"/>
          <w:lang w:bidi="it-IT"/>
        </w:rPr>
        <w:t>. A ottobre 2020 si è aggiunto l’Hub di Lambrate.</w:t>
      </w:r>
    </w:p>
    <w:p w14:paraId="046C29A8" w14:textId="4F0236FB" w:rsidR="0020286B" w:rsidRDefault="00272DF0" w:rsidP="0020286B">
      <w:pPr>
        <w:pStyle w:val="Corpotesto"/>
        <w:jc w:val="both"/>
        <w:rPr>
          <w:rFonts w:ascii="Trebuchet MS" w:hAnsi="Trebuchet MS"/>
          <w:lang w:bidi="it-IT"/>
        </w:rPr>
      </w:pPr>
      <w:r>
        <w:rPr>
          <w:rFonts w:ascii="Trebuchet MS" w:hAnsi="Trebuchet MS"/>
          <w:lang w:bidi="it-IT"/>
        </w:rPr>
        <w:t>“</w:t>
      </w:r>
      <w:r w:rsidR="0020286B">
        <w:rPr>
          <w:rFonts w:ascii="Trebuchet MS" w:hAnsi="Trebuchet MS"/>
          <w:lang w:bidi="it-IT"/>
        </w:rPr>
        <w:t xml:space="preserve">Nel 2020 i due hub hanno </w:t>
      </w:r>
      <w:r w:rsidR="00863F0C" w:rsidRPr="00863F0C">
        <w:rPr>
          <w:rFonts w:ascii="Trebuchet MS" w:hAnsi="Trebuchet MS"/>
          <w:lang w:bidi="it-IT"/>
        </w:rPr>
        <w:t>permesso di raccogliere 76 tonnellate di alimenti, per un valor economico di oltre 310.000 euro, ridistribuite a 3.300 nuclei familiari</w:t>
      </w:r>
      <w:r>
        <w:rPr>
          <w:rFonts w:ascii="Trebuchet MS" w:hAnsi="Trebuchet MS"/>
          <w:lang w:bidi="it-IT"/>
        </w:rPr>
        <w:t xml:space="preserve"> - afferma </w:t>
      </w:r>
      <w:r w:rsidRPr="00C25E63">
        <w:rPr>
          <w:rFonts w:ascii="Trebuchet MS" w:hAnsi="Trebuchet MS"/>
          <w:b/>
          <w:bCs/>
          <w:lang w:bidi="it-IT"/>
        </w:rPr>
        <w:t>Giulia Bartezzaghi</w:t>
      </w:r>
      <w:r>
        <w:rPr>
          <w:rFonts w:ascii="Trebuchet MS" w:hAnsi="Trebuchet MS"/>
          <w:lang w:bidi="it-IT"/>
        </w:rPr>
        <w:t xml:space="preserve">, Direttrice dell’Osservatorio Food </w:t>
      </w:r>
      <w:proofErr w:type="spellStart"/>
      <w:r>
        <w:rPr>
          <w:rFonts w:ascii="Trebuchet MS" w:hAnsi="Trebuchet MS"/>
          <w:lang w:bidi="it-IT"/>
        </w:rPr>
        <w:t>Sustainability</w:t>
      </w:r>
      <w:proofErr w:type="spellEnd"/>
      <w:r w:rsidR="00047E60">
        <w:rPr>
          <w:rFonts w:ascii="Trebuchet MS" w:hAnsi="Trebuchet MS"/>
          <w:lang w:bidi="it-IT"/>
        </w:rPr>
        <w:t xml:space="preserve"> -</w:t>
      </w:r>
      <w:r w:rsidR="007A1C90">
        <w:rPr>
          <w:rFonts w:ascii="Trebuchet MS" w:hAnsi="Trebuchet MS"/>
          <w:lang w:bidi="it-IT"/>
        </w:rPr>
        <w:t xml:space="preserve">. </w:t>
      </w:r>
      <w:r w:rsidR="00863F0C" w:rsidRPr="00863F0C">
        <w:rPr>
          <w:rFonts w:ascii="Trebuchet MS" w:hAnsi="Trebuchet MS"/>
          <w:lang w:bidi="it-IT"/>
        </w:rPr>
        <w:t>Nei primi 4 mesi del 2021 sono state già raccolte oltre 60 tonnellate di eccedenze, per un valore economico di oltre 250.000 euro, ridistribuite a 27 organizzazioni non-profit. Ad oggi la rete di attori coinvolti si è ulteriormente ampliata e si sta lavorando all’apertura di un terzo hub nel quartiere del Gallaratese</w:t>
      </w:r>
      <w:r>
        <w:rPr>
          <w:rFonts w:ascii="Trebuchet MS" w:hAnsi="Trebuchet MS"/>
          <w:lang w:bidi="it-IT"/>
        </w:rPr>
        <w:t>”.</w:t>
      </w:r>
    </w:p>
    <w:p w14:paraId="18DC9AAF" w14:textId="6226E5F1" w:rsidR="006F6966" w:rsidRDefault="006F6966" w:rsidP="0020286B">
      <w:pPr>
        <w:pStyle w:val="Corpotesto"/>
        <w:jc w:val="both"/>
        <w:rPr>
          <w:rFonts w:ascii="Trebuchet MS" w:hAnsi="Trebuchet MS"/>
          <w:lang w:bidi="it-IT"/>
        </w:rPr>
      </w:pPr>
    </w:p>
    <w:p w14:paraId="2B01FC3D" w14:textId="6289C93F" w:rsidR="00862577" w:rsidRDefault="00DE6C0A" w:rsidP="006F6966">
      <w:pPr>
        <w:pStyle w:val="Corpotesto"/>
        <w:jc w:val="both"/>
        <w:rPr>
          <w:rFonts w:ascii="Trebuchet MS" w:hAnsi="Trebuchet MS"/>
          <w:lang w:bidi="it-IT"/>
        </w:rPr>
      </w:pPr>
      <w:r w:rsidRPr="00DE6C0A">
        <w:rPr>
          <w:rFonts w:ascii="Trebuchet MS" w:hAnsi="Trebuchet MS"/>
          <w:b/>
          <w:bCs/>
          <w:lang w:bidi="it-IT"/>
        </w:rPr>
        <w:t>I modelli di economia circolare per ridurre gli sprechi</w:t>
      </w:r>
      <w:r>
        <w:rPr>
          <w:rFonts w:ascii="Trebuchet MS" w:hAnsi="Trebuchet MS"/>
          <w:lang w:bidi="it-IT"/>
        </w:rPr>
        <w:t xml:space="preserve"> – Le imprese stanno adottando iniziative per recuperare e </w:t>
      </w:r>
      <w:r w:rsidR="00272DF0">
        <w:rPr>
          <w:rFonts w:ascii="Trebuchet MS" w:hAnsi="Trebuchet MS"/>
          <w:lang w:bidi="it-IT"/>
        </w:rPr>
        <w:t xml:space="preserve">valorizzare </w:t>
      </w:r>
      <w:r>
        <w:rPr>
          <w:rFonts w:ascii="Trebuchet MS" w:hAnsi="Trebuchet MS"/>
          <w:lang w:bidi="it-IT"/>
        </w:rPr>
        <w:t xml:space="preserve">le eccedenze generate </w:t>
      </w:r>
      <w:r w:rsidR="00862577">
        <w:rPr>
          <w:rFonts w:ascii="Trebuchet MS" w:hAnsi="Trebuchet MS"/>
          <w:lang w:bidi="it-IT"/>
        </w:rPr>
        <w:t>con una logica</w:t>
      </w:r>
      <w:r>
        <w:rPr>
          <w:rFonts w:ascii="Trebuchet MS" w:hAnsi="Trebuchet MS"/>
          <w:lang w:bidi="it-IT"/>
        </w:rPr>
        <w:t xml:space="preserve"> di economia circolare, definendo priorità strategiche e criteri di gestione. </w:t>
      </w:r>
      <w:r w:rsidR="006855FD">
        <w:rPr>
          <w:rFonts w:ascii="Trebuchet MS" w:hAnsi="Trebuchet MS"/>
          <w:lang w:bidi="it-IT"/>
        </w:rPr>
        <w:t xml:space="preserve">Secondo un sondaggio condotto dall’Osservatorio su </w:t>
      </w:r>
      <w:r w:rsidR="006855FD" w:rsidRPr="00C707A0">
        <w:rPr>
          <w:rFonts w:ascii="Trebuchet MS" w:hAnsi="Trebuchet MS"/>
          <w:lang w:bidi="it-IT"/>
        </w:rPr>
        <w:t>109 centri di trasformazione</w:t>
      </w:r>
      <w:r w:rsidR="006855FD" w:rsidRPr="006855FD">
        <w:rPr>
          <w:rFonts w:ascii="Trebuchet MS" w:hAnsi="Trebuchet MS"/>
          <w:b/>
          <w:bCs/>
          <w:lang w:bidi="it-IT"/>
        </w:rPr>
        <w:t xml:space="preserve"> </w:t>
      </w:r>
      <w:r w:rsidR="006855FD" w:rsidRPr="006855FD">
        <w:rPr>
          <w:rFonts w:ascii="Trebuchet MS" w:hAnsi="Trebuchet MS"/>
          <w:lang w:bidi="it-IT"/>
        </w:rPr>
        <w:t>(stabilimenti produttivi</w:t>
      </w:r>
      <w:r w:rsidR="006855FD">
        <w:rPr>
          <w:rFonts w:ascii="Trebuchet MS" w:hAnsi="Trebuchet MS"/>
          <w:lang w:bidi="it-IT"/>
        </w:rPr>
        <w:t xml:space="preserve"> e </w:t>
      </w:r>
      <w:r w:rsidR="006855FD" w:rsidRPr="006855FD">
        <w:rPr>
          <w:rFonts w:ascii="Trebuchet MS" w:hAnsi="Trebuchet MS"/>
          <w:lang w:bidi="it-IT"/>
        </w:rPr>
        <w:t>depositi di distribuzione) di imprese con fatturato superiore a 50 milioni di euro</w:t>
      </w:r>
      <w:r w:rsidR="006855FD">
        <w:rPr>
          <w:rFonts w:ascii="Trebuchet MS" w:hAnsi="Trebuchet MS"/>
          <w:lang w:bidi="it-IT"/>
        </w:rPr>
        <w:t>, l’attenzione del comparto della trasformazione alimentare si concentra sulla</w:t>
      </w:r>
      <w:r w:rsidR="00272DF0">
        <w:rPr>
          <w:rFonts w:ascii="Trebuchet MS" w:hAnsi="Trebuchet MS"/>
          <w:lang w:bidi="it-IT"/>
        </w:rPr>
        <w:t xml:space="preserve"> prevenzione attraverso la</w:t>
      </w:r>
      <w:r w:rsidR="006855FD">
        <w:rPr>
          <w:rFonts w:ascii="Trebuchet MS" w:hAnsi="Trebuchet MS"/>
          <w:lang w:bidi="it-IT"/>
        </w:rPr>
        <w:t xml:space="preserve"> programmazione flessibile della capacità produttiva (87% del campione)</w:t>
      </w:r>
      <w:r w:rsidR="00C707A0">
        <w:rPr>
          <w:rFonts w:ascii="Trebuchet MS" w:hAnsi="Trebuchet MS"/>
          <w:lang w:bidi="it-IT"/>
        </w:rPr>
        <w:t xml:space="preserve">, </w:t>
      </w:r>
      <w:r w:rsidR="00272DF0">
        <w:rPr>
          <w:rFonts w:ascii="Trebuchet MS" w:hAnsi="Trebuchet MS"/>
          <w:lang w:bidi="it-IT"/>
        </w:rPr>
        <w:t xml:space="preserve">il </w:t>
      </w:r>
      <w:r w:rsidR="006855FD">
        <w:rPr>
          <w:rFonts w:ascii="Trebuchet MS" w:hAnsi="Trebuchet MS"/>
          <w:lang w:bidi="it-IT"/>
        </w:rPr>
        <w:t xml:space="preserve">miglioramento della previsione della domanda </w:t>
      </w:r>
      <w:r w:rsidR="00C707A0">
        <w:rPr>
          <w:rFonts w:ascii="Trebuchet MS" w:hAnsi="Trebuchet MS"/>
          <w:lang w:bidi="it-IT"/>
        </w:rPr>
        <w:t>(83%)</w:t>
      </w:r>
      <w:r w:rsidR="00A125DC">
        <w:rPr>
          <w:rFonts w:ascii="Trebuchet MS" w:hAnsi="Trebuchet MS"/>
          <w:lang w:bidi="it-IT"/>
        </w:rPr>
        <w:t xml:space="preserve"> e</w:t>
      </w:r>
      <w:r w:rsidR="00272DF0">
        <w:rPr>
          <w:rFonts w:ascii="Trebuchet MS" w:hAnsi="Trebuchet MS"/>
          <w:lang w:bidi="it-IT"/>
        </w:rPr>
        <w:t xml:space="preserve"> l’adozione di</w:t>
      </w:r>
      <w:r w:rsidR="00C707A0">
        <w:rPr>
          <w:rFonts w:ascii="Trebuchet MS" w:hAnsi="Trebuchet MS"/>
          <w:lang w:bidi="it-IT"/>
        </w:rPr>
        <w:t xml:space="preserve"> soluzioni di packaging innovativo (62%) e tecnologie per migliorare la conservabilità dei prodotti (56%), quest’ultime</w:t>
      </w:r>
      <w:r w:rsidR="00272DF0">
        <w:rPr>
          <w:rFonts w:ascii="Trebuchet MS" w:hAnsi="Trebuchet MS"/>
          <w:lang w:bidi="it-IT"/>
        </w:rPr>
        <w:t xml:space="preserve"> pratiche</w:t>
      </w:r>
      <w:r w:rsidR="00C707A0">
        <w:rPr>
          <w:rFonts w:ascii="Trebuchet MS" w:hAnsi="Trebuchet MS"/>
          <w:lang w:bidi="it-IT"/>
        </w:rPr>
        <w:t xml:space="preserve"> particolarmente diffuse nel segmento del fresco</w:t>
      </w:r>
      <w:r w:rsidR="00272DF0">
        <w:rPr>
          <w:rFonts w:ascii="Trebuchet MS" w:hAnsi="Trebuchet MS"/>
          <w:lang w:bidi="it-IT"/>
        </w:rPr>
        <w:t xml:space="preserve"> e a cui puntano anche la</w:t>
      </w:r>
      <w:r w:rsidR="00862577">
        <w:rPr>
          <w:rFonts w:ascii="Trebuchet MS" w:hAnsi="Trebuchet MS"/>
          <w:lang w:bidi="it-IT"/>
        </w:rPr>
        <w:t xml:space="preserve"> distribuzione e</w:t>
      </w:r>
      <w:r w:rsidR="00272DF0">
        <w:rPr>
          <w:rFonts w:ascii="Trebuchet MS" w:hAnsi="Trebuchet MS"/>
          <w:lang w:bidi="it-IT"/>
        </w:rPr>
        <w:t xml:space="preserve"> l</w:t>
      </w:r>
      <w:r w:rsidR="00862577">
        <w:rPr>
          <w:rFonts w:ascii="Trebuchet MS" w:hAnsi="Trebuchet MS"/>
          <w:lang w:bidi="it-IT"/>
        </w:rPr>
        <w:t xml:space="preserve">a ristorazione collettiva. La priorità di gestione delle eccedenze generate, invece, ricade sulla ridistribuzione per consumo umano, preferibilmente attraverso la donazione a organizzazioni non-profit (70%). Il riutilizzo per consumo animale è praticato dove possibile, mentre il riciclo in altri prodotti e il recupero energetico sono </w:t>
      </w:r>
      <w:r w:rsidR="00272DF0">
        <w:rPr>
          <w:rFonts w:ascii="Trebuchet MS" w:hAnsi="Trebuchet MS"/>
          <w:lang w:bidi="it-IT"/>
        </w:rPr>
        <w:t xml:space="preserve">ancora </w:t>
      </w:r>
      <w:r w:rsidR="00862577">
        <w:rPr>
          <w:rFonts w:ascii="Trebuchet MS" w:hAnsi="Trebuchet MS"/>
          <w:lang w:bidi="it-IT"/>
        </w:rPr>
        <w:t>poco esplorati per le difficoltà e i costi di implementazione.</w:t>
      </w:r>
    </w:p>
    <w:p w14:paraId="09503B80" w14:textId="46EFD6DD" w:rsidR="006F6966" w:rsidRDefault="00862577" w:rsidP="0020286B">
      <w:pPr>
        <w:pStyle w:val="Corpotesto"/>
        <w:jc w:val="both"/>
        <w:rPr>
          <w:rFonts w:ascii="Trebuchet MS" w:hAnsi="Trebuchet MS"/>
          <w:lang w:bidi="it-IT"/>
        </w:rPr>
      </w:pPr>
      <w:r>
        <w:rPr>
          <w:rFonts w:ascii="Trebuchet MS" w:hAnsi="Trebuchet MS"/>
          <w:lang w:bidi="it-IT"/>
        </w:rPr>
        <w:t xml:space="preserve">“Nel comparto della trasformazione c’è un’attenzione crescente alla prevenzione degli sprechi alimentari, ma la misurazione delle eccedenze non è ancora sistematica nelle diverse fasi del ciclo del prodotto e resta un ambito su cui lavorare e investire per introdurre processi più strutturati ed efficaci – afferma </w:t>
      </w:r>
      <w:r w:rsidRPr="00862577">
        <w:rPr>
          <w:rFonts w:ascii="Trebuchet MS" w:hAnsi="Trebuchet MS"/>
          <w:b/>
          <w:bCs/>
          <w:lang w:bidi="it-IT"/>
        </w:rPr>
        <w:t xml:space="preserve">Marco </w:t>
      </w:r>
      <w:proofErr w:type="spellStart"/>
      <w:r w:rsidRPr="00862577">
        <w:rPr>
          <w:rFonts w:ascii="Trebuchet MS" w:hAnsi="Trebuchet MS"/>
          <w:b/>
          <w:bCs/>
          <w:lang w:bidi="it-IT"/>
        </w:rPr>
        <w:t>Melacini</w:t>
      </w:r>
      <w:proofErr w:type="spellEnd"/>
      <w:r>
        <w:rPr>
          <w:rFonts w:ascii="Trebuchet MS" w:hAnsi="Trebuchet MS"/>
          <w:lang w:bidi="it-IT"/>
        </w:rPr>
        <w:t xml:space="preserve">, Responsabile scientifico dell’Osservatorio Food </w:t>
      </w:r>
      <w:proofErr w:type="spellStart"/>
      <w:r>
        <w:rPr>
          <w:rFonts w:ascii="Trebuchet MS" w:hAnsi="Trebuchet MS"/>
          <w:lang w:bidi="it-IT"/>
        </w:rPr>
        <w:t>Sustainability</w:t>
      </w:r>
      <w:proofErr w:type="spellEnd"/>
      <w:r>
        <w:rPr>
          <w:rFonts w:ascii="Trebuchet MS" w:hAnsi="Trebuchet MS"/>
          <w:lang w:bidi="it-IT"/>
        </w:rPr>
        <w:t xml:space="preserve"> - L’impegno del management verso la circolarità, il coinvolgimento del personale e l’attenzione all’opinione dei media e degli altri stakeholder e le opportunità di sinergie con gli altr</w:t>
      </w:r>
      <w:r w:rsidR="00DB4D25">
        <w:rPr>
          <w:rFonts w:ascii="Trebuchet MS" w:hAnsi="Trebuchet MS"/>
          <w:lang w:bidi="it-IT"/>
        </w:rPr>
        <w:t>i</w:t>
      </w:r>
      <w:r>
        <w:rPr>
          <w:rFonts w:ascii="Trebuchet MS" w:hAnsi="Trebuchet MS"/>
          <w:lang w:bidi="it-IT"/>
        </w:rPr>
        <w:t xml:space="preserve"> attori della filiera sono i principali fattori che spingono ad adottare pratiche di economia circolare. Ma emergono diverse barriere alla circolarità legate alle difficoltà operative di gestione, alla scarsa conoscenza delle soluzioni disponibili, alle incertezze normative e a una limitata comunicazione di filiera”.</w:t>
      </w:r>
    </w:p>
    <w:p w14:paraId="3573AFAF" w14:textId="32279ED9" w:rsidR="00090EBC" w:rsidRDefault="00090EBC" w:rsidP="0020286B">
      <w:pPr>
        <w:pStyle w:val="Corpotesto"/>
        <w:jc w:val="both"/>
        <w:rPr>
          <w:rFonts w:ascii="Trebuchet MS" w:hAnsi="Trebuchet MS"/>
          <w:lang w:bidi="it-IT"/>
        </w:rPr>
      </w:pPr>
    </w:p>
    <w:p w14:paraId="3505AF3E" w14:textId="7A12ADF4" w:rsidR="00090EBC" w:rsidRDefault="00090EBC" w:rsidP="0020286B">
      <w:pPr>
        <w:pStyle w:val="Corpotesto"/>
        <w:jc w:val="both"/>
        <w:rPr>
          <w:rFonts w:ascii="Trebuchet MS" w:hAnsi="Trebuchet MS"/>
          <w:lang w:bidi="it-IT"/>
        </w:rPr>
      </w:pPr>
      <w:r w:rsidRPr="00090EBC">
        <w:rPr>
          <w:rFonts w:ascii="Trebuchet MS" w:hAnsi="Trebuchet MS"/>
          <w:b/>
          <w:bCs/>
          <w:lang w:bidi="it-IT"/>
        </w:rPr>
        <w:t>La sostenibilità del food packaging</w:t>
      </w:r>
      <w:r>
        <w:rPr>
          <w:rFonts w:ascii="Trebuchet MS" w:hAnsi="Trebuchet MS"/>
          <w:lang w:bidi="it-IT"/>
        </w:rPr>
        <w:t xml:space="preserve"> – Crescono l’attenzione e gli investimenti verso nuove soluzioni tecnologiche e di packaging capaci di migliorare la conservabilità dei prodotti e di estenderne la “</w:t>
      </w:r>
      <w:proofErr w:type="spellStart"/>
      <w:r>
        <w:rPr>
          <w:rFonts w:ascii="Trebuchet MS" w:hAnsi="Trebuchet MS"/>
          <w:lang w:bidi="it-IT"/>
        </w:rPr>
        <w:t>shelf</w:t>
      </w:r>
      <w:proofErr w:type="spellEnd"/>
      <w:r>
        <w:rPr>
          <w:rFonts w:ascii="Trebuchet MS" w:hAnsi="Trebuchet MS"/>
          <w:lang w:bidi="it-IT"/>
        </w:rPr>
        <w:t xml:space="preserve"> life”. Il packaging ha un ruolo sempre più importante nella prevenzione e riduzione delle eccedenze alimentari e la sua progettazione incide in tutte le fasi del ciclo di vita del prodotto alimentare. Un packaging è sostenibile quando promuove comportamenti virtuosi da parte de</w:t>
      </w:r>
      <w:r w:rsidR="008160A3">
        <w:rPr>
          <w:rFonts w:ascii="Trebuchet MS" w:hAnsi="Trebuchet MS"/>
          <w:lang w:bidi="it-IT"/>
        </w:rPr>
        <w:t xml:space="preserve">l </w:t>
      </w:r>
      <w:r>
        <w:rPr>
          <w:rFonts w:ascii="Trebuchet MS" w:hAnsi="Trebuchet MS"/>
          <w:lang w:bidi="it-IT"/>
        </w:rPr>
        <w:t xml:space="preserve">consumatore grazie alla sua facilità di uso, </w:t>
      </w:r>
      <w:proofErr w:type="spellStart"/>
      <w:r>
        <w:rPr>
          <w:rFonts w:ascii="Trebuchet MS" w:hAnsi="Trebuchet MS"/>
          <w:lang w:bidi="it-IT"/>
        </w:rPr>
        <w:t>risigillabilità</w:t>
      </w:r>
      <w:proofErr w:type="spellEnd"/>
      <w:r>
        <w:rPr>
          <w:rFonts w:ascii="Trebuchet MS" w:hAnsi="Trebuchet MS"/>
          <w:lang w:bidi="it-IT"/>
        </w:rPr>
        <w:t xml:space="preserve">, porzionamento </w:t>
      </w:r>
      <w:proofErr w:type="spellStart"/>
      <w:r>
        <w:rPr>
          <w:rFonts w:ascii="Trebuchet MS" w:hAnsi="Trebuchet MS"/>
          <w:lang w:bidi="it-IT"/>
        </w:rPr>
        <w:t>etc</w:t>
      </w:r>
      <w:proofErr w:type="spellEnd"/>
      <w:r>
        <w:rPr>
          <w:rFonts w:ascii="Trebuchet MS" w:hAnsi="Trebuchet MS"/>
          <w:lang w:bidi="it-IT"/>
        </w:rPr>
        <w:t>; quando aiuta a superare le criticità delle attività logistiche come l’</w:t>
      </w:r>
      <w:proofErr w:type="spellStart"/>
      <w:r>
        <w:rPr>
          <w:rFonts w:ascii="Trebuchet MS" w:hAnsi="Trebuchet MS"/>
          <w:lang w:bidi="it-IT"/>
        </w:rPr>
        <w:t>impilabilità</w:t>
      </w:r>
      <w:proofErr w:type="spellEnd"/>
      <w:r>
        <w:rPr>
          <w:rFonts w:ascii="Trebuchet MS" w:hAnsi="Trebuchet MS"/>
          <w:lang w:bidi="it-IT"/>
        </w:rPr>
        <w:t xml:space="preserve">, la standardizzazione o l’efficienza di manipolazione; quando è “parlante”, cioè sfrutta tecnologie innovative per condividere in tempo reale informazioni che consentono di ottimizzare la conservazione e preservare la qualità del cibo; quando </w:t>
      </w:r>
      <w:r w:rsidR="006F6966">
        <w:rPr>
          <w:rFonts w:ascii="Trebuchet MS" w:hAnsi="Trebuchet MS"/>
          <w:lang w:bidi="it-IT"/>
        </w:rPr>
        <w:t xml:space="preserve">migliora la tracciabilità e utilizza materiali ad alte prestazioni. </w:t>
      </w:r>
    </w:p>
    <w:p w14:paraId="100C2528" w14:textId="39A86965" w:rsidR="00090EBC" w:rsidRDefault="006F6966" w:rsidP="0020286B">
      <w:pPr>
        <w:pStyle w:val="Corpotesto"/>
        <w:jc w:val="both"/>
        <w:rPr>
          <w:rFonts w:ascii="Trebuchet MS" w:hAnsi="Trebuchet MS"/>
          <w:lang w:bidi="it-IT"/>
        </w:rPr>
      </w:pPr>
      <w:r>
        <w:rPr>
          <w:rFonts w:ascii="Trebuchet MS" w:hAnsi="Trebuchet MS"/>
          <w:lang w:bidi="it-IT"/>
        </w:rPr>
        <w:lastRenderedPageBreak/>
        <w:t xml:space="preserve">“Le nuove tecnologie permettono al packaging di “parlare” ai diversi attori della filiera, promuovendo comportamenti sostenibili e responsabili - afferma </w:t>
      </w:r>
      <w:r w:rsidRPr="00862577">
        <w:rPr>
          <w:rFonts w:ascii="Trebuchet MS" w:hAnsi="Trebuchet MS"/>
          <w:b/>
          <w:bCs/>
          <w:lang w:bidi="it-IT"/>
        </w:rPr>
        <w:t xml:space="preserve">Barbara Del </w:t>
      </w:r>
      <w:proofErr w:type="spellStart"/>
      <w:r w:rsidRPr="00862577">
        <w:rPr>
          <w:rFonts w:ascii="Trebuchet MS" w:hAnsi="Trebuchet MS"/>
          <w:b/>
          <w:bCs/>
          <w:lang w:bidi="it-IT"/>
        </w:rPr>
        <w:t>Curto</w:t>
      </w:r>
      <w:proofErr w:type="spellEnd"/>
      <w:r>
        <w:rPr>
          <w:rFonts w:ascii="Trebuchet MS" w:hAnsi="Trebuchet MS"/>
          <w:lang w:bidi="it-IT"/>
        </w:rPr>
        <w:t xml:space="preserve">, Responsabile scientifico dell’Osservatorio Food </w:t>
      </w:r>
      <w:proofErr w:type="spellStart"/>
      <w:r>
        <w:rPr>
          <w:rFonts w:ascii="Trebuchet MS" w:hAnsi="Trebuchet MS"/>
          <w:lang w:bidi="it-IT"/>
        </w:rPr>
        <w:t>Sustainability</w:t>
      </w:r>
      <w:proofErr w:type="spellEnd"/>
      <w:r>
        <w:rPr>
          <w:rFonts w:ascii="Trebuchet MS" w:hAnsi="Trebuchet MS"/>
          <w:lang w:bidi="it-IT"/>
        </w:rPr>
        <w:t xml:space="preserve"> -. Con la tecnologia è possibile </w:t>
      </w:r>
      <w:r w:rsidR="008160A3">
        <w:rPr>
          <w:rFonts w:ascii="Trebuchet MS" w:hAnsi="Trebuchet MS"/>
          <w:lang w:bidi="it-IT"/>
        </w:rPr>
        <w:t xml:space="preserve">raccogliere </w:t>
      </w:r>
      <w:r>
        <w:rPr>
          <w:rFonts w:ascii="Trebuchet MS" w:hAnsi="Trebuchet MS"/>
          <w:lang w:bidi="it-IT"/>
        </w:rPr>
        <w:t>e trasmettere direttamente al consumatore informazioni sulle date critiche, la composizione e l’origine dei materiali, le caratteristiche dell’imballaggio, i rapporti di filiera e le modalità di produzione, estendendo l’esperienza del consumatore oltre la fase di acquisto e consumo. Ma l’impatto è positivo sull’intera supply chain, poiché abilita trasparenza e prossimità informativa, facilita la gestione del cibo e previene gli sprechi”.</w:t>
      </w:r>
    </w:p>
    <w:p w14:paraId="02F78B05" w14:textId="6CA1BEA6" w:rsidR="0020286B" w:rsidRDefault="0020286B" w:rsidP="0020286B">
      <w:pPr>
        <w:pStyle w:val="Corpotesto"/>
        <w:jc w:val="both"/>
        <w:rPr>
          <w:rFonts w:ascii="Trebuchet MS" w:hAnsi="Trebuchet MS"/>
          <w:lang w:bidi="it-IT"/>
        </w:rPr>
      </w:pPr>
    </w:p>
    <w:p w14:paraId="141BCE9C" w14:textId="39D43C00" w:rsidR="0020286B" w:rsidRDefault="004F0E54" w:rsidP="0020286B">
      <w:pPr>
        <w:pStyle w:val="Corpotesto"/>
        <w:jc w:val="both"/>
        <w:rPr>
          <w:rFonts w:ascii="Trebuchet MS" w:hAnsi="Trebuchet MS"/>
        </w:rPr>
      </w:pPr>
      <w:r w:rsidRPr="004F0E54">
        <w:rPr>
          <w:rFonts w:ascii="Trebuchet MS" w:hAnsi="Trebuchet MS"/>
          <w:b/>
          <w:bCs/>
          <w:lang w:bidi="it-IT"/>
        </w:rPr>
        <w:t>La filiera corta sostenibile</w:t>
      </w:r>
      <w:r w:rsidRPr="004F0E54">
        <w:rPr>
          <w:rFonts w:ascii="Trebuchet MS" w:hAnsi="Trebuchet MS"/>
          <w:lang w:bidi="it-IT"/>
        </w:rPr>
        <w:t xml:space="preserve"> – </w:t>
      </w:r>
      <w:r w:rsidRPr="004F0E54">
        <w:rPr>
          <w:rFonts w:ascii="Trebuchet MS" w:hAnsi="Trebuchet MS"/>
        </w:rPr>
        <w:t>A livello globale, il 90%</w:t>
      </w:r>
      <w:r w:rsidRPr="004F0E54">
        <w:rPr>
          <w:rStyle w:val="Rimandonotaapidipagina"/>
          <w:rFonts w:ascii="Trebuchet MS" w:hAnsi="Trebuchet MS"/>
        </w:rPr>
        <w:footnoteReference w:id="1"/>
      </w:r>
      <w:r w:rsidRPr="004F0E54">
        <w:rPr>
          <w:rFonts w:ascii="Trebuchet MS" w:hAnsi="Trebuchet MS"/>
        </w:rPr>
        <w:t xml:space="preserve"> delle aziende di produzione agricola rientra tra le “family farms”, ovvero piccole realtà a conduzione familiare, mentre in Europa il dato sale al 95%</w:t>
      </w:r>
      <w:r w:rsidRPr="004F0E54">
        <w:rPr>
          <w:rStyle w:val="Rimandonotaapidipagina"/>
          <w:rFonts w:ascii="Trebuchet MS" w:hAnsi="Trebuchet MS"/>
        </w:rPr>
        <w:footnoteReference w:id="2"/>
      </w:r>
      <w:r w:rsidRPr="004F0E54">
        <w:rPr>
          <w:rFonts w:ascii="Trebuchet MS" w:hAnsi="Trebuchet MS"/>
        </w:rPr>
        <w:t>.</w:t>
      </w:r>
      <w:r>
        <w:rPr>
          <w:rFonts w:ascii="Trebuchet MS" w:hAnsi="Trebuchet MS"/>
        </w:rPr>
        <w:t xml:space="preserve"> Lo stadio della produzione agricola è un anello fondamentale della filiera, ma spesso le dimensioni ridotte e lo scarso potere contrattuale di queste realtà alimentano diseguaglianze nella distribuzione dei redditi lungo la filiera e il problema della povertà rurale. “</w:t>
      </w:r>
      <w:r w:rsidR="004C5588">
        <w:rPr>
          <w:rFonts w:ascii="Trebuchet MS" w:hAnsi="Trebuchet MS"/>
        </w:rPr>
        <w:t>L</w:t>
      </w:r>
      <w:r>
        <w:rPr>
          <w:rFonts w:ascii="Trebuchet MS" w:hAnsi="Trebuchet MS"/>
        </w:rPr>
        <w:t>o sviluppo delle aree rurali e il supporto ai produttori di piccola scala</w:t>
      </w:r>
      <w:r w:rsidR="004C5588">
        <w:rPr>
          <w:rFonts w:ascii="Trebuchet MS" w:hAnsi="Trebuchet MS"/>
        </w:rPr>
        <w:t xml:space="preserve"> sono sfide che si possono vincere con ‘filiere corte sostenibili’, cioè filiere basate su relazioni quanto più dirette e durature fra i diversi attori della filiera – afferma </w:t>
      </w:r>
      <w:r w:rsidR="004C5588" w:rsidRPr="004C5588">
        <w:rPr>
          <w:rFonts w:ascii="Trebuchet MS" w:hAnsi="Trebuchet MS"/>
          <w:b/>
          <w:bCs/>
        </w:rPr>
        <w:t>Federico Caniato</w:t>
      </w:r>
      <w:r w:rsidR="004C5588">
        <w:rPr>
          <w:rFonts w:ascii="Trebuchet MS" w:hAnsi="Trebuchet MS"/>
        </w:rPr>
        <w:t xml:space="preserve">, Responsabile scientifico dell’Osservatorio Food </w:t>
      </w:r>
      <w:proofErr w:type="spellStart"/>
      <w:r w:rsidR="004C5588">
        <w:rPr>
          <w:rFonts w:ascii="Trebuchet MS" w:hAnsi="Trebuchet MS"/>
        </w:rPr>
        <w:t>Sustainability</w:t>
      </w:r>
      <w:proofErr w:type="spellEnd"/>
      <w:r w:rsidR="004C5588">
        <w:rPr>
          <w:rFonts w:ascii="Trebuchet MS" w:hAnsi="Trebuchet MS"/>
        </w:rPr>
        <w:t xml:space="preserve"> -. Non si tratta solo di ridurre il numero di intermediari e di anelli lungo la filiera ma di lavorare sull’intensità delle relazioni fra produttori, fornitori e consumatori”.</w:t>
      </w:r>
    </w:p>
    <w:p w14:paraId="3AF31BC6" w14:textId="1D996D46" w:rsidR="004C5588" w:rsidRDefault="004C5588" w:rsidP="0020286B">
      <w:pPr>
        <w:pStyle w:val="Corpotesto"/>
        <w:jc w:val="both"/>
        <w:rPr>
          <w:rFonts w:ascii="Trebuchet MS" w:hAnsi="Trebuchet MS"/>
        </w:rPr>
      </w:pPr>
      <w:r>
        <w:rPr>
          <w:rFonts w:ascii="Trebuchet MS" w:hAnsi="Trebuchet MS"/>
        </w:rPr>
        <w:t xml:space="preserve">L’Osservatorio ha identificato tre iniziative in grado di accorciare la distanza fra produttori e consumatori lungo la filiera: </w:t>
      </w:r>
      <w:r w:rsidRPr="0078263F">
        <w:rPr>
          <w:rFonts w:ascii="Trebuchet MS" w:hAnsi="Trebuchet MS"/>
          <w:i/>
          <w:iCs/>
        </w:rPr>
        <w:t>la formazione dei produttori</w:t>
      </w:r>
      <w:r>
        <w:rPr>
          <w:rFonts w:ascii="Trebuchet MS" w:hAnsi="Trebuchet MS"/>
        </w:rPr>
        <w:t>, che implica interazioni dirette fra le imprese di trasformazione e i produttori</w:t>
      </w:r>
      <w:r w:rsidR="0078263F">
        <w:rPr>
          <w:rFonts w:ascii="Trebuchet MS" w:hAnsi="Trebuchet MS"/>
        </w:rPr>
        <w:t>, in particolare per lavorare sullo sviluppo de</w:t>
      </w:r>
      <w:r w:rsidR="00DB4D25">
        <w:rPr>
          <w:rFonts w:ascii="Trebuchet MS" w:hAnsi="Trebuchet MS"/>
        </w:rPr>
        <w:t>l</w:t>
      </w:r>
      <w:r w:rsidR="0078263F">
        <w:rPr>
          <w:rFonts w:ascii="Trebuchet MS" w:hAnsi="Trebuchet MS"/>
        </w:rPr>
        <w:t xml:space="preserve"> fornitore a lungo termine; </w:t>
      </w:r>
      <w:r w:rsidR="0078263F" w:rsidRPr="0078263F">
        <w:rPr>
          <w:rFonts w:ascii="Trebuchet MS" w:hAnsi="Trebuchet MS"/>
          <w:i/>
          <w:iCs/>
        </w:rPr>
        <w:t>la condivisione dei benefici e dei rischi</w:t>
      </w:r>
      <w:r w:rsidR="0078263F">
        <w:rPr>
          <w:rFonts w:ascii="Trebuchet MS" w:hAnsi="Trebuchet MS"/>
        </w:rPr>
        <w:t xml:space="preserve"> a monte e a valle della filiera, che diminuirebbe gli svantaggi percepiti dai produttori; </w:t>
      </w:r>
      <w:r w:rsidR="0078263F" w:rsidRPr="00DB4D25">
        <w:rPr>
          <w:rFonts w:ascii="Trebuchet MS" w:hAnsi="Trebuchet MS"/>
          <w:i/>
          <w:iCs/>
        </w:rPr>
        <w:t>la determinazione congiunta di un prezzo equo</w:t>
      </w:r>
      <w:r w:rsidR="0078263F">
        <w:rPr>
          <w:rFonts w:ascii="Trebuchet MS" w:hAnsi="Trebuchet MS"/>
        </w:rPr>
        <w:t xml:space="preserve"> attraverso accordi specifici</w:t>
      </w:r>
      <w:r w:rsidR="00DB4D25">
        <w:rPr>
          <w:rFonts w:ascii="Trebuchet MS" w:hAnsi="Trebuchet MS"/>
        </w:rPr>
        <w:t>,</w:t>
      </w:r>
      <w:r w:rsidR="0078263F">
        <w:rPr>
          <w:rFonts w:ascii="Trebuchet MS" w:hAnsi="Trebuchet MS"/>
        </w:rPr>
        <w:t xml:space="preserve"> che ridurrebbe il divario esistente fra piccoli produttori e grande distribuzione e migliorerebbe condizioni e prestazioni dei primi.</w:t>
      </w:r>
    </w:p>
    <w:p w14:paraId="40D0FA3D" w14:textId="0AC01BD8" w:rsidR="002A2424" w:rsidRPr="00862577" w:rsidRDefault="00BB5B4C" w:rsidP="00863F0C">
      <w:pPr>
        <w:pStyle w:val="Corpotesto"/>
        <w:jc w:val="both"/>
        <w:rPr>
          <w:rFonts w:ascii="Trebuchet MS" w:hAnsi="Trebuchet MS"/>
        </w:rPr>
      </w:pPr>
      <w:r>
        <w:rPr>
          <w:rFonts w:ascii="Trebuchet MS" w:hAnsi="Trebuchet MS"/>
        </w:rPr>
        <w:t>Oltre che sulla prossimità relazionale, le filiere corte sostenibili si basa</w:t>
      </w:r>
      <w:r w:rsidR="00090EBC">
        <w:rPr>
          <w:rFonts w:ascii="Trebuchet MS" w:hAnsi="Trebuchet MS"/>
        </w:rPr>
        <w:t>no</w:t>
      </w:r>
      <w:r>
        <w:rPr>
          <w:rFonts w:ascii="Trebuchet MS" w:hAnsi="Trebuchet MS"/>
        </w:rPr>
        <w:t xml:space="preserve"> anche su quella informativa. La tracciabilità delle informazioni aumenta la consapevolezza sulla sostenibilità, incentiva l’adozione di pratiche aziendali virtuose e la condivisione delle informazioni. </w:t>
      </w:r>
      <w:r w:rsidR="00090EBC">
        <w:rPr>
          <w:rFonts w:ascii="Trebuchet MS" w:hAnsi="Trebuchet MS"/>
        </w:rPr>
        <w:t>È legata alla tipologia e alla quantità di informazioni condivise fra gli attori e ai sistemi utilizzati per raccoglierle e gestirle.</w:t>
      </w:r>
    </w:p>
    <w:p w14:paraId="522F47C8" w14:textId="77777777" w:rsidR="00B3476E" w:rsidRDefault="00B3476E" w:rsidP="008F2B76">
      <w:pPr>
        <w:pStyle w:val="Corpotesto"/>
        <w:jc w:val="both"/>
        <w:rPr>
          <w:rFonts w:ascii="Trebuchet MS" w:hAnsi="Trebuchet MS"/>
          <w:sz w:val="16"/>
          <w:szCs w:val="16"/>
          <w:lang w:bidi="it-IT"/>
        </w:rPr>
      </w:pPr>
    </w:p>
    <w:p w14:paraId="678EEBEF" w14:textId="0A8EAA13" w:rsidR="0014511E" w:rsidRDefault="00AD06DA" w:rsidP="00D66382">
      <w:pPr>
        <w:pStyle w:val="Corpotesto"/>
        <w:jc w:val="both"/>
        <w:rPr>
          <w:rFonts w:ascii="Trebuchet MS" w:hAnsi="Trebuchet MS"/>
          <w:sz w:val="16"/>
          <w:szCs w:val="16"/>
          <w:lang w:bidi="it-IT"/>
        </w:rPr>
      </w:pPr>
      <w:r>
        <w:rPr>
          <w:rFonts w:ascii="Trebuchet MS" w:hAnsi="Trebuchet MS"/>
          <w:sz w:val="16"/>
          <w:szCs w:val="16"/>
          <w:lang w:bidi="it-IT"/>
        </w:rPr>
        <w:t>*</w:t>
      </w:r>
      <w:r w:rsidR="008F2B76" w:rsidRPr="008F2B76">
        <w:rPr>
          <w:rFonts w:ascii="Trebuchet MS" w:hAnsi="Trebuchet MS"/>
          <w:sz w:val="16"/>
          <w:szCs w:val="16"/>
          <w:lang w:bidi="it-IT"/>
        </w:rPr>
        <w:t>L'edizione 202</w:t>
      </w:r>
      <w:r w:rsidR="00B15DA8">
        <w:rPr>
          <w:rFonts w:ascii="Trebuchet MS" w:hAnsi="Trebuchet MS"/>
          <w:sz w:val="16"/>
          <w:szCs w:val="16"/>
          <w:lang w:bidi="it-IT"/>
        </w:rPr>
        <w:t>0</w:t>
      </w:r>
      <w:r w:rsidR="00B96753">
        <w:rPr>
          <w:rFonts w:ascii="Trebuchet MS" w:hAnsi="Trebuchet MS"/>
          <w:sz w:val="16"/>
          <w:szCs w:val="16"/>
          <w:lang w:bidi="it-IT"/>
        </w:rPr>
        <w:t>-2</w:t>
      </w:r>
      <w:r w:rsidR="00B15DA8">
        <w:rPr>
          <w:rFonts w:ascii="Trebuchet MS" w:hAnsi="Trebuchet MS"/>
          <w:sz w:val="16"/>
          <w:szCs w:val="16"/>
          <w:lang w:bidi="it-IT"/>
        </w:rPr>
        <w:t>1</w:t>
      </w:r>
      <w:r w:rsidR="008F2B76" w:rsidRPr="008F2B76">
        <w:rPr>
          <w:rFonts w:ascii="Trebuchet MS" w:hAnsi="Trebuchet MS"/>
          <w:sz w:val="16"/>
          <w:szCs w:val="16"/>
          <w:lang w:bidi="it-IT"/>
        </w:rPr>
        <w:t xml:space="preserve"> dell'Osservatorio </w:t>
      </w:r>
      <w:r w:rsidR="00E453CF">
        <w:rPr>
          <w:rFonts w:ascii="Trebuchet MS" w:hAnsi="Trebuchet MS"/>
          <w:sz w:val="16"/>
          <w:szCs w:val="16"/>
          <w:lang w:bidi="it-IT"/>
        </w:rPr>
        <w:t>Digital B2b</w:t>
      </w:r>
      <w:r w:rsidR="008F2B76" w:rsidRPr="008F2B76">
        <w:rPr>
          <w:rFonts w:ascii="Trebuchet MS" w:hAnsi="Trebuchet MS"/>
          <w:sz w:val="16"/>
          <w:szCs w:val="16"/>
          <w:lang w:bidi="it-IT"/>
        </w:rPr>
        <w:t xml:space="preserve"> è realizzata </w:t>
      </w:r>
      <w:r w:rsidR="00807919">
        <w:rPr>
          <w:rFonts w:ascii="Trebuchet MS" w:hAnsi="Trebuchet MS"/>
          <w:sz w:val="16"/>
          <w:szCs w:val="16"/>
          <w:lang w:bidi="it-IT"/>
        </w:rPr>
        <w:t xml:space="preserve">con il supporto di </w:t>
      </w:r>
      <w:proofErr w:type="spellStart"/>
      <w:r w:rsidR="00807919">
        <w:rPr>
          <w:rFonts w:ascii="Trebuchet MS" w:hAnsi="Trebuchet MS"/>
          <w:sz w:val="16"/>
          <w:szCs w:val="16"/>
          <w:lang w:bidi="it-IT"/>
        </w:rPr>
        <w:t>Dussmann</w:t>
      </w:r>
      <w:proofErr w:type="spellEnd"/>
      <w:r w:rsidR="00807919">
        <w:rPr>
          <w:rFonts w:ascii="Trebuchet MS" w:hAnsi="Trebuchet MS"/>
          <w:sz w:val="16"/>
          <w:szCs w:val="16"/>
          <w:lang w:bidi="it-IT"/>
        </w:rPr>
        <w:t>, Fratelli Beretta, P</w:t>
      </w:r>
      <w:r w:rsidR="008160A3">
        <w:rPr>
          <w:rFonts w:ascii="Trebuchet MS" w:hAnsi="Trebuchet MS"/>
          <w:sz w:val="16"/>
          <w:szCs w:val="16"/>
          <w:lang w:bidi="it-IT"/>
        </w:rPr>
        <w:t>rice Performance Solutions</w:t>
      </w:r>
      <w:r w:rsidR="00807919">
        <w:rPr>
          <w:rFonts w:ascii="Trebuchet MS" w:hAnsi="Trebuchet MS"/>
          <w:sz w:val="16"/>
          <w:szCs w:val="16"/>
          <w:lang w:bidi="it-IT"/>
        </w:rPr>
        <w:t xml:space="preserve">, </w:t>
      </w:r>
      <w:proofErr w:type="spellStart"/>
      <w:r w:rsidR="00807919">
        <w:rPr>
          <w:rFonts w:ascii="Trebuchet MS" w:hAnsi="Trebuchet MS"/>
          <w:sz w:val="16"/>
          <w:szCs w:val="16"/>
          <w:lang w:bidi="it-IT"/>
        </w:rPr>
        <w:t>Think</w:t>
      </w:r>
      <w:proofErr w:type="spellEnd"/>
      <w:r w:rsidR="00807919">
        <w:rPr>
          <w:rFonts w:ascii="Trebuchet MS" w:hAnsi="Trebuchet MS"/>
          <w:sz w:val="16"/>
          <w:szCs w:val="16"/>
          <w:lang w:bidi="it-IT"/>
        </w:rPr>
        <w:t xml:space="preserve"> About, </w:t>
      </w:r>
      <w:proofErr w:type="spellStart"/>
      <w:r w:rsidR="00807919">
        <w:rPr>
          <w:rFonts w:ascii="Trebuchet MS" w:hAnsi="Trebuchet MS"/>
          <w:sz w:val="16"/>
          <w:szCs w:val="16"/>
          <w:lang w:bidi="it-IT"/>
        </w:rPr>
        <w:t>Wenda</w:t>
      </w:r>
      <w:proofErr w:type="spellEnd"/>
      <w:r w:rsidR="008160A3">
        <w:rPr>
          <w:rFonts w:ascii="Trebuchet MS" w:hAnsi="Trebuchet MS"/>
          <w:sz w:val="16"/>
          <w:szCs w:val="16"/>
          <w:lang w:bidi="it-IT"/>
        </w:rPr>
        <w:t xml:space="preserve"> e in collaborazione con </w:t>
      </w:r>
      <w:r w:rsidR="00807919">
        <w:rPr>
          <w:rFonts w:ascii="Trebuchet MS" w:hAnsi="Trebuchet MS"/>
          <w:sz w:val="16"/>
          <w:szCs w:val="16"/>
          <w:lang w:bidi="it-IT"/>
        </w:rPr>
        <w:t xml:space="preserve">Opera La Pera, </w:t>
      </w:r>
      <w:r w:rsidR="00D82F20">
        <w:rPr>
          <w:rFonts w:ascii="Trebuchet MS" w:hAnsi="Trebuchet MS"/>
          <w:sz w:val="16"/>
          <w:szCs w:val="16"/>
          <w:lang w:bidi="it-IT"/>
        </w:rPr>
        <w:t xml:space="preserve">Apo </w:t>
      </w:r>
      <w:proofErr w:type="spellStart"/>
      <w:r w:rsidR="00D82F20">
        <w:rPr>
          <w:rFonts w:ascii="Trebuchet MS" w:hAnsi="Trebuchet MS"/>
          <w:sz w:val="16"/>
          <w:szCs w:val="16"/>
          <w:lang w:bidi="it-IT"/>
        </w:rPr>
        <w:t>Conerpo</w:t>
      </w:r>
      <w:proofErr w:type="spellEnd"/>
      <w:r w:rsidR="00D82F20">
        <w:rPr>
          <w:rFonts w:ascii="Trebuchet MS" w:hAnsi="Trebuchet MS"/>
          <w:sz w:val="16"/>
          <w:szCs w:val="16"/>
          <w:lang w:bidi="it-IT"/>
        </w:rPr>
        <w:t xml:space="preserve">, Conserve Italia, Bolton Group, Parmalat, Coop Lombardia, Lidl Italia, Pellegrini, </w:t>
      </w:r>
      <w:proofErr w:type="spellStart"/>
      <w:r w:rsidR="00D82F20">
        <w:rPr>
          <w:rFonts w:ascii="Trebuchet MS" w:hAnsi="Trebuchet MS"/>
          <w:sz w:val="16"/>
          <w:szCs w:val="16"/>
          <w:lang w:bidi="it-IT"/>
        </w:rPr>
        <w:t>Camst</w:t>
      </w:r>
      <w:proofErr w:type="spellEnd"/>
      <w:r w:rsidR="00D82F20">
        <w:rPr>
          <w:rFonts w:ascii="Trebuchet MS" w:hAnsi="Trebuchet MS"/>
          <w:sz w:val="16"/>
          <w:szCs w:val="16"/>
          <w:lang w:bidi="it-IT"/>
        </w:rPr>
        <w:t xml:space="preserve"> Group, Oleificio Zucchi, e con il patrocinio di Comune di Milano, </w:t>
      </w:r>
      <w:r w:rsidR="008160A3">
        <w:rPr>
          <w:rFonts w:ascii="Trebuchet MS" w:hAnsi="Trebuchet MS"/>
          <w:sz w:val="16"/>
          <w:szCs w:val="16"/>
          <w:lang w:bidi="it-IT"/>
        </w:rPr>
        <w:t xml:space="preserve">Fondazione </w:t>
      </w:r>
      <w:r w:rsidR="00D82F20">
        <w:rPr>
          <w:rFonts w:ascii="Trebuchet MS" w:hAnsi="Trebuchet MS"/>
          <w:sz w:val="16"/>
          <w:szCs w:val="16"/>
          <w:lang w:bidi="it-IT"/>
        </w:rPr>
        <w:t xml:space="preserve">Banco Alimentare, </w:t>
      </w:r>
      <w:proofErr w:type="spellStart"/>
      <w:r w:rsidR="00D82F20">
        <w:rPr>
          <w:rFonts w:ascii="Trebuchet MS" w:hAnsi="Trebuchet MS"/>
          <w:sz w:val="16"/>
          <w:szCs w:val="16"/>
          <w:lang w:bidi="it-IT"/>
        </w:rPr>
        <w:t>Fairtrade</w:t>
      </w:r>
      <w:proofErr w:type="spellEnd"/>
      <w:r w:rsidR="00D82F20">
        <w:rPr>
          <w:rFonts w:ascii="Trebuchet MS" w:hAnsi="Trebuchet MS"/>
          <w:sz w:val="16"/>
          <w:szCs w:val="16"/>
          <w:lang w:bidi="it-IT"/>
        </w:rPr>
        <w:t xml:space="preserve"> Italia, Assolombarda</w:t>
      </w:r>
      <w:r w:rsidR="008160A3">
        <w:rPr>
          <w:rFonts w:ascii="Trebuchet MS" w:hAnsi="Trebuchet MS"/>
          <w:sz w:val="16"/>
          <w:szCs w:val="16"/>
          <w:lang w:bidi="it-IT"/>
        </w:rPr>
        <w:t xml:space="preserve"> </w:t>
      </w:r>
      <w:r w:rsidR="00D82F20">
        <w:rPr>
          <w:rFonts w:ascii="Trebuchet MS" w:hAnsi="Trebuchet MS"/>
          <w:sz w:val="16"/>
          <w:szCs w:val="16"/>
          <w:lang w:bidi="it-IT"/>
        </w:rPr>
        <w:t>e Legambiente</w:t>
      </w:r>
      <w:r w:rsidR="008160A3">
        <w:rPr>
          <w:rFonts w:ascii="Trebuchet MS" w:hAnsi="Trebuchet MS"/>
          <w:sz w:val="16"/>
          <w:szCs w:val="16"/>
          <w:lang w:bidi="it-IT"/>
        </w:rPr>
        <w:t xml:space="preserve"> Lombardia</w:t>
      </w:r>
      <w:r w:rsidR="00D82F20">
        <w:rPr>
          <w:rFonts w:ascii="Trebuchet MS" w:hAnsi="Trebuchet MS"/>
          <w:sz w:val="16"/>
          <w:szCs w:val="16"/>
          <w:lang w:bidi="it-IT"/>
        </w:rPr>
        <w:t>.</w:t>
      </w: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15AE1A95"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6C7E9C">
              <w:rPr>
                <w:rFonts w:ascii="Trebuchet MS" w:hAnsi="Trebuchet MS" w:cs="Trebuchet MS"/>
                <w:b/>
                <w:color w:val="000000"/>
              </w:rPr>
              <w:t>Osservatori Digital Innovation del</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Barbara </w:t>
            </w:r>
            <w:proofErr w:type="spellStart"/>
            <w:r w:rsidRPr="00F57ED3">
              <w:rPr>
                <w:rFonts w:ascii="Trebuchet MS" w:hAnsi="Trebuchet MS" w:cs="Trebuchet MS"/>
                <w:color w:val="000000"/>
              </w:rPr>
              <w:t>Balabio</w:t>
            </w:r>
            <w:proofErr w:type="spellEnd"/>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87452F" w:rsidRDefault="00AD06DA" w:rsidP="002B3BD6">
            <w:pPr>
              <w:rPr>
                <w:rFonts w:ascii="Trebuchet MS" w:hAnsi="Trebuchet MS" w:cs="Trebuchet MS"/>
                <w:color w:val="000000"/>
              </w:rPr>
            </w:pPr>
            <w:r w:rsidRPr="0087452F">
              <w:rPr>
                <w:rFonts w:ascii="Trebuchet MS" w:hAnsi="Trebuchet MS" w:cs="Trebuchet MS"/>
                <w:color w:val="000000"/>
              </w:rPr>
              <w:t xml:space="preserve">email </w:t>
            </w:r>
            <w:hyperlink r:id="rId11" w:history="1">
              <w:r w:rsidRPr="0087452F">
                <w:rPr>
                  <w:rStyle w:val="Collegamentoipertestuale"/>
                  <w:rFonts w:ascii="Trebuchet MS" w:eastAsia="Helvetica" w:hAnsi="Trebuchet MS" w:cs="Trebuchet MS"/>
                  <w:color w:val="000000"/>
                </w:rPr>
                <w:t>barbara.balabio@osservatori.net</w:t>
              </w:r>
            </w:hyperlink>
          </w:p>
          <w:p w14:paraId="3A5BC8D8" w14:textId="77777777" w:rsidR="00AD06DA" w:rsidRPr="00A2380C" w:rsidRDefault="000C2226" w:rsidP="002B3BD6">
            <w:pPr>
              <w:jc w:val="both"/>
              <w:rPr>
                <w:rFonts w:ascii="Trebuchet MS" w:hAnsi="Trebuchet MS"/>
              </w:rPr>
            </w:pPr>
            <w:r w:rsidRPr="00A2380C">
              <w:rPr>
                <w:rFonts w:ascii="Trebuchet MS" w:hAnsi="Trebuchet MS" w:cs="Trebuchet MS"/>
                <w:color w:val="000000"/>
              </w:rPr>
              <w:t xml:space="preserve">Skype </w:t>
            </w:r>
            <w:proofErr w:type="spellStart"/>
            <w:r w:rsidRPr="00A2380C">
              <w:rPr>
                <w:rFonts w:ascii="Trebuchet MS" w:hAnsi="Trebuchet MS" w:cs="Trebuchet MS"/>
                <w:color w:val="000000"/>
              </w:rPr>
              <w:t>barbara.balabio</w:t>
            </w:r>
            <w:proofErr w:type="spellEnd"/>
          </w:p>
          <w:p w14:paraId="6E34CD0C" w14:textId="77777777" w:rsidR="00AD06DA" w:rsidRPr="00A2380C" w:rsidRDefault="001F7449" w:rsidP="002B3BD6">
            <w:pPr>
              <w:jc w:val="both"/>
              <w:rPr>
                <w:rFonts w:ascii="Trebuchet MS" w:hAnsi="Trebuchet MS" w:cs="Trebuchet MS"/>
                <w:color w:val="000000"/>
              </w:rPr>
            </w:pPr>
            <w:hyperlink r:id="rId12" w:history="1">
              <w:r w:rsidR="000C2226" w:rsidRPr="00A2380C">
                <w:rPr>
                  <w:rStyle w:val="Collegamentoipertestuale"/>
                  <w:rFonts w:ascii="Trebuchet MS" w:hAnsi="Trebuchet MS" w:cs="Trebuchet MS"/>
                  <w:color w:val="000000"/>
                </w:rPr>
                <w:t>www.osservatori.net</w:t>
              </w:r>
            </w:hyperlink>
            <w:r w:rsidR="000C2226" w:rsidRPr="00A2380C">
              <w:rPr>
                <w:rFonts w:ascii="Trebuchet MS" w:hAnsi="Trebuchet MS" w:cs="Trebuchet MS"/>
                <w:color w:val="000000"/>
              </w:rPr>
              <w:t xml:space="preserve"> </w:t>
            </w:r>
          </w:p>
          <w:p w14:paraId="7AAB499B" w14:textId="77777777" w:rsidR="00AD06DA" w:rsidRPr="00A2380C"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 xml:space="preserve">Marco </w:t>
            </w:r>
            <w:proofErr w:type="spellStart"/>
            <w:r w:rsidRPr="00F57ED3">
              <w:rPr>
                <w:rFonts w:ascii="Trebuchet MS" w:hAnsi="Trebuchet MS" w:cs="Trebuchet MS"/>
                <w:color w:val="000000"/>
              </w:rPr>
              <w:t>Puelli</w:t>
            </w:r>
            <w:proofErr w:type="spellEnd"/>
          </w:p>
          <w:p w14:paraId="20F7B670" w14:textId="77777777" w:rsidR="00AD06DA" w:rsidRPr="00F57ED3" w:rsidRDefault="001F7449"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17EEE6D4" w14:textId="768333E9" w:rsidR="00D07298" w:rsidRPr="00D07298" w:rsidRDefault="00D07298" w:rsidP="00D07298">
      <w:pPr>
        <w:jc w:val="both"/>
        <w:rPr>
          <w:rFonts w:ascii="Trebuchet MS" w:hAnsi="Trebuchet MS" w:cs="Calibri"/>
          <w:b/>
          <w:bCs/>
          <w:i/>
          <w:iCs/>
          <w:color w:val="000000"/>
          <w:sz w:val="12"/>
          <w:szCs w:val="12"/>
        </w:rPr>
      </w:pPr>
      <w:r w:rsidRPr="00D07298">
        <w:rPr>
          <w:rFonts w:ascii="Trebuchet MS" w:hAnsi="Trebuchet MS" w:cs="Calibri"/>
          <w:b/>
          <w:bCs/>
          <w:i/>
          <w:iCs/>
          <w:color w:val="000000"/>
          <w:sz w:val="12"/>
          <w:szCs w:val="12"/>
        </w:rPr>
        <w:t xml:space="preserve">La School of Management del Politecnico di Milano,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w:t>
      </w:r>
      <w:proofErr w:type="spellStart"/>
      <w:r w:rsidRPr="00D07298">
        <w:rPr>
          <w:rFonts w:ascii="Trebuchet MS" w:hAnsi="Trebuchet MS" w:cs="Calibri"/>
          <w:b/>
          <w:bCs/>
          <w:i/>
          <w:iCs/>
          <w:color w:val="000000"/>
          <w:sz w:val="12"/>
          <w:szCs w:val="12"/>
        </w:rPr>
        <w:t>MBAs</w:t>
      </w:r>
      <w:proofErr w:type="spellEnd"/>
      <w:r w:rsidRPr="00D07298">
        <w:rPr>
          <w:rFonts w:ascii="Trebuchet MS" w:hAnsi="Trebuchet MS" w:cs="Calibri"/>
          <w:b/>
          <w:bCs/>
          <w:i/>
          <w:iCs/>
          <w:color w:val="000000"/>
          <w:sz w:val="12"/>
          <w:szCs w:val="12"/>
        </w:rPr>
        <w:t xml:space="preserve">).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w:t>
      </w:r>
      <w:proofErr w:type="spellStart"/>
      <w:r w:rsidRPr="00D07298">
        <w:rPr>
          <w:rFonts w:ascii="Trebuchet MS" w:hAnsi="Trebuchet MS" w:cs="Calibri"/>
          <w:b/>
          <w:bCs/>
          <w:i/>
          <w:iCs/>
          <w:color w:val="000000"/>
          <w:sz w:val="12"/>
          <w:szCs w:val="12"/>
        </w:rPr>
        <w:t>Distance</w:t>
      </w:r>
      <w:proofErr w:type="spellEnd"/>
      <w:r w:rsidRPr="00D07298">
        <w:rPr>
          <w:rFonts w:ascii="Trebuchet MS" w:hAnsi="Trebuchet MS" w:cs="Calibri"/>
          <w:b/>
          <w:bCs/>
          <w:i/>
          <w:iCs/>
          <w:color w:val="000000"/>
          <w:sz w:val="12"/>
          <w:szCs w:val="12"/>
        </w:rPr>
        <w:t xml:space="preserve"> Online MBA Ranking. Nel 2017, la School of Management è la prima business school italiana a vedere riconosciuta la qualità dei propri corsi erogati in </w:t>
      </w:r>
      <w:proofErr w:type="spellStart"/>
      <w:r w:rsidRPr="00D07298">
        <w:rPr>
          <w:rFonts w:ascii="Trebuchet MS" w:hAnsi="Trebuchet MS" w:cs="Calibri"/>
          <w:b/>
          <w:bCs/>
          <w:i/>
          <w:iCs/>
          <w:color w:val="000000"/>
          <w:sz w:val="12"/>
          <w:szCs w:val="12"/>
        </w:rPr>
        <w:t>digital</w:t>
      </w:r>
      <w:proofErr w:type="spellEnd"/>
      <w:r w:rsidRPr="00D07298">
        <w:rPr>
          <w:rFonts w:ascii="Trebuchet MS" w:hAnsi="Trebuchet MS" w:cs="Calibri"/>
          <w:b/>
          <w:bCs/>
          <w:i/>
          <w:iCs/>
          <w:color w:val="000000"/>
          <w:sz w:val="12"/>
          <w:szCs w:val="12"/>
        </w:rPr>
        <w:t xml:space="preserve"> learning nei master Executive MBA attraverso la certificazione EOCCS (EFMD Online Course </w:t>
      </w:r>
      <w:proofErr w:type="spellStart"/>
      <w:r w:rsidRPr="00D07298">
        <w:rPr>
          <w:rFonts w:ascii="Trebuchet MS" w:hAnsi="Trebuchet MS" w:cs="Calibri"/>
          <w:b/>
          <w:bCs/>
          <w:i/>
          <w:iCs/>
          <w:color w:val="000000"/>
          <w:sz w:val="12"/>
          <w:szCs w:val="12"/>
        </w:rPr>
        <w:t>Certification</w:t>
      </w:r>
      <w:proofErr w:type="spellEnd"/>
      <w:r w:rsidRPr="00D07298">
        <w:rPr>
          <w:rFonts w:ascii="Trebuchet MS" w:hAnsi="Trebuchet MS" w:cs="Calibri"/>
          <w:b/>
          <w:bCs/>
          <w:i/>
          <w:iCs/>
          <w:color w:val="000000"/>
          <w:sz w:val="12"/>
          <w:szCs w:val="12"/>
        </w:rPr>
        <w:t xml:space="preserve"> System). La Scuola è membro PRME (</w:t>
      </w:r>
      <w:proofErr w:type="spellStart"/>
      <w:r w:rsidRPr="00D07298">
        <w:rPr>
          <w:rFonts w:ascii="Trebuchet MS" w:hAnsi="Trebuchet MS" w:cs="Calibri"/>
          <w:b/>
          <w:bCs/>
          <w:i/>
          <w:iCs/>
          <w:color w:val="000000"/>
          <w:sz w:val="12"/>
          <w:szCs w:val="12"/>
        </w:rPr>
        <w:t>Principles</w:t>
      </w:r>
      <w:proofErr w:type="spellEnd"/>
      <w:r w:rsidRPr="00D07298">
        <w:rPr>
          <w:rFonts w:ascii="Trebuchet MS" w:hAnsi="Trebuchet MS" w:cs="Calibri"/>
          <w:b/>
          <w:bCs/>
          <w:i/>
          <w:iCs/>
          <w:color w:val="000000"/>
          <w:sz w:val="12"/>
          <w:szCs w:val="12"/>
        </w:rPr>
        <w:t xml:space="preserve"> for Responsible Management </w:t>
      </w:r>
      <w:proofErr w:type="spellStart"/>
      <w:r w:rsidRPr="00D07298">
        <w:rPr>
          <w:rFonts w:ascii="Trebuchet MS" w:hAnsi="Trebuchet MS" w:cs="Calibri"/>
          <w:b/>
          <w:bCs/>
          <w:i/>
          <w:iCs/>
          <w:color w:val="000000"/>
          <w:sz w:val="12"/>
          <w:szCs w:val="12"/>
        </w:rPr>
        <w:t>Education</w:t>
      </w:r>
      <w:proofErr w:type="spellEnd"/>
      <w:r w:rsidRPr="00D07298">
        <w:rPr>
          <w:rFonts w:ascii="Trebuchet MS" w:hAnsi="Trebuchet MS" w:cs="Calibri"/>
          <w:b/>
          <w:bCs/>
          <w:i/>
          <w:iCs/>
          <w:color w:val="000000"/>
          <w:sz w:val="12"/>
          <w:szCs w:val="12"/>
        </w:rPr>
        <w:t xml:space="preserve">), </w:t>
      </w:r>
      <w:proofErr w:type="spellStart"/>
      <w:r w:rsidRPr="00D07298">
        <w:rPr>
          <w:rFonts w:ascii="Trebuchet MS" w:hAnsi="Trebuchet MS" w:cs="Calibri"/>
          <w:b/>
          <w:bCs/>
          <w:i/>
          <w:iCs/>
          <w:color w:val="000000"/>
          <w:sz w:val="12"/>
          <w:szCs w:val="12"/>
        </w:rPr>
        <w:t>Cladea</w:t>
      </w:r>
      <w:proofErr w:type="spellEnd"/>
      <w:r w:rsidRPr="00D07298">
        <w:rPr>
          <w:rFonts w:ascii="Trebuchet MS" w:hAnsi="Trebuchet MS" w:cs="Calibri"/>
          <w:b/>
          <w:bCs/>
          <w:i/>
          <w:iCs/>
          <w:color w:val="000000"/>
          <w:sz w:val="12"/>
          <w:szCs w:val="12"/>
        </w:rPr>
        <w:t xml:space="preserve"> (Consejo Latinoamericano de </w:t>
      </w:r>
      <w:proofErr w:type="spellStart"/>
      <w:r w:rsidRPr="00D07298">
        <w:rPr>
          <w:rFonts w:ascii="Trebuchet MS" w:hAnsi="Trebuchet MS" w:cs="Calibri"/>
          <w:b/>
          <w:bCs/>
          <w:i/>
          <w:iCs/>
          <w:color w:val="000000"/>
          <w:sz w:val="12"/>
          <w:szCs w:val="12"/>
        </w:rPr>
        <w:t>Escuela</w:t>
      </w:r>
      <w:proofErr w:type="spellEnd"/>
      <w:r w:rsidRPr="00D07298">
        <w:rPr>
          <w:rFonts w:ascii="Trebuchet MS" w:hAnsi="Trebuchet MS" w:cs="Calibri"/>
          <w:b/>
          <w:bCs/>
          <w:i/>
          <w:iCs/>
          <w:color w:val="000000"/>
          <w:sz w:val="12"/>
          <w:szCs w:val="12"/>
        </w:rPr>
        <w:t xml:space="preserve"> de </w:t>
      </w:r>
      <w:proofErr w:type="spellStart"/>
      <w:r w:rsidRPr="00D07298">
        <w:rPr>
          <w:rFonts w:ascii="Trebuchet MS" w:hAnsi="Trebuchet MS" w:cs="Calibri"/>
          <w:b/>
          <w:bCs/>
          <w:i/>
          <w:iCs/>
          <w:color w:val="000000"/>
          <w:sz w:val="12"/>
          <w:szCs w:val="12"/>
        </w:rPr>
        <w:t>Administración</w:t>
      </w:r>
      <w:proofErr w:type="spellEnd"/>
      <w:r w:rsidRPr="00D07298">
        <w:rPr>
          <w:rFonts w:ascii="Trebuchet MS" w:hAnsi="Trebuchet MS" w:cs="Calibri"/>
          <w:b/>
          <w:bCs/>
          <w:i/>
          <w:iCs/>
          <w:color w:val="000000"/>
          <w:sz w:val="12"/>
          <w:szCs w:val="12"/>
        </w:rPr>
        <w:t xml:space="preserve">) e QTEM (Quantitative Techniques for </w:t>
      </w:r>
      <w:proofErr w:type="spellStart"/>
      <w:r w:rsidRPr="00D07298">
        <w:rPr>
          <w:rFonts w:ascii="Trebuchet MS" w:hAnsi="Trebuchet MS" w:cs="Calibri"/>
          <w:b/>
          <w:bCs/>
          <w:i/>
          <w:iCs/>
          <w:color w:val="000000"/>
          <w:sz w:val="12"/>
          <w:szCs w:val="12"/>
        </w:rPr>
        <w:t>Economics</w:t>
      </w:r>
      <w:proofErr w:type="spellEnd"/>
      <w:r w:rsidRPr="00D07298">
        <w:rPr>
          <w:rFonts w:ascii="Trebuchet MS" w:hAnsi="Trebuchet MS" w:cs="Calibri"/>
          <w:b/>
          <w:bCs/>
          <w:i/>
          <w:iCs/>
          <w:color w:val="000000"/>
          <w:sz w:val="12"/>
          <w:szCs w:val="12"/>
        </w:rPr>
        <w:t xml:space="preserve"> &amp; Management Masters Network).</w:t>
      </w:r>
      <w:r w:rsidR="00406A61">
        <w:rPr>
          <w:rFonts w:ascii="Trebuchet MS" w:hAnsi="Trebuchet MS" w:cs="Calibri"/>
          <w:b/>
          <w:bCs/>
          <w:i/>
          <w:iCs/>
          <w:color w:val="000000"/>
          <w:sz w:val="12"/>
          <w:szCs w:val="12"/>
        </w:rPr>
        <w:t xml:space="preserve"> </w:t>
      </w:r>
      <w:r w:rsidRPr="00D07298">
        <w:rPr>
          <w:rFonts w:ascii="Trebuchet MS" w:hAnsi="Trebuchet MS" w:cs="Calibri"/>
          <w:b/>
          <w:bCs/>
          <w:i/>
          <w:iCs/>
          <w:color w:val="000000"/>
          <w:sz w:val="12"/>
          <w:szCs w:val="12"/>
        </w:rPr>
        <w:t>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431A18C6" w14:textId="77777777" w:rsidR="00D07298" w:rsidRPr="00D07298" w:rsidRDefault="00D07298" w:rsidP="00D07298">
      <w:pPr>
        <w:jc w:val="both"/>
        <w:rPr>
          <w:rFonts w:ascii="Trebuchet MS" w:hAnsi="Trebuchet MS" w:cs="Calibri"/>
          <w:b/>
          <w:bCs/>
          <w:i/>
          <w:iCs/>
          <w:color w:val="000000"/>
          <w:sz w:val="12"/>
          <w:szCs w:val="12"/>
        </w:rPr>
      </w:pPr>
      <w:r w:rsidRPr="00D07298">
        <w:rPr>
          <w:rFonts w:ascii="Trebuchet MS" w:hAnsi="Trebuchet MS" w:cs="Calibri"/>
          <w:b/>
          <w:bCs/>
          <w:i/>
          <w:iCs/>
          <w:color w:val="000000"/>
          <w:sz w:val="12"/>
          <w:szCs w:val="12"/>
        </w:rPr>
        <w:t> </w:t>
      </w:r>
    </w:p>
    <w:p w14:paraId="5B3541E3" w14:textId="77777777" w:rsidR="00D07298" w:rsidRPr="00D07298" w:rsidRDefault="00D07298" w:rsidP="00D07298">
      <w:pPr>
        <w:jc w:val="both"/>
        <w:rPr>
          <w:rFonts w:ascii="Trebuchet MS" w:hAnsi="Trebuchet MS" w:cs="Calibri"/>
          <w:b/>
          <w:bCs/>
          <w:i/>
          <w:iCs/>
          <w:color w:val="000000"/>
          <w:sz w:val="12"/>
          <w:szCs w:val="12"/>
        </w:rPr>
      </w:pPr>
      <w:r w:rsidRPr="00D07298">
        <w:rPr>
          <w:rFonts w:ascii="Trebuchet MS" w:hAnsi="Trebuchet MS" w:cs="Calibri"/>
          <w:b/>
          <w:bCs/>
          <w:i/>
          <w:iCs/>
          <w:color w:val="000000"/>
          <w:sz w:val="12"/>
          <w:szCs w:val="12"/>
        </w:rPr>
        <w:t> </w:t>
      </w:r>
    </w:p>
    <w:p w14:paraId="61583D89" w14:textId="1009976D" w:rsidR="00D07298" w:rsidRPr="00D07298" w:rsidRDefault="00D07298" w:rsidP="00D07298">
      <w:pPr>
        <w:jc w:val="both"/>
        <w:rPr>
          <w:rFonts w:ascii="Trebuchet MS" w:hAnsi="Trebuchet MS" w:cs="Calibri"/>
          <w:b/>
          <w:bCs/>
          <w:i/>
          <w:iCs/>
          <w:color w:val="000000"/>
          <w:sz w:val="12"/>
          <w:szCs w:val="12"/>
        </w:rPr>
      </w:pPr>
      <w:r w:rsidRPr="00D07298">
        <w:rPr>
          <w:rFonts w:ascii="Trebuchet MS" w:hAnsi="Trebuchet MS" w:cs="Calibri"/>
          <w:b/>
          <w:bCs/>
          <w:i/>
          <w:iCs/>
          <w:color w:val="000000"/>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D07298">
        <w:rPr>
          <w:rFonts w:ascii="Trebuchet MS" w:hAnsi="Trebuchet MS" w:cs="Calibri"/>
          <w:b/>
          <w:bCs/>
          <w:i/>
          <w:iCs/>
          <w:color w:val="000000"/>
          <w:sz w:val="12"/>
          <w:szCs w:val="12"/>
        </w:rPr>
        <w:t>pre</w:t>
      </w:r>
      <w:proofErr w:type="spellEnd"/>
      <w:r w:rsidRPr="00D07298">
        <w:rPr>
          <w:rFonts w:ascii="Trebuchet MS" w:hAnsi="Trebuchet MS" w:cs="Calibri"/>
          <w:b/>
          <w:bCs/>
          <w:i/>
          <w:iCs/>
          <w:color w:val="000000"/>
          <w:sz w:val="12"/>
          <w:szCs w:val="12"/>
        </w:rPr>
        <w:t>-competitivi e duraturi nel tempo, che aggregano la domanda e l’offerta di Innovazione Digitale in Italia.</w:t>
      </w:r>
      <w:r w:rsidR="00406A61">
        <w:rPr>
          <w:rFonts w:ascii="Trebuchet MS" w:hAnsi="Trebuchet MS" w:cs="Calibri"/>
          <w:b/>
          <w:bCs/>
          <w:i/>
          <w:iCs/>
          <w:color w:val="000000"/>
          <w:sz w:val="12"/>
          <w:szCs w:val="12"/>
        </w:rPr>
        <w:t xml:space="preserve"> </w:t>
      </w:r>
      <w:r w:rsidRPr="00D07298">
        <w:rPr>
          <w:rFonts w:ascii="Trebuchet MS" w:hAnsi="Trebuchet MS" w:cs="Calibri"/>
          <w:b/>
          <w:bCs/>
          <w:i/>
          <w:iCs/>
          <w:color w:val="000000"/>
          <w:sz w:val="12"/>
          <w:szCs w:val="12"/>
        </w:rPr>
        <w:t xml:space="preserve">Le attività sono svolte da un team di oltre 100 tra professori, ricercatori e analisti impegnati su più di 40 differenti Osservatori che affrontano i temi chiave dell'Innovazione Digitale nelle Imprese </w:t>
      </w:r>
      <w:r w:rsidRPr="00D07298">
        <w:rPr>
          <w:rFonts w:ascii="Trebuchet MS" w:hAnsi="Trebuchet MS" w:cs="Calibri"/>
          <w:b/>
          <w:bCs/>
          <w:i/>
          <w:iCs/>
          <w:color w:val="000000"/>
          <w:sz w:val="12"/>
          <w:szCs w:val="12"/>
        </w:rPr>
        <w:lastRenderedPageBreak/>
        <w:t xml:space="preserve">(anche PMI) e nella Pubblica Amministrazione: 5G &amp; Beyond, Agenda Digitale, </w:t>
      </w:r>
      <w:proofErr w:type="spellStart"/>
      <w:r w:rsidRPr="00D07298">
        <w:rPr>
          <w:rFonts w:ascii="Trebuchet MS" w:hAnsi="Trebuchet MS" w:cs="Calibri"/>
          <w:b/>
          <w:bCs/>
          <w:i/>
          <w:iCs/>
          <w:color w:val="000000"/>
          <w:sz w:val="12"/>
          <w:szCs w:val="12"/>
        </w:rPr>
        <w:t>Artificial</w:t>
      </w:r>
      <w:proofErr w:type="spellEnd"/>
      <w:r w:rsidRPr="00D07298">
        <w:rPr>
          <w:rFonts w:ascii="Trebuchet MS" w:hAnsi="Trebuchet MS" w:cs="Calibri"/>
          <w:b/>
          <w:bCs/>
          <w:i/>
          <w:iCs/>
          <w:color w:val="000000"/>
          <w:sz w:val="12"/>
          <w:szCs w:val="12"/>
        </w:rPr>
        <w:t xml:space="preserve"> Intelligence, Big Data &amp; Business Analytics, Blockchain &amp; Distributed Ledger, Business Travel, Cloud </w:t>
      </w:r>
      <w:proofErr w:type="spellStart"/>
      <w:r w:rsidRPr="00D07298">
        <w:rPr>
          <w:rFonts w:ascii="Trebuchet MS" w:hAnsi="Trebuchet MS" w:cs="Calibri"/>
          <w:b/>
          <w:bCs/>
          <w:i/>
          <w:iCs/>
          <w:color w:val="000000"/>
          <w:sz w:val="12"/>
          <w:szCs w:val="12"/>
        </w:rPr>
        <w:t>Transformation</w:t>
      </w:r>
      <w:proofErr w:type="spellEnd"/>
      <w:r w:rsidRPr="00D07298">
        <w:rPr>
          <w:rFonts w:ascii="Trebuchet MS" w:hAnsi="Trebuchet MS" w:cs="Calibri"/>
          <w:b/>
          <w:bCs/>
          <w:i/>
          <w:iCs/>
          <w:color w:val="000000"/>
          <w:sz w:val="12"/>
          <w:szCs w:val="12"/>
        </w:rPr>
        <w:t xml:space="preserve">, Cloud nella PA, </w:t>
      </w:r>
      <w:proofErr w:type="spellStart"/>
      <w:r w:rsidRPr="00D07298">
        <w:rPr>
          <w:rFonts w:ascii="Trebuchet MS" w:hAnsi="Trebuchet MS" w:cs="Calibri"/>
          <w:b/>
          <w:bCs/>
          <w:i/>
          <w:iCs/>
          <w:color w:val="000000"/>
          <w:sz w:val="12"/>
          <w:szCs w:val="12"/>
        </w:rPr>
        <w:t>Connected</w:t>
      </w:r>
      <w:proofErr w:type="spellEnd"/>
      <w:r w:rsidRPr="00D07298">
        <w:rPr>
          <w:rFonts w:ascii="Trebuchet MS" w:hAnsi="Trebuchet MS" w:cs="Calibri"/>
          <w:b/>
          <w:bCs/>
          <w:i/>
          <w:iCs/>
          <w:color w:val="000000"/>
          <w:sz w:val="12"/>
          <w:szCs w:val="12"/>
        </w:rPr>
        <w:t xml:space="preserve"> Car &amp; </w:t>
      </w:r>
      <w:proofErr w:type="spellStart"/>
      <w:r w:rsidRPr="00D07298">
        <w:rPr>
          <w:rFonts w:ascii="Trebuchet MS" w:hAnsi="Trebuchet MS" w:cs="Calibri"/>
          <w:b/>
          <w:bCs/>
          <w:i/>
          <w:iCs/>
          <w:color w:val="000000"/>
          <w:sz w:val="12"/>
          <w:szCs w:val="12"/>
        </w:rPr>
        <w:t>Mobility</w:t>
      </w:r>
      <w:proofErr w:type="spellEnd"/>
      <w:r w:rsidRPr="00D07298">
        <w:rPr>
          <w:rFonts w:ascii="Trebuchet MS" w:hAnsi="Trebuchet MS" w:cs="Calibri"/>
          <w:b/>
          <w:bCs/>
          <w:i/>
          <w:iCs/>
          <w:color w:val="000000"/>
          <w:sz w:val="12"/>
          <w:szCs w:val="12"/>
        </w:rPr>
        <w:t xml:space="preserve">, </w:t>
      </w:r>
      <w:proofErr w:type="spellStart"/>
      <w:r w:rsidRPr="00D07298">
        <w:rPr>
          <w:rFonts w:ascii="Trebuchet MS" w:hAnsi="Trebuchet MS" w:cs="Calibri"/>
          <w:b/>
          <w:bCs/>
          <w:i/>
          <w:iCs/>
          <w:color w:val="000000"/>
          <w:sz w:val="12"/>
          <w:szCs w:val="12"/>
        </w:rPr>
        <w:t>Contract</w:t>
      </w:r>
      <w:proofErr w:type="spellEnd"/>
      <w:r w:rsidRPr="00D07298">
        <w:rPr>
          <w:rFonts w:ascii="Trebuchet MS" w:hAnsi="Trebuchet MS" w:cs="Calibri"/>
          <w:b/>
          <w:bCs/>
          <w:i/>
          <w:iCs/>
          <w:color w:val="000000"/>
          <w:sz w:val="12"/>
          <w:szCs w:val="12"/>
        </w:rPr>
        <w:t xml:space="preserve"> </w:t>
      </w:r>
      <w:proofErr w:type="spellStart"/>
      <w:r w:rsidRPr="00D07298">
        <w:rPr>
          <w:rFonts w:ascii="Trebuchet MS" w:hAnsi="Trebuchet MS" w:cs="Calibri"/>
          <w:b/>
          <w:bCs/>
          <w:i/>
          <w:iCs/>
          <w:color w:val="000000"/>
          <w:sz w:val="12"/>
          <w:szCs w:val="12"/>
        </w:rPr>
        <w:t>Logistics</w:t>
      </w:r>
      <w:proofErr w:type="spellEnd"/>
      <w:r w:rsidRPr="00D07298">
        <w:rPr>
          <w:rFonts w:ascii="Trebuchet MS" w:hAnsi="Trebuchet MS" w:cs="Calibri"/>
          <w:b/>
          <w:bCs/>
          <w:i/>
          <w:iCs/>
          <w:color w:val="000000"/>
          <w:sz w:val="12"/>
          <w:szCs w:val="12"/>
        </w:rPr>
        <w:t xml:space="preserve"> “Gino Marchet”, Cybersecurity &amp; Data </w:t>
      </w:r>
      <w:proofErr w:type="spellStart"/>
      <w:r w:rsidRPr="00D07298">
        <w:rPr>
          <w:rFonts w:ascii="Trebuchet MS" w:hAnsi="Trebuchet MS" w:cs="Calibri"/>
          <w:b/>
          <w:bCs/>
          <w:i/>
          <w:iCs/>
          <w:color w:val="000000"/>
          <w:sz w:val="12"/>
          <w:szCs w:val="12"/>
        </w:rPr>
        <w:t>Protection</w:t>
      </w:r>
      <w:proofErr w:type="spellEnd"/>
      <w:r w:rsidRPr="00D07298">
        <w:rPr>
          <w:rFonts w:ascii="Trebuchet MS" w:hAnsi="Trebuchet MS" w:cs="Calibri"/>
          <w:b/>
          <w:bCs/>
          <w:i/>
          <w:iCs/>
          <w:color w:val="000000"/>
          <w:sz w:val="12"/>
          <w:szCs w:val="12"/>
        </w:rPr>
        <w:t xml:space="preserve">, Design Thinking for Business, Digital B2b, Digital Content, Digital Identity, Digital Procurement, Digital </w:t>
      </w:r>
      <w:proofErr w:type="spellStart"/>
      <w:r w:rsidRPr="00D07298">
        <w:rPr>
          <w:rFonts w:ascii="Trebuchet MS" w:hAnsi="Trebuchet MS" w:cs="Calibri"/>
          <w:b/>
          <w:bCs/>
          <w:i/>
          <w:iCs/>
          <w:color w:val="000000"/>
          <w:sz w:val="12"/>
          <w:szCs w:val="12"/>
        </w:rPr>
        <w:t>Transformation</w:t>
      </w:r>
      <w:proofErr w:type="spellEnd"/>
      <w:r w:rsidRPr="00D07298">
        <w:rPr>
          <w:rFonts w:ascii="Trebuchet MS" w:hAnsi="Trebuchet MS" w:cs="Calibri"/>
          <w:b/>
          <w:bCs/>
          <w:i/>
          <w:iCs/>
          <w:color w:val="000000"/>
          <w:sz w:val="12"/>
          <w:szCs w:val="12"/>
        </w:rPr>
        <w:t xml:space="preserve"> Academy, Droni, eCommerce B2c, eGovernment, Export Digitale, Fintech &amp; </w:t>
      </w:r>
      <w:proofErr w:type="spellStart"/>
      <w:r w:rsidRPr="00D07298">
        <w:rPr>
          <w:rFonts w:ascii="Trebuchet MS" w:hAnsi="Trebuchet MS" w:cs="Calibri"/>
          <w:b/>
          <w:bCs/>
          <w:i/>
          <w:iCs/>
          <w:color w:val="000000"/>
          <w:sz w:val="12"/>
          <w:szCs w:val="12"/>
        </w:rPr>
        <w:t>Insurtech</w:t>
      </w:r>
      <w:proofErr w:type="spellEnd"/>
      <w:r w:rsidRPr="00D07298">
        <w:rPr>
          <w:rFonts w:ascii="Trebuchet MS" w:hAnsi="Trebuchet MS" w:cs="Calibri"/>
          <w:b/>
          <w:bCs/>
          <w:i/>
          <w:iCs/>
          <w:color w:val="000000"/>
          <w:sz w:val="12"/>
          <w:szCs w:val="12"/>
        </w:rPr>
        <w:t xml:space="preserve">, Food </w:t>
      </w:r>
      <w:proofErr w:type="spellStart"/>
      <w:r w:rsidRPr="00D07298">
        <w:rPr>
          <w:rFonts w:ascii="Trebuchet MS" w:hAnsi="Trebuchet MS" w:cs="Calibri"/>
          <w:b/>
          <w:bCs/>
          <w:i/>
          <w:iCs/>
          <w:color w:val="000000"/>
          <w:sz w:val="12"/>
          <w:szCs w:val="12"/>
        </w:rPr>
        <w:t>Sustainability</w:t>
      </w:r>
      <w:proofErr w:type="spellEnd"/>
      <w:r w:rsidRPr="00D07298">
        <w:rPr>
          <w:rFonts w:ascii="Trebuchet MS" w:hAnsi="Trebuchet MS" w:cs="Calibri"/>
          <w:b/>
          <w:bCs/>
          <w:i/>
          <w:iCs/>
          <w:color w:val="000000"/>
          <w:sz w:val="12"/>
          <w:szCs w:val="12"/>
        </w:rPr>
        <w:t xml:space="preserve">, HR Innovation </w:t>
      </w:r>
      <w:proofErr w:type="spellStart"/>
      <w:r w:rsidRPr="00D07298">
        <w:rPr>
          <w:rFonts w:ascii="Trebuchet MS" w:hAnsi="Trebuchet MS" w:cs="Calibri"/>
          <w:b/>
          <w:bCs/>
          <w:i/>
          <w:iCs/>
          <w:color w:val="000000"/>
          <w:sz w:val="12"/>
          <w:szCs w:val="12"/>
        </w:rPr>
        <w:t>Practice</w:t>
      </w:r>
      <w:proofErr w:type="spellEnd"/>
      <w:r w:rsidRPr="00D07298">
        <w:rPr>
          <w:rFonts w:ascii="Trebuchet MS" w:hAnsi="Trebuchet MS" w:cs="Calibri"/>
          <w:b/>
          <w:bCs/>
          <w:i/>
          <w:iCs/>
          <w:color w:val="000000"/>
          <w:sz w:val="12"/>
          <w:szCs w:val="12"/>
        </w:rPr>
        <w:t xml:space="preserve">, Innovative Payments, Innovazione Digitale in Sanità, Innovazione Digitale nei Beni e Attività Culturali, Innovazione Digitale nel </w:t>
      </w:r>
      <w:proofErr w:type="spellStart"/>
      <w:r w:rsidRPr="00D07298">
        <w:rPr>
          <w:rFonts w:ascii="Trebuchet MS" w:hAnsi="Trebuchet MS" w:cs="Calibri"/>
          <w:b/>
          <w:bCs/>
          <w:i/>
          <w:iCs/>
          <w:color w:val="000000"/>
          <w:sz w:val="12"/>
          <w:szCs w:val="12"/>
        </w:rPr>
        <w:t>Pharma</w:t>
      </w:r>
      <w:proofErr w:type="spellEnd"/>
      <w:r w:rsidRPr="00D07298">
        <w:rPr>
          <w:rFonts w:ascii="Trebuchet MS" w:hAnsi="Trebuchet MS" w:cs="Calibri"/>
          <w:b/>
          <w:bCs/>
          <w:i/>
          <w:iCs/>
          <w:color w:val="000000"/>
          <w:sz w:val="12"/>
          <w:szCs w:val="12"/>
        </w:rPr>
        <w:t xml:space="preserve">, Innovazione Digitale nel Retail, Innovazione Digitale nel Turismo, Innovazione Digitale nelle PMI, Internet Media, Internet of </w:t>
      </w:r>
      <w:proofErr w:type="spellStart"/>
      <w:r w:rsidRPr="00D07298">
        <w:rPr>
          <w:rFonts w:ascii="Trebuchet MS" w:hAnsi="Trebuchet MS" w:cs="Calibri"/>
          <w:b/>
          <w:bCs/>
          <w:i/>
          <w:iCs/>
          <w:color w:val="000000"/>
          <w:sz w:val="12"/>
          <w:szCs w:val="12"/>
        </w:rPr>
        <w:t>Things</w:t>
      </w:r>
      <w:proofErr w:type="spellEnd"/>
      <w:r w:rsidRPr="00D07298">
        <w:rPr>
          <w:rFonts w:ascii="Trebuchet MS" w:hAnsi="Trebuchet MS" w:cs="Calibri"/>
          <w:b/>
          <w:bCs/>
          <w:i/>
          <w:iCs/>
          <w:color w:val="000000"/>
          <w:sz w:val="12"/>
          <w:szCs w:val="12"/>
        </w:rPr>
        <w:t xml:space="preserve">, Mobile B2c Strategy, Multicanalità, </w:t>
      </w:r>
      <w:proofErr w:type="spellStart"/>
      <w:r w:rsidRPr="00D07298">
        <w:rPr>
          <w:rFonts w:ascii="Trebuchet MS" w:hAnsi="Trebuchet MS" w:cs="Calibri"/>
          <w:b/>
          <w:bCs/>
          <w:i/>
          <w:iCs/>
          <w:color w:val="000000"/>
          <w:sz w:val="12"/>
          <w:szCs w:val="12"/>
        </w:rPr>
        <w:t>Omnichannel</w:t>
      </w:r>
      <w:proofErr w:type="spellEnd"/>
      <w:r w:rsidRPr="00D07298">
        <w:rPr>
          <w:rFonts w:ascii="Trebuchet MS" w:hAnsi="Trebuchet MS" w:cs="Calibri"/>
          <w:b/>
          <w:bCs/>
          <w:i/>
          <w:iCs/>
          <w:color w:val="000000"/>
          <w:sz w:val="12"/>
          <w:szCs w:val="12"/>
        </w:rPr>
        <w:t xml:space="preserve"> Customer Experience, Professionisti e Innovazione Digitale, Quantum Technologies, Smart </w:t>
      </w:r>
      <w:proofErr w:type="spellStart"/>
      <w:r w:rsidRPr="00D07298">
        <w:rPr>
          <w:rFonts w:ascii="Trebuchet MS" w:hAnsi="Trebuchet MS" w:cs="Calibri"/>
          <w:b/>
          <w:bCs/>
          <w:i/>
          <w:iCs/>
          <w:color w:val="000000"/>
          <w:sz w:val="12"/>
          <w:szCs w:val="12"/>
        </w:rPr>
        <w:t>AgriFood</w:t>
      </w:r>
      <w:proofErr w:type="spellEnd"/>
      <w:r w:rsidRPr="00D07298">
        <w:rPr>
          <w:rFonts w:ascii="Trebuchet MS" w:hAnsi="Trebuchet MS" w:cs="Calibri"/>
          <w:b/>
          <w:bCs/>
          <w:i/>
          <w:iCs/>
          <w:color w:val="000000"/>
          <w:sz w:val="12"/>
          <w:szCs w:val="12"/>
        </w:rPr>
        <w:t xml:space="preserve">, Smart City, Smart </w:t>
      </w:r>
      <w:proofErr w:type="spellStart"/>
      <w:r w:rsidRPr="00D07298">
        <w:rPr>
          <w:rFonts w:ascii="Trebuchet MS" w:hAnsi="Trebuchet MS" w:cs="Calibri"/>
          <w:b/>
          <w:bCs/>
          <w:i/>
          <w:iCs/>
          <w:color w:val="000000"/>
          <w:sz w:val="12"/>
          <w:szCs w:val="12"/>
        </w:rPr>
        <w:t>Working</w:t>
      </w:r>
      <w:proofErr w:type="spellEnd"/>
      <w:r w:rsidRPr="00D07298">
        <w:rPr>
          <w:rFonts w:ascii="Trebuchet MS" w:hAnsi="Trebuchet MS" w:cs="Calibri"/>
          <w:b/>
          <w:bCs/>
          <w:i/>
          <w:iCs/>
          <w:color w:val="000000"/>
          <w:sz w:val="12"/>
          <w:szCs w:val="12"/>
        </w:rPr>
        <w:t xml:space="preserve">, Smart </w:t>
      </w:r>
      <w:proofErr w:type="spellStart"/>
      <w:r w:rsidRPr="00D07298">
        <w:rPr>
          <w:rFonts w:ascii="Trebuchet MS" w:hAnsi="Trebuchet MS" w:cs="Calibri"/>
          <w:b/>
          <w:bCs/>
          <w:i/>
          <w:iCs/>
          <w:color w:val="000000"/>
          <w:sz w:val="12"/>
          <w:szCs w:val="12"/>
        </w:rPr>
        <w:t>Working</w:t>
      </w:r>
      <w:proofErr w:type="spellEnd"/>
      <w:r w:rsidRPr="00D07298">
        <w:rPr>
          <w:rFonts w:ascii="Trebuchet MS" w:hAnsi="Trebuchet MS" w:cs="Calibri"/>
          <w:b/>
          <w:bCs/>
          <w:i/>
          <w:iCs/>
          <w:color w:val="000000"/>
          <w:sz w:val="12"/>
          <w:szCs w:val="12"/>
        </w:rPr>
        <w:t xml:space="preserve"> nella PA, Space Economy, Startup Hi-tech, Startup Intelligence, Supply Chain Finance, </w:t>
      </w:r>
      <w:proofErr w:type="spellStart"/>
      <w:r w:rsidRPr="00D07298">
        <w:rPr>
          <w:rFonts w:ascii="Trebuchet MS" w:hAnsi="Trebuchet MS" w:cs="Calibri"/>
          <w:b/>
          <w:bCs/>
          <w:i/>
          <w:iCs/>
          <w:color w:val="000000"/>
          <w:sz w:val="12"/>
          <w:szCs w:val="12"/>
        </w:rPr>
        <w:t>Sustainable</w:t>
      </w:r>
      <w:proofErr w:type="spellEnd"/>
      <w:r w:rsidRPr="00D07298">
        <w:rPr>
          <w:rFonts w:ascii="Trebuchet MS" w:hAnsi="Trebuchet MS" w:cs="Calibri"/>
          <w:b/>
          <w:bCs/>
          <w:i/>
          <w:iCs/>
          <w:color w:val="000000"/>
          <w:sz w:val="12"/>
          <w:szCs w:val="12"/>
        </w:rPr>
        <w:t xml:space="preserve"> &amp; Digital Beauty, Tech Company - Innovazione del Canale ICT, Transizione Industria 4.0.</w:t>
      </w:r>
    </w:p>
    <w:p w14:paraId="1C6387A2" w14:textId="113D939A" w:rsidR="002323B2" w:rsidRPr="004B1770" w:rsidRDefault="00DA2B27" w:rsidP="004B1770">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w:t>
      </w:r>
    </w:p>
    <w:sectPr w:rsidR="002323B2" w:rsidRPr="004B1770"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08FD" w14:textId="77777777" w:rsidR="001F7449" w:rsidRDefault="001F7449" w:rsidP="00323DE5">
      <w:r>
        <w:separator/>
      </w:r>
    </w:p>
  </w:endnote>
  <w:endnote w:type="continuationSeparator" w:id="0">
    <w:p w14:paraId="0A0C9763" w14:textId="77777777" w:rsidR="001F7449" w:rsidRDefault="001F7449"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174171" w:rsidRDefault="001741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174171" w:rsidRDefault="0017417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174171" w:rsidRDefault="001741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5530F" w14:textId="77777777" w:rsidR="001F7449" w:rsidRDefault="001F7449" w:rsidP="00323DE5">
      <w:r>
        <w:separator/>
      </w:r>
    </w:p>
  </w:footnote>
  <w:footnote w:type="continuationSeparator" w:id="0">
    <w:p w14:paraId="6A65AB24" w14:textId="77777777" w:rsidR="001F7449" w:rsidRDefault="001F7449" w:rsidP="00323DE5">
      <w:r>
        <w:continuationSeparator/>
      </w:r>
    </w:p>
  </w:footnote>
  <w:footnote w:id="1">
    <w:p w14:paraId="2BFD0FE1" w14:textId="77777777" w:rsidR="004F0E54" w:rsidRPr="00F053B2" w:rsidRDefault="004F0E54" w:rsidP="004F0E54">
      <w:pPr>
        <w:pStyle w:val="Testonotaapidipagina"/>
        <w:rPr>
          <w:lang w:val="en-US"/>
        </w:rPr>
      </w:pPr>
      <w:r>
        <w:rPr>
          <w:rStyle w:val="Rimandonotaapidipagina"/>
        </w:rPr>
        <w:footnoteRef/>
      </w:r>
      <w:r w:rsidRPr="00F053B2">
        <w:rPr>
          <w:lang w:val="en-US"/>
        </w:rPr>
        <w:t xml:space="preserve"> </w:t>
      </w:r>
      <w:hyperlink r:id="rId1" w:history="1">
        <w:r w:rsidRPr="00F053B2">
          <w:rPr>
            <w:rStyle w:val="Collegamentoipertestuale"/>
            <w:lang w:val="en-US"/>
          </w:rPr>
          <w:t>https://www.eesc.europa.eu/resources/docs/family-farming.pdf</w:t>
        </w:r>
      </w:hyperlink>
    </w:p>
  </w:footnote>
  <w:footnote w:id="2">
    <w:p w14:paraId="26570182" w14:textId="77777777" w:rsidR="004F0E54" w:rsidRPr="00F053B2" w:rsidRDefault="004F0E54" w:rsidP="004F0E54">
      <w:pPr>
        <w:pStyle w:val="Testonotaapidipagina"/>
        <w:rPr>
          <w:lang w:val="en-US"/>
        </w:rPr>
      </w:pPr>
      <w:r>
        <w:rPr>
          <w:rStyle w:val="Rimandonotaapidipagina"/>
        </w:rPr>
        <w:footnoteRef/>
      </w:r>
      <w:r w:rsidRPr="00F053B2">
        <w:rPr>
          <w:lang w:val="en-US"/>
        </w:rPr>
        <w:t xml:space="preserve"> </w:t>
      </w:r>
      <w:hyperlink r:id="rId2" w:history="1">
        <w:r w:rsidRPr="00F053B2">
          <w:rPr>
            <w:rStyle w:val="Collegamentoipertestuale"/>
            <w:lang w:val="en-US"/>
          </w:rPr>
          <w:t>http://www.fao.org/family-farming-decade/home/en/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174171" w:rsidRDefault="00174171">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174171" w:rsidRDefault="00174171">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174171" w:rsidRDefault="001741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80F08A5"/>
    <w:multiLevelType w:val="hybridMultilevel"/>
    <w:tmpl w:val="4A8424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310301"/>
    <w:multiLevelType w:val="hybridMultilevel"/>
    <w:tmpl w:val="93C8D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54B8"/>
    <w:rsid w:val="00016352"/>
    <w:rsid w:val="00021926"/>
    <w:rsid w:val="00022555"/>
    <w:rsid w:val="000238C6"/>
    <w:rsid w:val="00024638"/>
    <w:rsid w:val="000249EF"/>
    <w:rsid w:val="0002643C"/>
    <w:rsid w:val="00027625"/>
    <w:rsid w:val="00031B62"/>
    <w:rsid w:val="0003250D"/>
    <w:rsid w:val="00034D11"/>
    <w:rsid w:val="00035C34"/>
    <w:rsid w:val="00036BB7"/>
    <w:rsid w:val="00041ACF"/>
    <w:rsid w:val="00043347"/>
    <w:rsid w:val="00043E17"/>
    <w:rsid w:val="00044262"/>
    <w:rsid w:val="00045D2F"/>
    <w:rsid w:val="0004755A"/>
    <w:rsid w:val="00047E60"/>
    <w:rsid w:val="0005082F"/>
    <w:rsid w:val="00051F4E"/>
    <w:rsid w:val="00053B7C"/>
    <w:rsid w:val="00054096"/>
    <w:rsid w:val="00055F94"/>
    <w:rsid w:val="000573E9"/>
    <w:rsid w:val="000605AE"/>
    <w:rsid w:val="000611B7"/>
    <w:rsid w:val="00066657"/>
    <w:rsid w:val="000669D1"/>
    <w:rsid w:val="00067DCE"/>
    <w:rsid w:val="00072A1F"/>
    <w:rsid w:val="00075290"/>
    <w:rsid w:val="00077D4B"/>
    <w:rsid w:val="00084EE4"/>
    <w:rsid w:val="00090EBC"/>
    <w:rsid w:val="00091A6F"/>
    <w:rsid w:val="00091F3F"/>
    <w:rsid w:val="0009599A"/>
    <w:rsid w:val="00097DC3"/>
    <w:rsid w:val="000A31BB"/>
    <w:rsid w:val="000A32F0"/>
    <w:rsid w:val="000A5E1D"/>
    <w:rsid w:val="000A69B3"/>
    <w:rsid w:val="000B4955"/>
    <w:rsid w:val="000B698B"/>
    <w:rsid w:val="000B7A6B"/>
    <w:rsid w:val="000C0685"/>
    <w:rsid w:val="000C0CA0"/>
    <w:rsid w:val="000C2226"/>
    <w:rsid w:val="000C5FE1"/>
    <w:rsid w:val="000D0E68"/>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6CAA"/>
    <w:rsid w:val="00157679"/>
    <w:rsid w:val="001708C5"/>
    <w:rsid w:val="00170C84"/>
    <w:rsid w:val="00171B0B"/>
    <w:rsid w:val="00174171"/>
    <w:rsid w:val="00174E82"/>
    <w:rsid w:val="00183B13"/>
    <w:rsid w:val="001851C0"/>
    <w:rsid w:val="00186266"/>
    <w:rsid w:val="00192ED4"/>
    <w:rsid w:val="001962A9"/>
    <w:rsid w:val="001A1623"/>
    <w:rsid w:val="001C1CED"/>
    <w:rsid w:val="001C209B"/>
    <w:rsid w:val="001C4B1F"/>
    <w:rsid w:val="001D0EBF"/>
    <w:rsid w:val="001D52A7"/>
    <w:rsid w:val="001D7769"/>
    <w:rsid w:val="001E02BE"/>
    <w:rsid w:val="001E4B0D"/>
    <w:rsid w:val="001E4F21"/>
    <w:rsid w:val="001E5D22"/>
    <w:rsid w:val="001E683D"/>
    <w:rsid w:val="001F3946"/>
    <w:rsid w:val="001F3999"/>
    <w:rsid w:val="001F7449"/>
    <w:rsid w:val="00201996"/>
    <w:rsid w:val="0020286B"/>
    <w:rsid w:val="002034EC"/>
    <w:rsid w:val="00205FDD"/>
    <w:rsid w:val="00212C60"/>
    <w:rsid w:val="002135CA"/>
    <w:rsid w:val="002174D8"/>
    <w:rsid w:val="00221076"/>
    <w:rsid w:val="0022212E"/>
    <w:rsid w:val="002323B2"/>
    <w:rsid w:val="002330DE"/>
    <w:rsid w:val="002339DC"/>
    <w:rsid w:val="0023436A"/>
    <w:rsid w:val="002428A4"/>
    <w:rsid w:val="00243597"/>
    <w:rsid w:val="00250718"/>
    <w:rsid w:val="00253D3D"/>
    <w:rsid w:val="00255A5C"/>
    <w:rsid w:val="00256E58"/>
    <w:rsid w:val="0025768D"/>
    <w:rsid w:val="002610C8"/>
    <w:rsid w:val="00262E9F"/>
    <w:rsid w:val="00265C86"/>
    <w:rsid w:val="002711C0"/>
    <w:rsid w:val="00272DF0"/>
    <w:rsid w:val="00274A3F"/>
    <w:rsid w:val="00276D84"/>
    <w:rsid w:val="0027768E"/>
    <w:rsid w:val="002848C4"/>
    <w:rsid w:val="00285F74"/>
    <w:rsid w:val="002926D7"/>
    <w:rsid w:val="00294A54"/>
    <w:rsid w:val="0029566B"/>
    <w:rsid w:val="00295AA0"/>
    <w:rsid w:val="002A18EC"/>
    <w:rsid w:val="002A2424"/>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D3451"/>
    <w:rsid w:val="002D5601"/>
    <w:rsid w:val="002D5E26"/>
    <w:rsid w:val="002E0C93"/>
    <w:rsid w:val="002E2405"/>
    <w:rsid w:val="002E2A73"/>
    <w:rsid w:val="002E3408"/>
    <w:rsid w:val="002E5692"/>
    <w:rsid w:val="002E725C"/>
    <w:rsid w:val="002E7695"/>
    <w:rsid w:val="002E7CA7"/>
    <w:rsid w:val="002F019C"/>
    <w:rsid w:val="002F1BBA"/>
    <w:rsid w:val="002F25BF"/>
    <w:rsid w:val="002F78F6"/>
    <w:rsid w:val="00301788"/>
    <w:rsid w:val="00307176"/>
    <w:rsid w:val="00312C76"/>
    <w:rsid w:val="00312E59"/>
    <w:rsid w:val="00315758"/>
    <w:rsid w:val="00323DE5"/>
    <w:rsid w:val="003256A0"/>
    <w:rsid w:val="00331522"/>
    <w:rsid w:val="00331D30"/>
    <w:rsid w:val="00334EBB"/>
    <w:rsid w:val="00335837"/>
    <w:rsid w:val="003359DF"/>
    <w:rsid w:val="00336E0B"/>
    <w:rsid w:val="0033738B"/>
    <w:rsid w:val="003373FB"/>
    <w:rsid w:val="00344AE8"/>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9479A"/>
    <w:rsid w:val="003A1DE9"/>
    <w:rsid w:val="003A212E"/>
    <w:rsid w:val="003A2D93"/>
    <w:rsid w:val="003A3D33"/>
    <w:rsid w:val="003A5794"/>
    <w:rsid w:val="003A6CB8"/>
    <w:rsid w:val="003B25AC"/>
    <w:rsid w:val="003B4CD8"/>
    <w:rsid w:val="003B51D4"/>
    <w:rsid w:val="003B7326"/>
    <w:rsid w:val="003C11FE"/>
    <w:rsid w:val="003C3173"/>
    <w:rsid w:val="003C3B42"/>
    <w:rsid w:val="003C3B55"/>
    <w:rsid w:val="003C6152"/>
    <w:rsid w:val="003C6C9A"/>
    <w:rsid w:val="003C7587"/>
    <w:rsid w:val="003C7648"/>
    <w:rsid w:val="003C78FD"/>
    <w:rsid w:val="003C7FD4"/>
    <w:rsid w:val="003D0CEC"/>
    <w:rsid w:val="003D0DC9"/>
    <w:rsid w:val="003D3641"/>
    <w:rsid w:val="003D3E83"/>
    <w:rsid w:val="003D3FEE"/>
    <w:rsid w:val="003E0088"/>
    <w:rsid w:val="003E3C5D"/>
    <w:rsid w:val="003E795E"/>
    <w:rsid w:val="003F5E2E"/>
    <w:rsid w:val="003F6FBA"/>
    <w:rsid w:val="00400B7C"/>
    <w:rsid w:val="00406483"/>
    <w:rsid w:val="00406A61"/>
    <w:rsid w:val="004107B3"/>
    <w:rsid w:val="0042036C"/>
    <w:rsid w:val="00422DA6"/>
    <w:rsid w:val="00425FFD"/>
    <w:rsid w:val="00426B91"/>
    <w:rsid w:val="00430947"/>
    <w:rsid w:val="00431E97"/>
    <w:rsid w:val="00432413"/>
    <w:rsid w:val="00434499"/>
    <w:rsid w:val="00437168"/>
    <w:rsid w:val="00441F25"/>
    <w:rsid w:val="00442C02"/>
    <w:rsid w:val="00443DD8"/>
    <w:rsid w:val="0044455B"/>
    <w:rsid w:val="00450854"/>
    <w:rsid w:val="00450ECA"/>
    <w:rsid w:val="00452B3E"/>
    <w:rsid w:val="00452E8E"/>
    <w:rsid w:val="00460C1A"/>
    <w:rsid w:val="0047184E"/>
    <w:rsid w:val="00472A2F"/>
    <w:rsid w:val="00475ED7"/>
    <w:rsid w:val="004770B0"/>
    <w:rsid w:val="00482D9C"/>
    <w:rsid w:val="00483121"/>
    <w:rsid w:val="004832CF"/>
    <w:rsid w:val="00484204"/>
    <w:rsid w:val="004855BF"/>
    <w:rsid w:val="00485A7F"/>
    <w:rsid w:val="00485AA1"/>
    <w:rsid w:val="004866CD"/>
    <w:rsid w:val="00487181"/>
    <w:rsid w:val="00487C8A"/>
    <w:rsid w:val="00493AC4"/>
    <w:rsid w:val="00497222"/>
    <w:rsid w:val="00497C34"/>
    <w:rsid w:val="004A0068"/>
    <w:rsid w:val="004A2F3F"/>
    <w:rsid w:val="004A6782"/>
    <w:rsid w:val="004A7C3E"/>
    <w:rsid w:val="004B1770"/>
    <w:rsid w:val="004B3AFC"/>
    <w:rsid w:val="004B3C07"/>
    <w:rsid w:val="004B4A71"/>
    <w:rsid w:val="004B51ED"/>
    <w:rsid w:val="004B63DB"/>
    <w:rsid w:val="004B732A"/>
    <w:rsid w:val="004B7D1E"/>
    <w:rsid w:val="004C2256"/>
    <w:rsid w:val="004C2D95"/>
    <w:rsid w:val="004C35C6"/>
    <w:rsid w:val="004C5588"/>
    <w:rsid w:val="004C727B"/>
    <w:rsid w:val="004D169B"/>
    <w:rsid w:val="004D2F80"/>
    <w:rsid w:val="004E1F20"/>
    <w:rsid w:val="004E337E"/>
    <w:rsid w:val="004F044F"/>
    <w:rsid w:val="004F0E54"/>
    <w:rsid w:val="004F6576"/>
    <w:rsid w:val="004F6D22"/>
    <w:rsid w:val="0050440F"/>
    <w:rsid w:val="00507C38"/>
    <w:rsid w:val="005106C1"/>
    <w:rsid w:val="00511830"/>
    <w:rsid w:val="00514536"/>
    <w:rsid w:val="00516828"/>
    <w:rsid w:val="005168AA"/>
    <w:rsid w:val="0052164F"/>
    <w:rsid w:val="0052309F"/>
    <w:rsid w:val="005254D1"/>
    <w:rsid w:val="005256C8"/>
    <w:rsid w:val="00531192"/>
    <w:rsid w:val="00531F43"/>
    <w:rsid w:val="00533ACE"/>
    <w:rsid w:val="00541616"/>
    <w:rsid w:val="0054392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80758"/>
    <w:rsid w:val="0058333D"/>
    <w:rsid w:val="005845E8"/>
    <w:rsid w:val="0058567A"/>
    <w:rsid w:val="005918D8"/>
    <w:rsid w:val="00592CB9"/>
    <w:rsid w:val="005942D5"/>
    <w:rsid w:val="005A655E"/>
    <w:rsid w:val="005B0EC7"/>
    <w:rsid w:val="005B16B9"/>
    <w:rsid w:val="005B2D75"/>
    <w:rsid w:val="005B6A45"/>
    <w:rsid w:val="005C1642"/>
    <w:rsid w:val="005C182D"/>
    <w:rsid w:val="005C2C05"/>
    <w:rsid w:val="005C36A6"/>
    <w:rsid w:val="005C7CD7"/>
    <w:rsid w:val="005C7E8B"/>
    <w:rsid w:val="005D1B19"/>
    <w:rsid w:val="005D734D"/>
    <w:rsid w:val="005E123E"/>
    <w:rsid w:val="005E23D6"/>
    <w:rsid w:val="005E6923"/>
    <w:rsid w:val="005F07B7"/>
    <w:rsid w:val="005F0D55"/>
    <w:rsid w:val="005F17D9"/>
    <w:rsid w:val="005F2627"/>
    <w:rsid w:val="005F3637"/>
    <w:rsid w:val="005F5487"/>
    <w:rsid w:val="00601074"/>
    <w:rsid w:val="006014E4"/>
    <w:rsid w:val="006025D6"/>
    <w:rsid w:val="006038AC"/>
    <w:rsid w:val="00605B48"/>
    <w:rsid w:val="006076E5"/>
    <w:rsid w:val="0061170E"/>
    <w:rsid w:val="006140BC"/>
    <w:rsid w:val="006217C1"/>
    <w:rsid w:val="00624474"/>
    <w:rsid w:val="00625620"/>
    <w:rsid w:val="0062697A"/>
    <w:rsid w:val="0063003F"/>
    <w:rsid w:val="0063013D"/>
    <w:rsid w:val="00630C3F"/>
    <w:rsid w:val="00637535"/>
    <w:rsid w:val="00637BAA"/>
    <w:rsid w:val="0064099C"/>
    <w:rsid w:val="00641BD5"/>
    <w:rsid w:val="00643AC9"/>
    <w:rsid w:val="00643FC6"/>
    <w:rsid w:val="00646B8C"/>
    <w:rsid w:val="006515DE"/>
    <w:rsid w:val="00653128"/>
    <w:rsid w:val="00663B02"/>
    <w:rsid w:val="006640C7"/>
    <w:rsid w:val="0066666B"/>
    <w:rsid w:val="00667EB9"/>
    <w:rsid w:val="006747C0"/>
    <w:rsid w:val="00676B38"/>
    <w:rsid w:val="006834C1"/>
    <w:rsid w:val="00683522"/>
    <w:rsid w:val="006855FD"/>
    <w:rsid w:val="006861C6"/>
    <w:rsid w:val="00687868"/>
    <w:rsid w:val="00687F59"/>
    <w:rsid w:val="00691B2B"/>
    <w:rsid w:val="00691D67"/>
    <w:rsid w:val="006A18A9"/>
    <w:rsid w:val="006A2834"/>
    <w:rsid w:val="006A4AC3"/>
    <w:rsid w:val="006A4CE2"/>
    <w:rsid w:val="006B36E9"/>
    <w:rsid w:val="006B7978"/>
    <w:rsid w:val="006B7B59"/>
    <w:rsid w:val="006C7E9C"/>
    <w:rsid w:val="006D1345"/>
    <w:rsid w:val="006D20DC"/>
    <w:rsid w:val="006D6FB0"/>
    <w:rsid w:val="006E4929"/>
    <w:rsid w:val="006E5C0F"/>
    <w:rsid w:val="006E7F4A"/>
    <w:rsid w:val="006F1483"/>
    <w:rsid w:val="006F22B4"/>
    <w:rsid w:val="006F34BE"/>
    <w:rsid w:val="006F3CE9"/>
    <w:rsid w:val="006F5820"/>
    <w:rsid w:val="006F6966"/>
    <w:rsid w:val="00700D33"/>
    <w:rsid w:val="00704FCC"/>
    <w:rsid w:val="00712D06"/>
    <w:rsid w:val="00712E3E"/>
    <w:rsid w:val="0071339F"/>
    <w:rsid w:val="00714892"/>
    <w:rsid w:val="00717545"/>
    <w:rsid w:val="0071798A"/>
    <w:rsid w:val="00720291"/>
    <w:rsid w:val="00725505"/>
    <w:rsid w:val="007259EA"/>
    <w:rsid w:val="00727A70"/>
    <w:rsid w:val="00730B46"/>
    <w:rsid w:val="00730EA6"/>
    <w:rsid w:val="0073485D"/>
    <w:rsid w:val="00734C54"/>
    <w:rsid w:val="007367C0"/>
    <w:rsid w:val="00740A71"/>
    <w:rsid w:val="0074243E"/>
    <w:rsid w:val="00742898"/>
    <w:rsid w:val="0075177B"/>
    <w:rsid w:val="00752A98"/>
    <w:rsid w:val="00755067"/>
    <w:rsid w:val="007562B9"/>
    <w:rsid w:val="007570E1"/>
    <w:rsid w:val="00760EDB"/>
    <w:rsid w:val="00763005"/>
    <w:rsid w:val="00763226"/>
    <w:rsid w:val="00763AB3"/>
    <w:rsid w:val="007717BE"/>
    <w:rsid w:val="00771857"/>
    <w:rsid w:val="00774DD0"/>
    <w:rsid w:val="0078263F"/>
    <w:rsid w:val="007854A5"/>
    <w:rsid w:val="00786885"/>
    <w:rsid w:val="00790CD0"/>
    <w:rsid w:val="007934E3"/>
    <w:rsid w:val="00795026"/>
    <w:rsid w:val="007950F0"/>
    <w:rsid w:val="00797346"/>
    <w:rsid w:val="007A1C90"/>
    <w:rsid w:val="007A5C8E"/>
    <w:rsid w:val="007B0E88"/>
    <w:rsid w:val="007B2154"/>
    <w:rsid w:val="007C0A62"/>
    <w:rsid w:val="007C20BE"/>
    <w:rsid w:val="007C29F5"/>
    <w:rsid w:val="007C4CF3"/>
    <w:rsid w:val="007C590E"/>
    <w:rsid w:val="007C62A9"/>
    <w:rsid w:val="007D315D"/>
    <w:rsid w:val="007D44AF"/>
    <w:rsid w:val="007D72C5"/>
    <w:rsid w:val="007E3873"/>
    <w:rsid w:val="007E56BE"/>
    <w:rsid w:val="007E56C2"/>
    <w:rsid w:val="007E6788"/>
    <w:rsid w:val="007E7324"/>
    <w:rsid w:val="007E738C"/>
    <w:rsid w:val="007F18BA"/>
    <w:rsid w:val="007F2916"/>
    <w:rsid w:val="007F2967"/>
    <w:rsid w:val="007F3582"/>
    <w:rsid w:val="007F7212"/>
    <w:rsid w:val="008058F8"/>
    <w:rsid w:val="00807919"/>
    <w:rsid w:val="0081053C"/>
    <w:rsid w:val="0081092D"/>
    <w:rsid w:val="00814645"/>
    <w:rsid w:val="00814BAA"/>
    <w:rsid w:val="008160A3"/>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61B18"/>
    <w:rsid w:val="00862577"/>
    <w:rsid w:val="00863F0C"/>
    <w:rsid w:val="008650EB"/>
    <w:rsid w:val="008657CD"/>
    <w:rsid w:val="00865D1D"/>
    <w:rsid w:val="00865EAE"/>
    <w:rsid w:val="008707FE"/>
    <w:rsid w:val="00871D77"/>
    <w:rsid w:val="0087452F"/>
    <w:rsid w:val="00875981"/>
    <w:rsid w:val="00875FDF"/>
    <w:rsid w:val="00877592"/>
    <w:rsid w:val="0088152B"/>
    <w:rsid w:val="0088621A"/>
    <w:rsid w:val="00886E03"/>
    <w:rsid w:val="00886F6B"/>
    <w:rsid w:val="008A144D"/>
    <w:rsid w:val="008A2912"/>
    <w:rsid w:val="008A3890"/>
    <w:rsid w:val="008B44F0"/>
    <w:rsid w:val="008B59CE"/>
    <w:rsid w:val="008C0E36"/>
    <w:rsid w:val="008C3E3E"/>
    <w:rsid w:val="008C44EF"/>
    <w:rsid w:val="008C7901"/>
    <w:rsid w:val="008D3CF6"/>
    <w:rsid w:val="008D402F"/>
    <w:rsid w:val="008E2574"/>
    <w:rsid w:val="008E60B2"/>
    <w:rsid w:val="008E656A"/>
    <w:rsid w:val="008E70D8"/>
    <w:rsid w:val="008E7DAA"/>
    <w:rsid w:val="008F0193"/>
    <w:rsid w:val="008F094A"/>
    <w:rsid w:val="008F2B76"/>
    <w:rsid w:val="008F4DB6"/>
    <w:rsid w:val="008F6F18"/>
    <w:rsid w:val="0090003D"/>
    <w:rsid w:val="009033F9"/>
    <w:rsid w:val="00903D43"/>
    <w:rsid w:val="009042D4"/>
    <w:rsid w:val="00905943"/>
    <w:rsid w:val="00906E09"/>
    <w:rsid w:val="009077AA"/>
    <w:rsid w:val="00907D2A"/>
    <w:rsid w:val="00912768"/>
    <w:rsid w:val="00920639"/>
    <w:rsid w:val="00921085"/>
    <w:rsid w:val="009243CF"/>
    <w:rsid w:val="00930BDF"/>
    <w:rsid w:val="0093278B"/>
    <w:rsid w:val="00936822"/>
    <w:rsid w:val="00937356"/>
    <w:rsid w:val="00946E5F"/>
    <w:rsid w:val="00950429"/>
    <w:rsid w:val="00951EAC"/>
    <w:rsid w:val="0095308F"/>
    <w:rsid w:val="00953FAB"/>
    <w:rsid w:val="0095441A"/>
    <w:rsid w:val="009545EB"/>
    <w:rsid w:val="00955C79"/>
    <w:rsid w:val="00955E45"/>
    <w:rsid w:val="00965763"/>
    <w:rsid w:val="00966A03"/>
    <w:rsid w:val="00970BB6"/>
    <w:rsid w:val="00970F0B"/>
    <w:rsid w:val="00974082"/>
    <w:rsid w:val="00974E9A"/>
    <w:rsid w:val="00975C33"/>
    <w:rsid w:val="00980AD3"/>
    <w:rsid w:val="009833BF"/>
    <w:rsid w:val="00983A81"/>
    <w:rsid w:val="00985FF6"/>
    <w:rsid w:val="009865CD"/>
    <w:rsid w:val="00986B7F"/>
    <w:rsid w:val="00996068"/>
    <w:rsid w:val="0099626E"/>
    <w:rsid w:val="00997E03"/>
    <w:rsid w:val="009A19D2"/>
    <w:rsid w:val="009A21BB"/>
    <w:rsid w:val="009A4B5B"/>
    <w:rsid w:val="009A730B"/>
    <w:rsid w:val="009B09A7"/>
    <w:rsid w:val="009B4D0E"/>
    <w:rsid w:val="009B5351"/>
    <w:rsid w:val="009B6D5E"/>
    <w:rsid w:val="009C06A6"/>
    <w:rsid w:val="009C3A9C"/>
    <w:rsid w:val="009C4D2F"/>
    <w:rsid w:val="009C7900"/>
    <w:rsid w:val="009D20F8"/>
    <w:rsid w:val="009D306F"/>
    <w:rsid w:val="009D3A9F"/>
    <w:rsid w:val="009E1419"/>
    <w:rsid w:val="009E5D94"/>
    <w:rsid w:val="009F1D2A"/>
    <w:rsid w:val="009F2E17"/>
    <w:rsid w:val="009F38E2"/>
    <w:rsid w:val="009F53FC"/>
    <w:rsid w:val="009F75BC"/>
    <w:rsid w:val="00A00B41"/>
    <w:rsid w:val="00A0386A"/>
    <w:rsid w:val="00A07DDB"/>
    <w:rsid w:val="00A111CE"/>
    <w:rsid w:val="00A125DC"/>
    <w:rsid w:val="00A12B07"/>
    <w:rsid w:val="00A13034"/>
    <w:rsid w:val="00A16107"/>
    <w:rsid w:val="00A173F8"/>
    <w:rsid w:val="00A17ED4"/>
    <w:rsid w:val="00A23563"/>
    <w:rsid w:val="00A2380C"/>
    <w:rsid w:val="00A3045C"/>
    <w:rsid w:val="00A32342"/>
    <w:rsid w:val="00A37E51"/>
    <w:rsid w:val="00A42A40"/>
    <w:rsid w:val="00A44061"/>
    <w:rsid w:val="00A452AD"/>
    <w:rsid w:val="00A479AF"/>
    <w:rsid w:val="00A5023A"/>
    <w:rsid w:val="00A528E8"/>
    <w:rsid w:val="00A54008"/>
    <w:rsid w:val="00A56A97"/>
    <w:rsid w:val="00A606F2"/>
    <w:rsid w:val="00A63E4F"/>
    <w:rsid w:val="00A63FC5"/>
    <w:rsid w:val="00A77BB6"/>
    <w:rsid w:val="00A77DBE"/>
    <w:rsid w:val="00A77FDA"/>
    <w:rsid w:val="00A942D5"/>
    <w:rsid w:val="00A974EF"/>
    <w:rsid w:val="00AA3CDE"/>
    <w:rsid w:val="00AA4F6C"/>
    <w:rsid w:val="00AB23CA"/>
    <w:rsid w:val="00AB30F0"/>
    <w:rsid w:val="00AB441E"/>
    <w:rsid w:val="00AB4EAC"/>
    <w:rsid w:val="00AB7428"/>
    <w:rsid w:val="00AC123A"/>
    <w:rsid w:val="00AC1F74"/>
    <w:rsid w:val="00AC52B4"/>
    <w:rsid w:val="00AC71BC"/>
    <w:rsid w:val="00AC7E89"/>
    <w:rsid w:val="00AD06DA"/>
    <w:rsid w:val="00AD665A"/>
    <w:rsid w:val="00AD673A"/>
    <w:rsid w:val="00AE3D1D"/>
    <w:rsid w:val="00AE509B"/>
    <w:rsid w:val="00AE5859"/>
    <w:rsid w:val="00AE77DA"/>
    <w:rsid w:val="00AE7858"/>
    <w:rsid w:val="00AF0D42"/>
    <w:rsid w:val="00AF4BB9"/>
    <w:rsid w:val="00AF5565"/>
    <w:rsid w:val="00AF5BDB"/>
    <w:rsid w:val="00AF7F08"/>
    <w:rsid w:val="00B02C95"/>
    <w:rsid w:val="00B04D8C"/>
    <w:rsid w:val="00B05A9A"/>
    <w:rsid w:val="00B05C0B"/>
    <w:rsid w:val="00B05EBE"/>
    <w:rsid w:val="00B15DA8"/>
    <w:rsid w:val="00B202F1"/>
    <w:rsid w:val="00B21E76"/>
    <w:rsid w:val="00B221BE"/>
    <w:rsid w:val="00B31DD0"/>
    <w:rsid w:val="00B3476E"/>
    <w:rsid w:val="00B35C89"/>
    <w:rsid w:val="00B40411"/>
    <w:rsid w:val="00B41181"/>
    <w:rsid w:val="00B4145F"/>
    <w:rsid w:val="00B42860"/>
    <w:rsid w:val="00B45748"/>
    <w:rsid w:val="00B46B5A"/>
    <w:rsid w:val="00B47556"/>
    <w:rsid w:val="00B501A5"/>
    <w:rsid w:val="00B51CF1"/>
    <w:rsid w:val="00B56878"/>
    <w:rsid w:val="00B5707B"/>
    <w:rsid w:val="00B57253"/>
    <w:rsid w:val="00B57625"/>
    <w:rsid w:val="00B6009D"/>
    <w:rsid w:val="00B61D68"/>
    <w:rsid w:val="00B66501"/>
    <w:rsid w:val="00B70589"/>
    <w:rsid w:val="00B776C0"/>
    <w:rsid w:val="00B80BC5"/>
    <w:rsid w:val="00B823D0"/>
    <w:rsid w:val="00B9011D"/>
    <w:rsid w:val="00B935F7"/>
    <w:rsid w:val="00B96753"/>
    <w:rsid w:val="00BA0A9C"/>
    <w:rsid w:val="00BA14DF"/>
    <w:rsid w:val="00BA2D40"/>
    <w:rsid w:val="00BA2F3B"/>
    <w:rsid w:val="00BA5BFB"/>
    <w:rsid w:val="00BA62B8"/>
    <w:rsid w:val="00BA7D2A"/>
    <w:rsid w:val="00BB2535"/>
    <w:rsid w:val="00BB533F"/>
    <w:rsid w:val="00BB5B4C"/>
    <w:rsid w:val="00BB7273"/>
    <w:rsid w:val="00BC041C"/>
    <w:rsid w:val="00BC6059"/>
    <w:rsid w:val="00BD0133"/>
    <w:rsid w:val="00BD3746"/>
    <w:rsid w:val="00BD4972"/>
    <w:rsid w:val="00BD6CCC"/>
    <w:rsid w:val="00BE6761"/>
    <w:rsid w:val="00BE7E4A"/>
    <w:rsid w:val="00BF349D"/>
    <w:rsid w:val="00BF573D"/>
    <w:rsid w:val="00BF686D"/>
    <w:rsid w:val="00BF6E9D"/>
    <w:rsid w:val="00C03EC7"/>
    <w:rsid w:val="00C04571"/>
    <w:rsid w:val="00C13300"/>
    <w:rsid w:val="00C200A3"/>
    <w:rsid w:val="00C20427"/>
    <w:rsid w:val="00C25297"/>
    <w:rsid w:val="00C25E63"/>
    <w:rsid w:val="00C267DB"/>
    <w:rsid w:val="00C27068"/>
    <w:rsid w:val="00C35C3B"/>
    <w:rsid w:val="00C37FCF"/>
    <w:rsid w:val="00C409E7"/>
    <w:rsid w:val="00C47FBD"/>
    <w:rsid w:val="00C5165E"/>
    <w:rsid w:val="00C53AFA"/>
    <w:rsid w:val="00C560F1"/>
    <w:rsid w:val="00C57324"/>
    <w:rsid w:val="00C6465C"/>
    <w:rsid w:val="00C65529"/>
    <w:rsid w:val="00C659F4"/>
    <w:rsid w:val="00C707A0"/>
    <w:rsid w:val="00C72B53"/>
    <w:rsid w:val="00C75B58"/>
    <w:rsid w:val="00C76E2D"/>
    <w:rsid w:val="00C85168"/>
    <w:rsid w:val="00CA099A"/>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42CE"/>
    <w:rsid w:val="00CD65BE"/>
    <w:rsid w:val="00CD65D3"/>
    <w:rsid w:val="00CD7812"/>
    <w:rsid w:val="00CE3779"/>
    <w:rsid w:val="00CE3AF1"/>
    <w:rsid w:val="00CE414F"/>
    <w:rsid w:val="00CE4622"/>
    <w:rsid w:val="00CE6360"/>
    <w:rsid w:val="00CE6E1F"/>
    <w:rsid w:val="00CF3049"/>
    <w:rsid w:val="00D01F01"/>
    <w:rsid w:val="00D064AD"/>
    <w:rsid w:val="00D07298"/>
    <w:rsid w:val="00D07BDF"/>
    <w:rsid w:val="00D15851"/>
    <w:rsid w:val="00D15BE4"/>
    <w:rsid w:val="00D21310"/>
    <w:rsid w:val="00D222E4"/>
    <w:rsid w:val="00D25ADE"/>
    <w:rsid w:val="00D2720D"/>
    <w:rsid w:val="00D301D7"/>
    <w:rsid w:val="00D30F30"/>
    <w:rsid w:val="00D30FD5"/>
    <w:rsid w:val="00D3691F"/>
    <w:rsid w:val="00D4424D"/>
    <w:rsid w:val="00D44D5F"/>
    <w:rsid w:val="00D44E71"/>
    <w:rsid w:val="00D45288"/>
    <w:rsid w:val="00D473EA"/>
    <w:rsid w:val="00D51F4B"/>
    <w:rsid w:val="00D558CA"/>
    <w:rsid w:val="00D576BD"/>
    <w:rsid w:val="00D63242"/>
    <w:rsid w:val="00D66382"/>
    <w:rsid w:val="00D72B21"/>
    <w:rsid w:val="00D72D8B"/>
    <w:rsid w:val="00D762EE"/>
    <w:rsid w:val="00D80BC3"/>
    <w:rsid w:val="00D824B5"/>
    <w:rsid w:val="00D82F20"/>
    <w:rsid w:val="00D8414B"/>
    <w:rsid w:val="00D86697"/>
    <w:rsid w:val="00D952D4"/>
    <w:rsid w:val="00DA11EA"/>
    <w:rsid w:val="00DA2B27"/>
    <w:rsid w:val="00DA2E50"/>
    <w:rsid w:val="00DA4327"/>
    <w:rsid w:val="00DA6807"/>
    <w:rsid w:val="00DB2157"/>
    <w:rsid w:val="00DB2DE9"/>
    <w:rsid w:val="00DB3335"/>
    <w:rsid w:val="00DB4D25"/>
    <w:rsid w:val="00DB5141"/>
    <w:rsid w:val="00DB7B00"/>
    <w:rsid w:val="00DC04F8"/>
    <w:rsid w:val="00DC626E"/>
    <w:rsid w:val="00DD2D68"/>
    <w:rsid w:val="00DD2F05"/>
    <w:rsid w:val="00DD7F67"/>
    <w:rsid w:val="00DE08FE"/>
    <w:rsid w:val="00DE367F"/>
    <w:rsid w:val="00DE3A11"/>
    <w:rsid w:val="00DE6C0A"/>
    <w:rsid w:val="00DE7788"/>
    <w:rsid w:val="00DF1C9A"/>
    <w:rsid w:val="00DF2C32"/>
    <w:rsid w:val="00DF310F"/>
    <w:rsid w:val="00DF37B0"/>
    <w:rsid w:val="00DF4CE5"/>
    <w:rsid w:val="00E027D9"/>
    <w:rsid w:val="00E0532D"/>
    <w:rsid w:val="00E0607C"/>
    <w:rsid w:val="00E06BA7"/>
    <w:rsid w:val="00E114D5"/>
    <w:rsid w:val="00E14D97"/>
    <w:rsid w:val="00E15F29"/>
    <w:rsid w:val="00E1652B"/>
    <w:rsid w:val="00E202F0"/>
    <w:rsid w:val="00E23052"/>
    <w:rsid w:val="00E23B6D"/>
    <w:rsid w:val="00E302BB"/>
    <w:rsid w:val="00E3035A"/>
    <w:rsid w:val="00E30A2A"/>
    <w:rsid w:val="00E415F4"/>
    <w:rsid w:val="00E4202B"/>
    <w:rsid w:val="00E4392B"/>
    <w:rsid w:val="00E453CF"/>
    <w:rsid w:val="00E52FC7"/>
    <w:rsid w:val="00E530E9"/>
    <w:rsid w:val="00E55FB3"/>
    <w:rsid w:val="00E57445"/>
    <w:rsid w:val="00E61A55"/>
    <w:rsid w:val="00E64661"/>
    <w:rsid w:val="00E657A6"/>
    <w:rsid w:val="00E664FA"/>
    <w:rsid w:val="00E705BF"/>
    <w:rsid w:val="00E720F4"/>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293F"/>
    <w:rsid w:val="00EB3B18"/>
    <w:rsid w:val="00EB48E2"/>
    <w:rsid w:val="00EC3790"/>
    <w:rsid w:val="00EC4D9F"/>
    <w:rsid w:val="00EC4F3E"/>
    <w:rsid w:val="00EC6D3E"/>
    <w:rsid w:val="00ED0078"/>
    <w:rsid w:val="00ED0E8B"/>
    <w:rsid w:val="00ED56E4"/>
    <w:rsid w:val="00EF26FA"/>
    <w:rsid w:val="00EF36CB"/>
    <w:rsid w:val="00EF37E6"/>
    <w:rsid w:val="00EF4E88"/>
    <w:rsid w:val="00EF7077"/>
    <w:rsid w:val="00EF74ED"/>
    <w:rsid w:val="00F0595C"/>
    <w:rsid w:val="00F062E0"/>
    <w:rsid w:val="00F06F3C"/>
    <w:rsid w:val="00F0718B"/>
    <w:rsid w:val="00F07904"/>
    <w:rsid w:val="00F14779"/>
    <w:rsid w:val="00F2368B"/>
    <w:rsid w:val="00F27182"/>
    <w:rsid w:val="00F322AF"/>
    <w:rsid w:val="00F433E0"/>
    <w:rsid w:val="00F43933"/>
    <w:rsid w:val="00F4395A"/>
    <w:rsid w:val="00F451F8"/>
    <w:rsid w:val="00F51C66"/>
    <w:rsid w:val="00F51FF4"/>
    <w:rsid w:val="00F52659"/>
    <w:rsid w:val="00F54C83"/>
    <w:rsid w:val="00F562C8"/>
    <w:rsid w:val="00F575A6"/>
    <w:rsid w:val="00F57ED3"/>
    <w:rsid w:val="00F61B2F"/>
    <w:rsid w:val="00F6397C"/>
    <w:rsid w:val="00F6567B"/>
    <w:rsid w:val="00F66434"/>
    <w:rsid w:val="00F66AB6"/>
    <w:rsid w:val="00F723C3"/>
    <w:rsid w:val="00F73B4E"/>
    <w:rsid w:val="00F741DF"/>
    <w:rsid w:val="00F75106"/>
    <w:rsid w:val="00F766B2"/>
    <w:rsid w:val="00F76C2A"/>
    <w:rsid w:val="00F77A40"/>
    <w:rsid w:val="00F77D50"/>
    <w:rsid w:val="00F82B59"/>
    <w:rsid w:val="00F84F3F"/>
    <w:rsid w:val="00F914D7"/>
    <w:rsid w:val="00F95551"/>
    <w:rsid w:val="00F965AC"/>
    <w:rsid w:val="00FA663E"/>
    <w:rsid w:val="00FA69CC"/>
    <w:rsid w:val="00FB2BE0"/>
    <w:rsid w:val="00FB5F55"/>
    <w:rsid w:val="00FB7DC2"/>
    <w:rsid w:val="00FC3E2A"/>
    <w:rsid w:val="00FC4DF7"/>
    <w:rsid w:val="00FD158E"/>
    <w:rsid w:val="00FD1652"/>
    <w:rsid w:val="00FD6D6E"/>
    <w:rsid w:val="00FE3DFD"/>
    <w:rsid w:val="00FF05BE"/>
    <w:rsid w:val="00FF092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976791DF-9A54-4D10-8461-A61F0F66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8"/>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1">
    <w:name w:val="Rimando commento41"/>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2">
    <w:name w:val="Rimando nota a piè di pagina82"/>
    <w:rsid w:val="002323B2"/>
    <w:rPr>
      <w:vertAlign w:val="superscript"/>
    </w:rPr>
  </w:style>
  <w:style w:type="character" w:customStyle="1" w:styleId="Rimandonotaapidipagina81">
    <w:name w:val="Rimando nota a piè di pagina81"/>
    <w:rsid w:val="002323B2"/>
    <w:rPr>
      <w:vertAlign w:val="superscript"/>
    </w:rPr>
  </w:style>
  <w:style w:type="character" w:customStyle="1" w:styleId="Rimandonotadichiusura31">
    <w:name w:val="Rimando nota di chiusura31"/>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10">
    <w:name w:val="Didascalia110"/>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10"/>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1">
    <w:name w:val="Testo commento41"/>
    <w:basedOn w:val="Normale"/>
    <w:rsid w:val="002323B2"/>
  </w:style>
  <w:style w:type="paragraph" w:customStyle="1" w:styleId="CommentSubject">
    <w:name w:val="Comment Subject"/>
    <w:basedOn w:val="Testocommento41"/>
    <w:next w:val="Testocommento41"/>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paragraph" w:styleId="Didascalia">
    <w:name w:val="caption"/>
    <w:basedOn w:val="Normale"/>
    <w:next w:val="Normale"/>
    <w:uiPriority w:val="35"/>
    <w:unhideWhenUsed/>
    <w:qFormat/>
    <w:rsid w:val="00795026"/>
    <w:pPr>
      <w:widowControl/>
      <w:suppressAutoHyphens w:val="0"/>
      <w:spacing w:after="200"/>
    </w:pPr>
    <w:rPr>
      <w:rFonts w:ascii="Roboto" w:eastAsiaTheme="minorHAnsi" w:hAnsi="Roboto"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3453">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91907">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42485826">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7232">
      <w:bodyDiv w:val="1"/>
      <w:marLeft w:val="0"/>
      <w:marRight w:val="0"/>
      <w:marTop w:val="0"/>
      <w:marBottom w:val="0"/>
      <w:divBdr>
        <w:top w:val="none" w:sz="0" w:space="0" w:color="auto"/>
        <w:left w:val="none" w:sz="0" w:space="0" w:color="auto"/>
        <w:bottom w:val="none" w:sz="0" w:space="0" w:color="auto"/>
        <w:right w:val="none" w:sz="0" w:space="0" w:color="auto"/>
      </w:divBdr>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68650">
      <w:bodyDiv w:val="1"/>
      <w:marLeft w:val="0"/>
      <w:marRight w:val="0"/>
      <w:marTop w:val="0"/>
      <w:marBottom w:val="0"/>
      <w:divBdr>
        <w:top w:val="none" w:sz="0" w:space="0" w:color="auto"/>
        <w:left w:val="none" w:sz="0" w:space="0" w:color="auto"/>
        <w:bottom w:val="none" w:sz="0" w:space="0" w:color="auto"/>
        <w:right w:val="none" w:sz="0" w:space="0" w:color="auto"/>
      </w:divBdr>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10008">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5251">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635376210">
          <w:marLeft w:val="446"/>
          <w:marRight w:val="0"/>
          <w:marTop w:val="0"/>
          <w:marBottom w:val="0"/>
          <w:divBdr>
            <w:top w:val="none" w:sz="0" w:space="0" w:color="auto"/>
            <w:left w:val="none" w:sz="0" w:space="0" w:color="auto"/>
            <w:bottom w:val="none" w:sz="0" w:space="0" w:color="auto"/>
            <w:right w:val="none" w:sz="0" w:space="0" w:color="auto"/>
          </w:divBdr>
        </w:div>
        <w:div w:id="708796973">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5988">
      <w:bodyDiv w:val="1"/>
      <w:marLeft w:val="0"/>
      <w:marRight w:val="0"/>
      <w:marTop w:val="0"/>
      <w:marBottom w:val="0"/>
      <w:divBdr>
        <w:top w:val="none" w:sz="0" w:space="0" w:color="auto"/>
        <w:left w:val="none" w:sz="0" w:space="0" w:color="auto"/>
        <w:bottom w:val="none" w:sz="0" w:space="0" w:color="auto"/>
        <w:right w:val="none" w:sz="0" w:space="0" w:color="auto"/>
      </w:divBdr>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266042429">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1921527072">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family-farming-decade/home/en/" TargetMode="External"/><Relationship Id="rId1" Type="http://schemas.openxmlformats.org/officeDocument/2006/relationships/hyperlink" Target="https://www.eesc.europa.eu/resources/docs/family-farm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customXml/itemProps3.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2759</Words>
  <Characters>15731</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subject/>
  <dc:creator>Piero Orlando</dc:creator>
  <cp:keywords/>
  <dc:description/>
  <cp:lastModifiedBy>1</cp:lastModifiedBy>
  <cp:revision>4</cp:revision>
  <cp:lastPrinted>2018-09-26T10:18:00Z</cp:lastPrinted>
  <dcterms:created xsi:type="dcterms:W3CDTF">2021-06-29T08:49:00Z</dcterms:created>
  <dcterms:modified xsi:type="dcterms:W3CDTF">2021-07-01T09:22:00Z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