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7F38A68" w14:textId="77777777" w:rsidR="009F53FC" w:rsidRPr="002848C4" w:rsidRDefault="009F53FC" w:rsidP="008C3E3E">
      <w:pPr>
        <w:jc w:val="center"/>
        <w:rPr>
          <w:lang w:val="en-US"/>
        </w:rPr>
      </w:pPr>
    </w:p>
    <w:p w14:paraId="75116E07" w14:textId="77777777" w:rsidR="00036BB7" w:rsidRPr="00BC36B7" w:rsidRDefault="00036BB7" w:rsidP="008C3E3E">
      <w:pPr>
        <w:pStyle w:val="Corpotesto"/>
        <w:jc w:val="center"/>
        <w:rPr>
          <w:rFonts w:ascii="Trebuchet MS" w:hAnsi="Trebuchet MS"/>
          <w:sz w:val="18"/>
          <w:szCs w:val="18"/>
        </w:rPr>
      </w:pPr>
      <w:r w:rsidRPr="00BC36B7">
        <w:rPr>
          <w:rFonts w:ascii="Trebuchet MS" w:hAnsi="Trebuchet MS"/>
          <w:sz w:val="18"/>
          <w:szCs w:val="18"/>
          <w:u w:val="single"/>
        </w:rPr>
        <w:t>COMUNICATO STAMPA</w:t>
      </w:r>
    </w:p>
    <w:p w14:paraId="38B6EFDD" w14:textId="20D7FEEC" w:rsidR="00036BB7" w:rsidRPr="00BC36B7" w:rsidRDefault="00036BB7" w:rsidP="00036BB7">
      <w:pPr>
        <w:pStyle w:val="Corpotesto"/>
        <w:jc w:val="center"/>
        <w:rPr>
          <w:rFonts w:ascii="Trebuchet MS" w:hAnsi="Trebuchet MS"/>
          <w:sz w:val="18"/>
          <w:szCs w:val="18"/>
        </w:rPr>
      </w:pPr>
      <w:r w:rsidRPr="00BC36B7">
        <w:rPr>
          <w:rFonts w:ascii="Trebuchet MS" w:hAnsi="Trebuchet MS"/>
          <w:sz w:val="18"/>
          <w:szCs w:val="18"/>
        </w:rPr>
        <w:t xml:space="preserve">Osservatorio </w:t>
      </w:r>
      <w:r w:rsidR="00670BDB" w:rsidRPr="00BC36B7">
        <w:rPr>
          <w:rFonts w:ascii="Trebuchet MS" w:hAnsi="Trebuchet MS"/>
          <w:sz w:val="18"/>
          <w:szCs w:val="18"/>
        </w:rPr>
        <w:t>Design Thinking for Business</w:t>
      </w:r>
    </w:p>
    <w:p w14:paraId="17B79CB2" w14:textId="737AE8EB" w:rsidR="00DA2B27" w:rsidRPr="00BC36B7" w:rsidRDefault="00516F06" w:rsidP="00670BDB">
      <w:pPr>
        <w:pStyle w:val="Corpotesto"/>
        <w:jc w:val="center"/>
        <w:rPr>
          <w:rFonts w:ascii="Trebuchet MS" w:hAnsi="Trebuchet MS"/>
          <w:b/>
          <w:bCs/>
        </w:rPr>
      </w:pPr>
      <w:r w:rsidRPr="00BC36B7">
        <w:rPr>
          <w:rFonts w:ascii="Trebuchet MS" w:hAnsi="Trebuchet MS"/>
          <w:b/>
          <w:bCs/>
        </w:rPr>
        <w:t>IL DESIGN THINKING SI DIFFONDE NELLE IMPRESE ITALIANE</w:t>
      </w:r>
    </w:p>
    <w:p w14:paraId="4D46856B" w14:textId="3C124C88" w:rsidR="00516F06" w:rsidRPr="00BC36B7" w:rsidRDefault="00741FC0" w:rsidP="00670BDB">
      <w:pPr>
        <w:pStyle w:val="Corpotesto"/>
        <w:jc w:val="center"/>
        <w:rPr>
          <w:rFonts w:ascii="Trebuchet MS" w:hAnsi="Trebuchet MS"/>
          <w:b/>
          <w:bCs/>
        </w:rPr>
      </w:pPr>
      <w:r w:rsidRPr="00BC36B7">
        <w:rPr>
          <w:rFonts w:ascii="Trebuchet MS" w:hAnsi="Trebuchet MS"/>
          <w:b/>
          <w:bCs/>
        </w:rPr>
        <w:t>UN MANAGER SU TRE LO USA PER GESTIRE L’INNOVAZIONE IN AZIENDA</w:t>
      </w:r>
    </w:p>
    <w:p w14:paraId="228D7DFA" w14:textId="68425AEB" w:rsidR="00960C9A" w:rsidRPr="00BC36B7" w:rsidRDefault="00516F06" w:rsidP="00670BDB">
      <w:pPr>
        <w:pStyle w:val="Corpotesto"/>
        <w:jc w:val="center"/>
        <w:rPr>
          <w:rFonts w:ascii="Trebuchet MS" w:hAnsi="Trebuchet MS"/>
          <w:i/>
          <w:iCs/>
        </w:rPr>
      </w:pPr>
      <w:r w:rsidRPr="00BC36B7">
        <w:rPr>
          <w:rFonts w:ascii="Trebuchet MS" w:hAnsi="Trebuchet MS"/>
          <w:i/>
          <w:iCs/>
        </w:rPr>
        <w:t xml:space="preserve">I 10 settori con più investimenti in progetti di Design Thinking coprono quasi il 75% della spesa. Energia (13%), </w:t>
      </w:r>
      <w:r w:rsidR="005E185F" w:rsidRPr="00BC36B7">
        <w:rPr>
          <w:rFonts w:ascii="Trebuchet MS" w:hAnsi="Trebuchet MS"/>
          <w:i/>
          <w:iCs/>
        </w:rPr>
        <w:t xml:space="preserve">Manifattura </w:t>
      </w:r>
      <w:r w:rsidRPr="00BC36B7">
        <w:rPr>
          <w:rFonts w:ascii="Trebuchet MS" w:hAnsi="Trebuchet MS"/>
          <w:i/>
          <w:iCs/>
        </w:rPr>
        <w:t>(12,4%) e Finanza e Assicurazioni (</w:t>
      </w:r>
      <w:r w:rsidR="00960C9A" w:rsidRPr="00BC36B7">
        <w:rPr>
          <w:rFonts w:ascii="Trebuchet MS" w:hAnsi="Trebuchet MS"/>
          <w:i/>
          <w:iCs/>
        </w:rPr>
        <w:t xml:space="preserve">11,8%) i più </w:t>
      </w:r>
      <w:r w:rsidR="00741FC0" w:rsidRPr="00BC36B7">
        <w:rPr>
          <w:rFonts w:ascii="Trebuchet MS" w:hAnsi="Trebuchet MS"/>
          <w:i/>
          <w:iCs/>
        </w:rPr>
        <w:t>attiv</w:t>
      </w:r>
      <w:r w:rsidR="00960C9A" w:rsidRPr="00BC36B7">
        <w:rPr>
          <w:rFonts w:ascii="Trebuchet MS" w:hAnsi="Trebuchet MS"/>
          <w:i/>
          <w:iCs/>
        </w:rPr>
        <w:t>i.</w:t>
      </w:r>
    </w:p>
    <w:p w14:paraId="3A2AFC13" w14:textId="2704BB45" w:rsidR="00960C9A" w:rsidRPr="00BC36B7" w:rsidRDefault="00960C9A" w:rsidP="00960C9A">
      <w:pPr>
        <w:pStyle w:val="Corpotesto"/>
        <w:jc w:val="center"/>
        <w:rPr>
          <w:rFonts w:ascii="Trebuchet MS" w:hAnsi="Trebuchet MS"/>
          <w:i/>
          <w:iCs/>
        </w:rPr>
      </w:pPr>
      <w:r w:rsidRPr="00BC36B7">
        <w:rPr>
          <w:rFonts w:ascii="Trebuchet MS" w:hAnsi="Trebuchet MS"/>
          <w:i/>
          <w:iCs/>
        </w:rPr>
        <w:t xml:space="preserve">I progetti più finanziati riguardano la risoluzione di problemi complessi (Creative </w:t>
      </w:r>
      <w:proofErr w:type="spellStart"/>
      <w:r w:rsidRPr="00BC36B7">
        <w:rPr>
          <w:rFonts w:ascii="Trebuchet MS" w:hAnsi="Trebuchet MS"/>
          <w:i/>
          <w:iCs/>
        </w:rPr>
        <w:t>Problem</w:t>
      </w:r>
      <w:proofErr w:type="spellEnd"/>
      <w:r w:rsidRPr="00BC36B7">
        <w:rPr>
          <w:rFonts w:ascii="Trebuchet MS" w:hAnsi="Trebuchet MS"/>
          <w:i/>
          <w:iCs/>
        </w:rPr>
        <w:t xml:space="preserve"> Solving, 38,6% della spesa)</w:t>
      </w:r>
      <w:r w:rsidR="00741FC0" w:rsidRPr="00BC36B7">
        <w:rPr>
          <w:rFonts w:ascii="Trebuchet MS" w:hAnsi="Trebuchet MS"/>
          <w:i/>
          <w:iCs/>
        </w:rPr>
        <w:t xml:space="preserve">. Seguono </w:t>
      </w:r>
      <w:r w:rsidR="008852B5" w:rsidRPr="00BC36B7">
        <w:rPr>
          <w:rFonts w:ascii="Trebuchet MS" w:hAnsi="Trebuchet MS"/>
          <w:i/>
          <w:iCs/>
        </w:rPr>
        <w:t>le</w:t>
      </w:r>
      <w:r w:rsidRPr="00BC36B7">
        <w:rPr>
          <w:rFonts w:ascii="Trebuchet MS" w:hAnsi="Trebuchet MS"/>
          <w:i/>
          <w:iCs/>
        </w:rPr>
        <w:t xml:space="preserve"> iniziative per realizzare e testare rapidamente prodotti e servizi (Sprint </w:t>
      </w:r>
      <w:proofErr w:type="spellStart"/>
      <w:r w:rsidRPr="00BC36B7">
        <w:rPr>
          <w:rFonts w:ascii="Trebuchet MS" w:hAnsi="Trebuchet MS"/>
          <w:i/>
          <w:iCs/>
        </w:rPr>
        <w:t>Execution</w:t>
      </w:r>
      <w:proofErr w:type="spellEnd"/>
      <w:r w:rsidRPr="00BC36B7">
        <w:rPr>
          <w:rFonts w:ascii="Trebuchet MS" w:hAnsi="Trebuchet MS"/>
          <w:i/>
          <w:iCs/>
        </w:rPr>
        <w:t>, 24,6%)</w:t>
      </w:r>
      <w:r w:rsidR="008852B5" w:rsidRPr="00BC36B7">
        <w:rPr>
          <w:rFonts w:ascii="Trebuchet MS" w:hAnsi="Trebuchet MS"/>
          <w:i/>
          <w:iCs/>
        </w:rPr>
        <w:t>,</w:t>
      </w:r>
      <w:r w:rsidRPr="00BC36B7">
        <w:rPr>
          <w:rFonts w:ascii="Trebuchet MS" w:hAnsi="Trebuchet MS"/>
          <w:i/>
          <w:iCs/>
        </w:rPr>
        <w:t xml:space="preserve"> i progetti per coinvolgere i dipendenti nei processi creativi (Creative Confidence, 22,6%)</w:t>
      </w:r>
      <w:r w:rsidR="008852B5" w:rsidRPr="00BC36B7">
        <w:rPr>
          <w:rFonts w:ascii="Trebuchet MS" w:hAnsi="Trebuchet MS"/>
          <w:i/>
          <w:iCs/>
        </w:rPr>
        <w:t xml:space="preserve"> e </w:t>
      </w:r>
      <w:r w:rsidRPr="00BC36B7">
        <w:rPr>
          <w:rFonts w:ascii="Trebuchet MS" w:hAnsi="Trebuchet MS"/>
          <w:i/>
          <w:iCs/>
        </w:rPr>
        <w:t xml:space="preserve">le attività per ridefinire la visione strategica aziendale (Innovation of </w:t>
      </w:r>
      <w:proofErr w:type="spellStart"/>
      <w:r w:rsidRPr="00BC36B7">
        <w:rPr>
          <w:rFonts w:ascii="Trebuchet MS" w:hAnsi="Trebuchet MS"/>
          <w:i/>
          <w:iCs/>
        </w:rPr>
        <w:t>Meaning</w:t>
      </w:r>
      <w:proofErr w:type="spellEnd"/>
      <w:r w:rsidRPr="00BC36B7">
        <w:rPr>
          <w:rFonts w:ascii="Trebuchet MS" w:hAnsi="Trebuchet MS"/>
          <w:i/>
          <w:iCs/>
        </w:rPr>
        <w:t>, 14,6%)</w:t>
      </w:r>
    </w:p>
    <w:p w14:paraId="19EADC8E" w14:textId="77777777" w:rsidR="00091A6F" w:rsidRPr="00BC36B7" w:rsidRDefault="00091A6F" w:rsidP="001F5D27">
      <w:pPr>
        <w:pStyle w:val="Corpotesto"/>
        <w:rPr>
          <w:rFonts w:ascii="Trebuchet MS" w:hAnsi="Trebuchet MS"/>
          <w:i/>
          <w:iCs/>
        </w:rPr>
      </w:pPr>
    </w:p>
    <w:p w14:paraId="0C509FD9" w14:textId="6E882B18" w:rsidR="008E2F42" w:rsidRPr="00BC36B7" w:rsidRDefault="00C85168" w:rsidP="00FE1E84">
      <w:pPr>
        <w:pStyle w:val="Corpotesto"/>
        <w:numPr>
          <w:ilvl w:val="0"/>
          <w:numId w:val="1"/>
        </w:numPr>
        <w:ind w:left="0" w:firstLine="0"/>
        <w:jc w:val="both"/>
        <w:rPr>
          <w:rFonts w:ascii="Trebuchet MS" w:hAnsi="Trebuchet MS"/>
          <w:b/>
          <w:bCs/>
          <w:lang w:bidi="it-IT"/>
        </w:rPr>
      </w:pPr>
      <w:r w:rsidRPr="00BC36B7">
        <w:rPr>
          <w:rFonts w:ascii="Trebuchet MS" w:hAnsi="Trebuchet MS"/>
          <w:bCs/>
          <w:i/>
          <w:iCs/>
          <w:lang w:bidi="it-IT"/>
        </w:rPr>
        <w:t xml:space="preserve">Milano, </w:t>
      </w:r>
      <w:r w:rsidR="00670BDB" w:rsidRPr="00BC36B7">
        <w:rPr>
          <w:rFonts w:ascii="Trebuchet MS" w:hAnsi="Trebuchet MS"/>
          <w:bCs/>
          <w:i/>
          <w:iCs/>
          <w:lang w:bidi="it-IT"/>
        </w:rPr>
        <w:t>16</w:t>
      </w:r>
      <w:r w:rsidR="00A0386A" w:rsidRPr="00BC36B7">
        <w:rPr>
          <w:rFonts w:ascii="Trebuchet MS" w:hAnsi="Trebuchet MS"/>
          <w:bCs/>
          <w:i/>
          <w:iCs/>
          <w:lang w:bidi="it-IT"/>
        </w:rPr>
        <w:t xml:space="preserve"> </w:t>
      </w:r>
      <w:r w:rsidR="0058567A" w:rsidRPr="00BC36B7">
        <w:rPr>
          <w:rFonts w:ascii="Trebuchet MS" w:hAnsi="Trebuchet MS"/>
          <w:bCs/>
          <w:i/>
          <w:iCs/>
          <w:lang w:bidi="it-IT"/>
        </w:rPr>
        <w:t>aprile</w:t>
      </w:r>
      <w:r w:rsidRPr="00BC36B7">
        <w:rPr>
          <w:rFonts w:ascii="Trebuchet MS" w:hAnsi="Trebuchet MS"/>
          <w:bCs/>
          <w:i/>
          <w:iCs/>
          <w:lang w:bidi="it-IT"/>
        </w:rPr>
        <w:t xml:space="preserve"> 20</w:t>
      </w:r>
      <w:r w:rsidR="007C29F5" w:rsidRPr="00BC36B7">
        <w:rPr>
          <w:rFonts w:ascii="Trebuchet MS" w:hAnsi="Trebuchet MS"/>
          <w:bCs/>
          <w:i/>
          <w:iCs/>
          <w:lang w:bidi="it-IT"/>
        </w:rPr>
        <w:t>2</w:t>
      </w:r>
      <w:r w:rsidR="00174E82" w:rsidRPr="00BC36B7">
        <w:rPr>
          <w:rFonts w:ascii="Trebuchet MS" w:hAnsi="Trebuchet MS"/>
          <w:bCs/>
          <w:i/>
          <w:iCs/>
          <w:lang w:bidi="it-IT"/>
        </w:rPr>
        <w:t>1</w:t>
      </w:r>
      <w:r w:rsidR="00997E03" w:rsidRPr="00BC36B7">
        <w:rPr>
          <w:rFonts w:ascii="Trebuchet MS" w:hAnsi="Trebuchet MS"/>
          <w:bCs/>
          <w:lang w:bidi="it-IT"/>
        </w:rPr>
        <w:t xml:space="preserve"> –</w:t>
      </w:r>
      <w:r w:rsidR="00B074EE" w:rsidRPr="00BC36B7">
        <w:rPr>
          <w:rFonts w:ascii="Trebuchet MS" w:hAnsi="Trebuchet MS"/>
          <w:bCs/>
          <w:lang w:bidi="it-IT"/>
        </w:rPr>
        <w:t xml:space="preserve"> Il Design Thinking, </w:t>
      </w:r>
      <w:r w:rsidR="00E73A30" w:rsidRPr="00BC36B7">
        <w:rPr>
          <w:rFonts w:ascii="Trebuchet MS" w:hAnsi="Trebuchet MS"/>
          <w:bCs/>
          <w:lang w:bidi="it-IT"/>
        </w:rPr>
        <w:t>l’</w:t>
      </w:r>
      <w:r w:rsidR="00B074EE" w:rsidRPr="00BC36B7">
        <w:rPr>
          <w:rFonts w:ascii="Trebuchet MS" w:hAnsi="Trebuchet MS"/>
          <w:bCs/>
          <w:lang w:bidi="it-IT"/>
        </w:rPr>
        <w:t>approccio alternativo all’innovazione che integra capacità analitiche con attitudini creative</w:t>
      </w:r>
      <w:r w:rsidR="00FE1E84" w:rsidRPr="00BC36B7">
        <w:rPr>
          <w:rFonts w:ascii="Trebuchet MS" w:hAnsi="Trebuchet MS"/>
          <w:bCs/>
          <w:lang w:bidi="it-IT"/>
        </w:rPr>
        <w:t xml:space="preserve">, si diffonde nelle imprese italiane, crescendo soprattutto in quei settori dove la trasformazione digitale richiede nuove competenze per costruire una customer </w:t>
      </w:r>
      <w:proofErr w:type="spellStart"/>
      <w:r w:rsidR="00FE1E84" w:rsidRPr="00BC36B7">
        <w:rPr>
          <w:rFonts w:ascii="Trebuchet MS" w:hAnsi="Trebuchet MS"/>
          <w:bCs/>
          <w:lang w:bidi="it-IT"/>
        </w:rPr>
        <w:t>experience</w:t>
      </w:r>
      <w:proofErr w:type="spellEnd"/>
      <w:r w:rsidR="00FE1E84" w:rsidRPr="00BC36B7">
        <w:rPr>
          <w:rFonts w:ascii="Trebuchet MS" w:hAnsi="Trebuchet MS"/>
          <w:bCs/>
          <w:lang w:bidi="it-IT"/>
        </w:rPr>
        <w:t xml:space="preserve"> efficace e integrandosi con altri </w:t>
      </w:r>
      <w:r w:rsidR="00F93186" w:rsidRPr="00BC36B7">
        <w:rPr>
          <w:rFonts w:ascii="Trebuchet MS" w:hAnsi="Trebuchet MS"/>
          <w:bCs/>
          <w:lang w:bidi="it-IT"/>
        </w:rPr>
        <w:t>modelli di gestione de</w:t>
      </w:r>
      <w:r w:rsidR="00FE1E84" w:rsidRPr="00BC36B7">
        <w:rPr>
          <w:rFonts w:ascii="Trebuchet MS" w:hAnsi="Trebuchet MS"/>
          <w:bCs/>
          <w:lang w:bidi="it-IT"/>
        </w:rPr>
        <w:t>ll’innovazione.</w:t>
      </w:r>
      <w:r w:rsidR="00E73A30" w:rsidRPr="00BC36B7">
        <w:rPr>
          <w:rFonts w:ascii="Trebuchet MS" w:hAnsi="Trebuchet MS"/>
          <w:bCs/>
          <w:lang w:bidi="it-IT"/>
        </w:rPr>
        <w:t xml:space="preserve"> L’analisi condotta su</w:t>
      </w:r>
      <w:r w:rsidR="008E2F42" w:rsidRPr="00BC36B7">
        <w:rPr>
          <w:rFonts w:ascii="Trebuchet MS" w:hAnsi="Trebuchet MS"/>
          <w:bCs/>
          <w:lang w:bidi="it-IT"/>
        </w:rPr>
        <w:t xml:space="preserve"> 368 manager responsabili di diverse unità di business </w:t>
      </w:r>
      <w:r w:rsidR="004765C0" w:rsidRPr="00BC36B7">
        <w:rPr>
          <w:rFonts w:ascii="Trebuchet MS" w:hAnsi="Trebuchet MS"/>
          <w:bCs/>
          <w:lang w:bidi="it-IT"/>
        </w:rPr>
        <w:t>aziendali</w:t>
      </w:r>
      <w:r w:rsidR="008E2F42" w:rsidRPr="00BC36B7">
        <w:rPr>
          <w:rFonts w:ascii="Trebuchet MS" w:hAnsi="Trebuchet MS"/>
          <w:bCs/>
          <w:lang w:bidi="it-IT"/>
        </w:rPr>
        <w:t xml:space="preserve"> </w:t>
      </w:r>
      <w:r w:rsidR="00E73A30" w:rsidRPr="00BC36B7">
        <w:rPr>
          <w:rFonts w:ascii="Trebuchet MS" w:hAnsi="Trebuchet MS"/>
          <w:bCs/>
          <w:lang w:bidi="it-IT"/>
        </w:rPr>
        <w:t>evidenzia come il Design Thinking sia il modello più adottato, utilizzato d</w:t>
      </w:r>
      <w:r w:rsidR="00B31B32" w:rsidRPr="00BC36B7">
        <w:rPr>
          <w:rFonts w:ascii="Trebuchet MS" w:hAnsi="Trebuchet MS"/>
          <w:bCs/>
          <w:lang w:bidi="it-IT"/>
        </w:rPr>
        <w:t>a quasi un</w:t>
      </w:r>
      <w:r w:rsidR="00E73A30" w:rsidRPr="00BC36B7">
        <w:rPr>
          <w:rFonts w:ascii="Trebuchet MS" w:hAnsi="Trebuchet MS"/>
          <w:bCs/>
          <w:lang w:bidi="it-IT"/>
        </w:rPr>
        <w:t xml:space="preserve"> </w:t>
      </w:r>
      <w:r w:rsidR="00B31B32" w:rsidRPr="00BC36B7">
        <w:rPr>
          <w:rFonts w:ascii="Trebuchet MS" w:hAnsi="Trebuchet MS"/>
          <w:bCs/>
          <w:lang w:bidi="it-IT"/>
        </w:rPr>
        <w:t xml:space="preserve">terzo </w:t>
      </w:r>
      <w:r w:rsidR="00E73A30" w:rsidRPr="00BC36B7">
        <w:rPr>
          <w:rFonts w:ascii="Trebuchet MS" w:hAnsi="Trebuchet MS"/>
          <w:bCs/>
          <w:lang w:bidi="it-IT"/>
        </w:rPr>
        <w:t>del campione</w:t>
      </w:r>
      <w:r w:rsidR="004C1058" w:rsidRPr="00BC36B7">
        <w:rPr>
          <w:rFonts w:ascii="Trebuchet MS" w:hAnsi="Trebuchet MS"/>
          <w:bCs/>
          <w:lang w:bidi="it-IT"/>
        </w:rPr>
        <w:t xml:space="preserve"> (31,</w:t>
      </w:r>
      <w:r w:rsidR="005E185F" w:rsidRPr="00BC36B7">
        <w:rPr>
          <w:rFonts w:ascii="Trebuchet MS" w:hAnsi="Trebuchet MS"/>
          <w:bCs/>
          <w:lang w:bidi="it-IT"/>
        </w:rPr>
        <w:t>2</w:t>
      </w:r>
      <w:r w:rsidR="004C1058" w:rsidRPr="00BC36B7">
        <w:rPr>
          <w:rFonts w:ascii="Trebuchet MS" w:hAnsi="Trebuchet MS"/>
          <w:bCs/>
          <w:lang w:bidi="it-IT"/>
        </w:rPr>
        <w:t>%)</w:t>
      </w:r>
      <w:r w:rsidR="00E73A30" w:rsidRPr="00BC36B7">
        <w:rPr>
          <w:rFonts w:ascii="Trebuchet MS" w:hAnsi="Trebuchet MS"/>
          <w:bCs/>
          <w:lang w:bidi="it-IT"/>
        </w:rPr>
        <w:t xml:space="preserve">, seguito dall’approccio </w:t>
      </w:r>
      <w:r w:rsidR="00E73A30" w:rsidRPr="00BC36B7">
        <w:rPr>
          <w:rFonts w:ascii="Trebuchet MS" w:hAnsi="Trebuchet MS"/>
          <w:bCs/>
          <w:i/>
          <w:iCs/>
          <w:lang w:bidi="it-IT"/>
        </w:rPr>
        <w:t xml:space="preserve">Agile </w:t>
      </w:r>
      <w:r w:rsidR="00B31B32" w:rsidRPr="00BC36B7">
        <w:rPr>
          <w:rFonts w:ascii="Trebuchet MS" w:hAnsi="Trebuchet MS"/>
          <w:bCs/>
          <w:i/>
          <w:iCs/>
          <w:lang w:bidi="it-IT"/>
        </w:rPr>
        <w:t>Development</w:t>
      </w:r>
      <w:r w:rsidR="00B31B32" w:rsidRPr="00BC36B7">
        <w:rPr>
          <w:rFonts w:ascii="Trebuchet MS" w:hAnsi="Trebuchet MS"/>
          <w:bCs/>
          <w:lang w:bidi="it-IT"/>
        </w:rPr>
        <w:t xml:space="preserve"> (</w:t>
      </w:r>
      <w:r w:rsidR="003D36E0" w:rsidRPr="00BC36B7">
        <w:rPr>
          <w:rFonts w:ascii="Trebuchet MS" w:hAnsi="Trebuchet MS"/>
          <w:bCs/>
          <w:lang w:bidi="it-IT"/>
        </w:rPr>
        <w:t>che promuove il continuo sviluppo e miglioramento del progetto lungo le diverse fasi del suo ciclo vitale) che è impiegato da un manager su quattro</w:t>
      </w:r>
      <w:r w:rsidR="005E185F" w:rsidRPr="00BC36B7">
        <w:rPr>
          <w:rFonts w:ascii="Trebuchet MS" w:hAnsi="Trebuchet MS"/>
          <w:bCs/>
          <w:lang w:bidi="it-IT"/>
        </w:rPr>
        <w:t xml:space="preserve"> (25,0%)</w:t>
      </w:r>
      <w:r w:rsidR="007D18B9" w:rsidRPr="00BC36B7">
        <w:rPr>
          <w:rFonts w:ascii="Trebuchet MS" w:hAnsi="Trebuchet MS"/>
          <w:bCs/>
          <w:lang w:bidi="it-IT"/>
        </w:rPr>
        <w:t>, dall’</w:t>
      </w:r>
      <w:r w:rsidR="007D18B9" w:rsidRPr="00BC36B7">
        <w:rPr>
          <w:rFonts w:ascii="Trebuchet MS" w:hAnsi="Trebuchet MS"/>
          <w:bCs/>
          <w:i/>
          <w:iCs/>
          <w:lang w:bidi="it-IT"/>
        </w:rPr>
        <w:t xml:space="preserve">Open Innovation </w:t>
      </w:r>
      <w:r w:rsidR="007D18B9" w:rsidRPr="00BC36B7">
        <w:rPr>
          <w:rFonts w:ascii="Trebuchet MS" w:hAnsi="Trebuchet MS"/>
          <w:bCs/>
          <w:lang w:bidi="it-IT"/>
        </w:rPr>
        <w:t xml:space="preserve">(che sfrutta spunti di innovazione dall’esterno per accelerare l’innovazione </w:t>
      </w:r>
      <w:r w:rsidR="00BF336D" w:rsidRPr="00BC36B7">
        <w:rPr>
          <w:rFonts w:ascii="Trebuchet MS" w:hAnsi="Trebuchet MS"/>
          <w:bCs/>
          <w:lang w:bidi="it-IT"/>
        </w:rPr>
        <w:t xml:space="preserve">in </w:t>
      </w:r>
      <w:r w:rsidR="007D18B9" w:rsidRPr="00BC36B7">
        <w:rPr>
          <w:rFonts w:ascii="Trebuchet MS" w:hAnsi="Trebuchet MS"/>
          <w:bCs/>
          <w:lang w:bidi="it-IT"/>
        </w:rPr>
        <w:t>azienda e condivide con il mercato l’innovazione prodotta internamente</w:t>
      </w:r>
      <w:r w:rsidR="00A07607" w:rsidRPr="00BC36B7">
        <w:rPr>
          <w:rFonts w:ascii="Trebuchet MS" w:hAnsi="Trebuchet MS"/>
          <w:bCs/>
          <w:lang w:bidi="it-IT"/>
        </w:rPr>
        <w:t>, 18,7% del campione</w:t>
      </w:r>
      <w:r w:rsidR="007D18B9" w:rsidRPr="00BC36B7">
        <w:rPr>
          <w:rFonts w:ascii="Trebuchet MS" w:hAnsi="Trebuchet MS"/>
          <w:bCs/>
          <w:lang w:bidi="it-IT"/>
        </w:rPr>
        <w:t>)</w:t>
      </w:r>
      <w:r w:rsidR="00A07607" w:rsidRPr="00BC36B7">
        <w:rPr>
          <w:rFonts w:ascii="Trebuchet MS" w:hAnsi="Trebuchet MS"/>
          <w:bCs/>
          <w:lang w:bidi="it-IT"/>
        </w:rPr>
        <w:t xml:space="preserve"> e dal modello </w:t>
      </w:r>
      <w:r w:rsidR="00A07607" w:rsidRPr="00BC36B7">
        <w:rPr>
          <w:rFonts w:ascii="Trebuchet MS" w:hAnsi="Trebuchet MS"/>
          <w:bCs/>
          <w:i/>
          <w:iCs/>
          <w:lang w:bidi="it-IT"/>
        </w:rPr>
        <w:t>Lean Startup</w:t>
      </w:r>
      <w:r w:rsidR="00A07607" w:rsidRPr="00BC36B7">
        <w:rPr>
          <w:rFonts w:ascii="Trebuchet MS" w:hAnsi="Trebuchet MS"/>
          <w:bCs/>
          <w:lang w:bidi="it-IT"/>
        </w:rPr>
        <w:t xml:space="preserve"> </w:t>
      </w:r>
      <w:r w:rsidR="004C1058" w:rsidRPr="00BC36B7">
        <w:rPr>
          <w:rFonts w:ascii="Trebuchet MS" w:hAnsi="Trebuchet MS"/>
          <w:bCs/>
          <w:lang w:bidi="it-IT"/>
        </w:rPr>
        <w:t xml:space="preserve">(che sviluppa attività e prodotti mirati ad accorciare il ciclo di sviluppo di un prodotto e a determinare rapidamente se il modello di business proposto è funzionale, 15,6%), mentre circa uno su dieci si concentra su altri approcci all’innovazione (9.5%). </w:t>
      </w:r>
    </w:p>
    <w:p w14:paraId="253759CC" w14:textId="5679BA91" w:rsidR="00C85567" w:rsidRPr="00BC36B7" w:rsidRDefault="00BF336D" w:rsidP="00C85567">
      <w:pPr>
        <w:pStyle w:val="Corpotesto"/>
        <w:numPr>
          <w:ilvl w:val="0"/>
          <w:numId w:val="1"/>
        </w:numPr>
        <w:ind w:left="0" w:firstLine="0"/>
        <w:jc w:val="both"/>
        <w:rPr>
          <w:rFonts w:ascii="Trebuchet MS" w:hAnsi="Trebuchet MS"/>
          <w:lang w:bidi="it-IT"/>
        </w:rPr>
      </w:pPr>
      <w:r w:rsidRPr="00BC36B7">
        <w:rPr>
          <w:rFonts w:ascii="Trebuchet MS" w:hAnsi="Trebuchet MS"/>
          <w:lang w:bidi="it-IT"/>
        </w:rPr>
        <w:t>I settori che nel 2020 hanno investito maggiormente in progetti basati sul Design Thinking sono energia (13</w:t>
      </w:r>
      <w:r w:rsidR="005E185F" w:rsidRPr="00BC36B7">
        <w:rPr>
          <w:rFonts w:ascii="Trebuchet MS" w:hAnsi="Trebuchet MS"/>
          <w:lang w:bidi="it-IT"/>
        </w:rPr>
        <w:t>,0</w:t>
      </w:r>
      <w:r w:rsidRPr="00BC36B7">
        <w:rPr>
          <w:rFonts w:ascii="Trebuchet MS" w:hAnsi="Trebuchet MS"/>
          <w:lang w:bidi="it-IT"/>
        </w:rPr>
        <w:t xml:space="preserve">% della spesa), </w:t>
      </w:r>
      <w:r w:rsidR="005E185F" w:rsidRPr="00BC36B7">
        <w:rPr>
          <w:rFonts w:ascii="Trebuchet MS" w:hAnsi="Trebuchet MS"/>
          <w:lang w:bidi="it-IT"/>
        </w:rPr>
        <w:t xml:space="preserve">manifattura </w:t>
      </w:r>
      <w:r w:rsidRPr="00BC36B7">
        <w:rPr>
          <w:rFonts w:ascii="Trebuchet MS" w:hAnsi="Trebuchet MS"/>
          <w:lang w:bidi="it-IT"/>
        </w:rPr>
        <w:t xml:space="preserve">(12,3%) e finanza e assicurazioni (11,8%). </w:t>
      </w:r>
      <w:r w:rsidR="00C85567" w:rsidRPr="00BC36B7">
        <w:rPr>
          <w:rFonts w:ascii="Trebuchet MS" w:hAnsi="Trebuchet MS"/>
          <w:lang w:bidi="it-IT"/>
        </w:rPr>
        <w:t xml:space="preserve">Ma è forte anche l’interesse dei comparti retail (10,5%), food &amp; beverage (7,9%), </w:t>
      </w:r>
      <w:proofErr w:type="spellStart"/>
      <w:r w:rsidR="00C85567" w:rsidRPr="00BC36B7">
        <w:rPr>
          <w:rFonts w:ascii="Trebuchet MS" w:hAnsi="Trebuchet MS"/>
          <w:lang w:bidi="it-IT"/>
        </w:rPr>
        <w:t>healthcare</w:t>
      </w:r>
      <w:proofErr w:type="spellEnd"/>
      <w:r w:rsidR="00C85567" w:rsidRPr="00BC36B7">
        <w:rPr>
          <w:rFonts w:ascii="Trebuchet MS" w:hAnsi="Trebuchet MS"/>
          <w:lang w:bidi="it-IT"/>
        </w:rPr>
        <w:t xml:space="preserve"> (6,4%), automotive (4,1%), </w:t>
      </w:r>
      <w:r w:rsidR="002E0059" w:rsidRPr="00BC36B7">
        <w:rPr>
          <w:rFonts w:ascii="Trebuchet MS" w:hAnsi="Trebuchet MS"/>
          <w:lang w:bidi="it-IT"/>
        </w:rPr>
        <w:t>pubblica amministrazione</w:t>
      </w:r>
      <w:r w:rsidR="00C85567" w:rsidRPr="00BC36B7">
        <w:rPr>
          <w:rFonts w:ascii="Trebuchet MS" w:hAnsi="Trebuchet MS"/>
          <w:lang w:bidi="it-IT"/>
        </w:rPr>
        <w:t xml:space="preserve"> (2,9%) logistica e trasporti (2,5%) e IT (2,4%). Questi dieci settori coprono quasi il 75% del totale degli investimenti in iniziative di Design Thinking nell’ultimo anno.</w:t>
      </w:r>
      <w:r w:rsidR="007D5333" w:rsidRPr="00BC36B7">
        <w:rPr>
          <w:rFonts w:ascii="Trebuchet MS" w:hAnsi="Trebuchet MS"/>
          <w:lang w:bidi="it-IT"/>
        </w:rPr>
        <w:t xml:space="preserve"> Il 38,6% della spesa riguarda progetti per la risoluzione di problemi complessi (</w:t>
      </w:r>
      <w:r w:rsidR="007D5333" w:rsidRPr="00BC36B7">
        <w:rPr>
          <w:rFonts w:ascii="Trebuchet MS" w:hAnsi="Trebuchet MS"/>
          <w:i/>
          <w:iCs/>
          <w:lang w:bidi="it-IT"/>
        </w:rPr>
        <w:t xml:space="preserve">Creative </w:t>
      </w:r>
      <w:proofErr w:type="spellStart"/>
      <w:r w:rsidR="007D5333" w:rsidRPr="00BC36B7">
        <w:rPr>
          <w:rFonts w:ascii="Trebuchet MS" w:hAnsi="Trebuchet MS"/>
          <w:i/>
          <w:iCs/>
          <w:lang w:bidi="it-IT"/>
        </w:rPr>
        <w:t>Problem</w:t>
      </w:r>
      <w:proofErr w:type="spellEnd"/>
      <w:r w:rsidR="007D5333" w:rsidRPr="00BC36B7">
        <w:rPr>
          <w:rFonts w:ascii="Trebuchet MS" w:hAnsi="Trebuchet MS"/>
          <w:i/>
          <w:iCs/>
          <w:lang w:bidi="it-IT"/>
        </w:rPr>
        <w:t xml:space="preserve"> Solving</w:t>
      </w:r>
      <w:r w:rsidR="007D5333" w:rsidRPr="00BC36B7">
        <w:rPr>
          <w:rFonts w:ascii="Trebuchet MS" w:hAnsi="Trebuchet MS"/>
          <w:lang w:bidi="it-IT"/>
        </w:rPr>
        <w:t>), in crescita del 5,1% rispetto al 2019, il 24,6% è dedicato alla realizzazione e verifica rapida di prodotti e servizi (</w:t>
      </w:r>
      <w:r w:rsidR="007D5333" w:rsidRPr="00BC36B7">
        <w:rPr>
          <w:rFonts w:ascii="Trebuchet MS" w:hAnsi="Trebuchet MS"/>
          <w:i/>
          <w:iCs/>
          <w:lang w:bidi="it-IT"/>
        </w:rPr>
        <w:t xml:space="preserve">Sprint </w:t>
      </w:r>
      <w:proofErr w:type="spellStart"/>
      <w:r w:rsidR="007D5333" w:rsidRPr="00BC36B7">
        <w:rPr>
          <w:rFonts w:ascii="Trebuchet MS" w:hAnsi="Trebuchet MS"/>
          <w:i/>
          <w:iCs/>
          <w:lang w:bidi="it-IT"/>
        </w:rPr>
        <w:t>Execution</w:t>
      </w:r>
      <w:proofErr w:type="spellEnd"/>
      <w:r w:rsidR="007D5333" w:rsidRPr="00BC36B7">
        <w:rPr>
          <w:rFonts w:ascii="Trebuchet MS" w:hAnsi="Trebuchet MS"/>
          <w:lang w:bidi="it-IT"/>
        </w:rPr>
        <w:t xml:space="preserve">, -2,8%), il 22,6% alle attività pensate per coinvolgere più profondamente i dipendenti </w:t>
      </w:r>
      <w:r w:rsidR="008852B5" w:rsidRPr="00BC36B7">
        <w:rPr>
          <w:rFonts w:ascii="Trebuchet MS" w:hAnsi="Trebuchet MS"/>
          <w:lang w:bidi="it-IT"/>
        </w:rPr>
        <w:t>n</w:t>
      </w:r>
      <w:r w:rsidR="007D5333" w:rsidRPr="00BC36B7">
        <w:rPr>
          <w:rFonts w:ascii="Trebuchet MS" w:hAnsi="Trebuchet MS"/>
          <w:lang w:bidi="it-IT"/>
        </w:rPr>
        <w:t>ei processi creativi (</w:t>
      </w:r>
      <w:r w:rsidR="007D5333" w:rsidRPr="00BC36B7">
        <w:rPr>
          <w:rFonts w:ascii="Trebuchet MS" w:hAnsi="Trebuchet MS"/>
          <w:i/>
          <w:iCs/>
          <w:lang w:bidi="it-IT"/>
        </w:rPr>
        <w:t>Creative Confidence</w:t>
      </w:r>
      <w:r w:rsidR="007D5333" w:rsidRPr="00BC36B7">
        <w:rPr>
          <w:rFonts w:ascii="Trebuchet MS" w:hAnsi="Trebuchet MS"/>
          <w:lang w:bidi="it-IT"/>
        </w:rPr>
        <w:t>, -4%) e il 14,6% si concentra sulla ridefinizione della visione strategica aziendale (</w:t>
      </w:r>
      <w:r w:rsidR="007D5333" w:rsidRPr="00BC36B7">
        <w:rPr>
          <w:rFonts w:ascii="Trebuchet MS" w:hAnsi="Trebuchet MS"/>
          <w:i/>
          <w:iCs/>
          <w:lang w:bidi="it-IT"/>
        </w:rPr>
        <w:t xml:space="preserve">Innovation of </w:t>
      </w:r>
      <w:proofErr w:type="spellStart"/>
      <w:r w:rsidR="007D5333" w:rsidRPr="00BC36B7">
        <w:rPr>
          <w:rFonts w:ascii="Trebuchet MS" w:hAnsi="Trebuchet MS"/>
          <w:i/>
          <w:iCs/>
          <w:lang w:bidi="it-IT"/>
        </w:rPr>
        <w:t>Meaning</w:t>
      </w:r>
      <w:proofErr w:type="spellEnd"/>
      <w:r w:rsidR="007D5333" w:rsidRPr="00BC36B7">
        <w:rPr>
          <w:rFonts w:ascii="Trebuchet MS" w:hAnsi="Trebuchet MS"/>
          <w:lang w:bidi="it-IT"/>
        </w:rPr>
        <w:t>, +0,5%).</w:t>
      </w:r>
    </w:p>
    <w:p w14:paraId="120D9C23" w14:textId="77777777" w:rsidR="007D5333" w:rsidRPr="00BC36B7" w:rsidRDefault="007D5333" w:rsidP="007D5333">
      <w:pPr>
        <w:pStyle w:val="Corpotesto"/>
        <w:jc w:val="both"/>
        <w:rPr>
          <w:rFonts w:ascii="Trebuchet MS" w:hAnsi="Trebuchet MS"/>
          <w:b/>
          <w:bCs/>
          <w:lang w:bidi="it-IT"/>
        </w:rPr>
      </w:pPr>
      <w:r w:rsidRPr="00BC36B7">
        <w:rPr>
          <w:rFonts w:ascii="Trebuchet MS" w:hAnsi="Trebuchet MS"/>
          <w:bCs/>
          <w:lang w:bidi="it-IT"/>
        </w:rPr>
        <w:t xml:space="preserve">Sono i risultati della ricerca </w:t>
      </w:r>
      <w:r w:rsidRPr="00BC36B7">
        <w:rPr>
          <w:rFonts w:ascii="Trebuchet MS" w:hAnsi="Trebuchet MS"/>
          <w:b/>
          <w:lang w:bidi="it-IT"/>
        </w:rPr>
        <w:t>dell'Osservatorio Design Thinking for Business della School of Management del Politecnico di Milano</w:t>
      </w:r>
      <w:r w:rsidRPr="00BC36B7">
        <w:rPr>
          <w:rFonts w:ascii="Trebuchet MS" w:hAnsi="Trebuchet MS"/>
          <w:bCs/>
          <w:lang w:bidi="it-IT"/>
        </w:rPr>
        <w:t>*, presentata oggi durante il convegno online “</w:t>
      </w:r>
      <w:r w:rsidRPr="00BC36B7">
        <w:rPr>
          <w:rFonts w:ascii="Trebuchet MS" w:hAnsi="Trebuchet MS"/>
          <w:i/>
          <w:iCs/>
          <w:lang w:bidi="it-IT"/>
        </w:rPr>
        <w:t xml:space="preserve">Design Thinking: </w:t>
      </w:r>
      <w:proofErr w:type="spellStart"/>
      <w:r w:rsidRPr="00BC36B7">
        <w:rPr>
          <w:rFonts w:ascii="Trebuchet MS" w:hAnsi="Trebuchet MS"/>
          <w:i/>
          <w:iCs/>
          <w:lang w:bidi="it-IT"/>
        </w:rPr>
        <w:t>hate</w:t>
      </w:r>
      <w:proofErr w:type="spellEnd"/>
      <w:r w:rsidRPr="00BC36B7">
        <w:rPr>
          <w:rFonts w:ascii="Trebuchet MS" w:hAnsi="Trebuchet MS"/>
          <w:i/>
          <w:iCs/>
          <w:lang w:bidi="it-IT"/>
        </w:rPr>
        <w:t xml:space="preserve"> or love </w:t>
      </w:r>
      <w:proofErr w:type="spellStart"/>
      <w:r w:rsidRPr="00BC36B7">
        <w:rPr>
          <w:rFonts w:ascii="Trebuchet MS" w:hAnsi="Trebuchet MS"/>
          <w:i/>
          <w:iCs/>
          <w:lang w:bidi="it-IT"/>
        </w:rPr>
        <w:t>it</w:t>
      </w:r>
      <w:proofErr w:type="spellEnd"/>
      <w:r w:rsidRPr="00BC36B7">
        <w:rPr>
          <w:rFonts w:ascii="Trebuchet MS" w:hAnsi="Trebuchet MS"/>
          <w:i/>
          <w:iCs/>
          <w:lang w:bidi="it-IT"/>
        </w:rPr>
        <w:t xml:space="preserve">? Matches and mismatches with alternative </w:t>
      </w:r>
      <w:proofErr w:type="spellStart"/>
      <w:r w:rsidRPr="00BC36B7">
        <w:rPr>
          <w:rFonts w:ascii="Trebuchet MS" w:hAnsi="Trebuchet MS"/>
          <w:i/>
          <w:iCs/>
          <w:lang w:bidi="it-IT"/>
        </w:rPr>
        <w:t>innovation</w:t>
      </w:r>
      <w:proofErr w:type="spellEnd"/>
      <w:r w:rsidRPr="00BC36B7">
        <w:rPr>
          <w:rFonts w:ascii="Trebuchet MS" w:hAnsi="Trebuchet MS"/>
          <w:i/>
          <w:iCs/>
          <w:lang w:bidi="it-IT"/>
        </w:rPr>
        <w:t xml:space="preserve"> frameworks”.</w:t>
      </w:r>
    </w:p>
    <w:p w14:paraId="57F25579" w14:textId="289B0B89" w:rsidR="0046630C" w:rsidRPr="00BC36B7" w:rsidRDefault="007D5333" w:rsidP="00670BDB">
      <w:pPr>
        <w:pStyle w:val="Corpotesto"/>
        <w:jc w:val="both"/>
        <w:rPr>
          <w:rFonts w:ascii="Trebuchet MS" w:hAnsi="Trebuchet MS"/>
          <w:bCs/>
          <w:lang w:bidi="it-IT"/>
        </w:rPr>
      </w:pPr>
      <w:r w:rsidRPr="00BC36B7">
        <w:rPr>
          <w:rFonts w:ascii="Trebuchet MS" w:hAnsi="Trebuchet MS"/>
          <w:bCs/>
          <w:lang w:bidi="it-IT"/>
        </w:rPr>
        <w:t>“Il Design Thinking si sta diffondendo rapidamente nelle imprese italiane,</w:t>
      </w:r>
      <w:r w:rsidR="00904CB0" w:rsidRPr="00BC36B7">
        <w:rPr>
          <w:rFonts w:ascii="Trebuchet MS" w:hAnsi="Trebuchet MS"/>
          <w:bCs/>
          <w:lang w:bidi="it-IT"/>
        </w:rPr>
        <w:t xml:space="preserve"> trovando applicazione in</w:t>
      </w:r>
      <w:r w:rsidRPr="00BC36B7">
        <w:rPr>
          <w:rFonts w:ascii="Trebuchet MS" w:hAnsi="Trebuchet MS"/>
          <w:bCs/>
          <w:lang w:bidi="it-IT"/>
        </w:rPr>
        <w:t xml:space="preserve"> </w:t>
      </w:r>
      <w:r w:rsidR="00904CB0" w:rsidRPr="00BC36B7">
        <w:rPr>
          <w:rFonts w:ascii="Trebuchet MS" w:hAnsi="Trebuchet MS"/>
          <w:bCs/>
          <w:lang w:bidi="it-IT"/>
        </w:rPr>
        <w:t>una grande varietà di settori economici</w:t>
      </w:r>
      <w:r w:rsidR="00695291" w:rsidRPr="00BC36B7">
        <w:rPr>
          <w:rFonts w:ascii="Trebuchet MS" w:hAnsi="Trebuchet MS"/>
          <w:bCs/>
          <w:lang w:bidi="it-IT"/>
        </w:rPr>
        <w:t xml:space="preserve"> e di processi, come l’innovazione di prodotto e servizio, </w:t>
      </w:r>
      <w:r w:rsidR="002E0059" w:rsidRPr="00BC36B7">
        <w:rPr>
          <w:rFonts w:ascii="Trebuchet MS" w:hAnsi="Trebuchet MS"/>
          <w:bCs/>
          <w:lang w:bidi="it-IT"/>
        </w:rPr>
        <w:t>le esperienze digitali</w:t>
      </w:r>
      <w:r w:rsidR="00695291" w:rsidRPr="00BC36B7">
        <w:rPr>
          <w:rFonts w:ascii="Trebuchet MS" w:hAnsi="Trebuchet MS"/>
          <w:bCs/>
          <w:lang w:bidi="it-IT"/>
        </w:rPr>
        <w:t xml:space="preserve"> e la trasformazione organizzativa </w:t>
      </w:r>
      <w:r w:rsidR="00904CB0" w:rsidRPr="00BC36B7">
        <w:rPr>
          <w:rFonts w:ascii="Trebuchet MS" w:hAnsi="Trebuchet MS"/>
          <w:bCs/>
          <w:lang w:bidi="it-IT"/>
        </w:rPr>
        <w:t xml:space="preserve">– afferma </w:t>
      </w:r>
      <w:r w:rsidR="00904CB0" w:rsidRPr="00BC36B7">
        <w:rPr>
          <w:rFonts w:ascii="Trebuchet MS" w:hAnsi="Trebuchet MS"/>
          <w:b/>
          <w:lang w:bidi="it-IT"/>
        </w:rPr>
        <w:t>Claudio Dell’Era</w:t>
      </w:r>
      <w:r w:rsidR="00904CB0" w:rsidRPr="00BC36B7">
        <w:rPr>
          <w:rFonts w:ascii="Trebuchet MS" w:hAnsi="Trebuchet MS"/>
          <w:bCs/>
          <w:lang w:bidi="it-IT"/>
        </w:rPr>
        <w:t xml:space="preserve">, Direttore dell’Osservatorio Design Thinking for Business -. </w:t>
      </w:r>
      <w:r w:rsidR="00695291" w:rsidRPr="00BC36B7">
        <w:rPr>
          <w:rFonts w:ascii="Trebuchet MS" w:hAnsi="Trebuchet MS"/>
          <w:bCs/>
          <w:lang w:bidi="it-IT"/>
        </w:rPr>
        <w:t>I manager abituati ad utilizzarlo raramente lo integrano con altri modelli di gestione dell’innovazione, preferendo estenderne l’uso a diverse attività, m</w:t>
      </w:r>
      <w:r w:rsidR="004765C0" w:rsidRPr="00BC36B7">
        <w:rPr>
          <w:rFonts w:ascii="Trebuchet MS" w:hAnsi="Trebuchet MS"/>
          <w:bCs/>
          <w:lang w:bidi="it-IT"/>
        </w:rPr>
        <w:t>entre</w:t>
      </w:r>
      <w:r w:rsidR="00695291" w:rsidRPr="00BC36B7">
        <w:rPr>
          <w:rFonts w:ascii="Trebuchet MS" w:hAnsi="Trebuchet MS"/>
          <w:bCs/>
          <w:lang w:bidi="it-IT"/>
        </w:rPr>
        <w:t xml:space="preserve"> chi invece adotta prevalentemente altri approcci all’innovazione </w:t>
      </w:r>
      <w:r w:rsidR="004765C0" w:rsidRPr="00BC36B7">
        <w:rPr>
          <w:rFonts w:ascii="Trebuchet MS" w:hAnsi="Trebuchet MS"/>
          <w:bCs/>
          <w:lang w:bidi="it-IT"/>
        </w:rPr>
        <w:t>è più aperto a combinare gli altri modelli con il Design Thinking, sfruttandone la versatilità e le superiori capacità di comprensione e interpretazione dei problemi”.</w:t>
      </w:r>
    </w:p>
    <w:p w14:paraId="0EEA0CFB" w14:textId="079899E5" w:rsidR="00720367" w:rsidRPr="00BC36B7" w:rsidRDefault="009F1F2E" w:rsidP="00670BDB">
      <w:pPr>
        <w:pStyle w:val="Corpotesto"/>
        <w:jc w:val="both"/>
        <w:rPr>
          <w:rFonts w:ascii="Trebuchet MS" w:hAnsi="Trebuchet MS"/>
          <w:bCs/>
          <w:lang w:bidi="it-IT"/>
        </w:rPr>
      </w:pPr>
      <w:r w:rsidRPr="00BC36B7">
        <w:rPr>
          <w:rFonts w:ascii="Trebuchet MS" w:hAnsi="Trebuchet MS"/>
          <w:bCs/>
          <w:lang w:bidi="it-IT"/>
        </w:rPr>
        <w:t xml:space="preserve">“Di fronte alla grande mole di informazioni e di possibilità offerte dalle nuove tecnologie, il Design Thinking offre una chiave di lettura dei problemi, una guida che aiuta imprese e consumatori a cogliere ciò che è realmente di valore in un prodotto o servizio, e quindi a orientarsi nelle scelte – afferma </w:t>
      </w:r>
      <w:r w:rsidRPr="00BC36B7">
        <w:rPr>
          <w:rFonts w:ascii="Trebuchet MS" w:hAnsi="Trebuchet MS"/>
          <w:b/>
          <w:lang w:bidi="it-IT"/>
        </w:rPr>
        <w:t>Roberto Verganti</w:t>
      </w:r>
      <w:r w:rsidRPr="00BC36B7">
        <w:rPr>
          <w:rFonts w:ascii="Trebuchet MS" w:hAnsi="Trebuchet MS"/>
          <w:bCs/>
          <w:lang w:bidi="it-IT"/>
        </w:rPr>
        <w:t>, Responsabile scientifico dell’Osservatorio Design Thinking for Business -. L’importanza di questo approccio all’innovazione è ulteriormente cresciuta durante la pandemia</w:t>
      </w:r>
      <w:r w:rsidR="00286C61" w:rsidRPr="00BC36B7">
        <w:rPr>
          <w:rFonts w:ascii="Trebuchet MS" w:hAnsi="Trebuchet MS"/>
          <w:bCs/>
          <w:lang w:bidi="it-IT"/>
        </w:rPr>
        <w:t>, per la sua capacità di affrontare l’incertezza e la complessità analizzando i problemi e il contesto che li comprende da punti di vista innovativi e di riformularli per facilitarne la soluzione”.</w:t>
      </w:r>
    </w:p>
    <w:p w14:paraId="04549AF2" w14:textId="0E0ADA0A" w:rsidR="00CE6AB7" w:rsidRPr="00BC36B7" w:rsidRDefault="00CE6AB7" w:rsidP="00670BDB">
      <w:pPr>
        <w:pStyle w:val="Corpotesto"/>
        <w:jc w:val="both"/>
        <w:rPr>
          <w:rFonts w:ascii="Trebuchet MS" w:hAnsi="Trebuchet MS"/>
          <w:bCs/>
          <w:lang w:bidi="it-IT"/>
        </w:rPr>
      </w:pPr>
      <w:r w:rsidRPr="00BC36B7">
        <w:rPr>
          <w:rFonts w:ascii="Trebuchet MS" w:hAnsi="Trebuchet MS"/>
          <w:bCs/>
          <w:lang w:bidi="it-IT"/>
        </w:rPr>
        <w:t xml:space="preserve">“Le imprese hanno bisogno del Design Thinking per catturare il potenziale dell’innovazione tecnologica, trasformarlo in opportunità di business e in prodotti e servizi accessibili alle persone – commenta </w:t>
      </w:r>
      <w:r w:rsidRPr="00BC36B7">
        <w:rPr>
          <w:rFonts w:ascii="Trebuchet MS" w:hAnsi="Trebuchet MS"/>
          <w:b/>
          <w:lang w:bidi="it-IT"/>
        </w:rPr>
        <w:t>Francesco Zurlo</w:t>
      </w:r>
      <w:r w:rsidRPr="00BC36B7">
        <w:rPr>
          <w:rFonts w:ascii="Trebuchet MS" w:hAnsi="Trebuchet MS"/>
          <w:bCs/>
          <w:lang w:bidi="it-IT"/>
        </w:rPr>
        <w:t xml:space="preserve">, Responsabile scientifico dell’Osservatorio Design Thinking for Business -. L’innovazione non può più essere confinata nel dipartimento ricerca e sviluppo, ma deve essere trasversale a tutte le unità e i processi </w:t>
      </w:r>
      <w:r w:rsidRPr="00BC36B7">
        <w:rPr>
          <w:rFonts w:ascii="Trebuchet MS" w:hAnsi="Trebuchet MS"/>
          <w:bCs/>
          <w:lang w:bidi="it-IT"/>
        </w:rPr>
        <w:lastRenderedPageBreak/>
        <w:t>aziendali. Il Design Thinking è lo strumento per accelerare questa trasformazione che è organizzativa, prima ancora che digitale”.</w:t>
      </w:r>
    </w:p>
    <w:p w14:paraId="3AD17E30" w14:textId="77777777" w:rsidR="007D5333" w:rsidRPr="00BC36B7" w:rsidRDefault="007D5333" w:rsidP="00670BDB">
      <w:pPr>
        <w:pStyle w:val="Corpotesto"/>
        <w:jc w:val="both"/>
        <w:rPr>
          <w:rFonts w:ascii="Trebuchet MS" w:hAnsi="Trebuchet MS"/>
          <w:bCs/>
          <w:lang w:bidi="it-IT"/>
        </w:rPr>
      </w:pPr>
    </w:p>
    <w:p w14:paraId="47DF3462" w14:textId="5BCCCB48" w:rsidR="002E0059" w:rsidRPr="00BC36B7" w:rsidRDefault="0046630C" w:rsidP="00670BDB">
      <w:pPr>
        <w:pStyle w:val="Corpotesto"/>
        <w:jc w:val="both"/>
        <w:rPr>
          <w:rFonts w:ascii="Trebuchet MS" w:hAnsi="Trebuchet MS"/>
          <w:bCs/>
          <w:lang w:bidi="it-IT"/>
        </w:rPr>
      </w:pPr>
      <w:r w:rsidRPr="00BC36B7">
        <w:rPr>
          <w:rFonts w:ascii="Trebuchet MS" w:hAnsi="Trebuchet MS"/>
          <w:b/>
          <w:lang w:bidi="it-IT"/>
        </w:rPr>
        <w:t>Il Design Thinking e gli altri approcci all’innovazione</w:t>
      </w:r>
      <w:r w:rsidRPr="00BC36B7">
        <w:rPr>
          <w:rFonts w:ascii="Trebuchet MS" w:hAnsi="Trebuchet MS"/>
          <w:bCs/>
          <w:lang w:bidi="it-IT"/>
        </w:rPr>
        <w:t xml:space="preserve"> – </w:t>
      </w:r>
      <w:r w:rsidR="00394E3E" w:rsidRPr="00BC36B7">
        <w:rPr>
          <w:rFonts w:ascii="Trebuchet MS" w:hAnsi="Trebuchet MS"/>
          <w:bCs/>
          <w:lang w:bidi="it-IT"/>
        </w:rPr>
        <w:t>Dal sondaggio condotto dall’Osservatorio su 368 manager italiani riguardo all’adozione dei diversi modelli di gestione dell’innovazione,</w:t>
      </w:r>
      <w:r w:rsidR="00496D7B" w:rsidRPr="00BC36B7">
        <w:rPr>
          <w:rFonts w:ascii="Trebuchet MS" w:hAnsi="Trebuchet MS"/>
          <w:bCs/>
          <w:lang w:bidi="it-IT"/>
        </w:rPr>
        <w:t xml:space="preserve"> emergono due gruppi </w:t>
      </w:r>
      <w:r w:rsidR="002E0059" w:rsidRPr="00BC36B7">
        <w:rPr>
          <w:rFonts w:ascii="Trebuchet MS" w:hAnsi="Trebuchet MS"/>
          <w:bCs/>
          <w:lang w:bidi="it-IT"/>
        </w:rPr>
        <w:t>distinti: un primo gruppo che identifica il Design Thinking come framework dominante nello sviluppo del portafoglio di progetti 2020, ed un secondo gruppo che invece predilige modelli alternativi pur facendo uso complementare del Design Thinking stesso</w:t>
      </w:r>
      <w:r w:rsidR="00496D7B" w:rsidRPr="00BC36B7">
        <w:rPr>
          <w:rFonts w:ascii="Trebuchet MS" w:hAnsi="Trebuchet MS"/>
          <w:bCs/>
          <w:lang w:bidi="it-IT"/>
        </w:rPr>
        <w:t>.</w:t>
      </w:r>
    </w:p>
    <w:p w14:paraId="3B00F603" w14:textId="442E5A95" w:rsidR="00F3252D" w:rsidRPr="00BC36B7" w:rsidRDefault="00496D7B" w:rsidP="00670BDB">
      <w:pPr>
        <w:pStyle w:val="Corpotesto"/>
        <w:jc w:val="both"/>
        <w:rPr>
          <w:rFonts w:ascii="Trebuchet MS" w:hAnsi="Trebuchet MS"/>
          <w:bCs/>
          <w:lang w:bidi="it-IT"/>
        </w:rPr>
      </w:pPr>
      <w:r w:rsidRPr="00BC36B7">
        <w:rPr>
          <w:rFonts w:ascii="Trebuchet MS" w:hAnsi="Trebuchet MS"/>
          <w:bCs/>
          <w:lang w:bidi="it-IT"/>
        </w:rPr>
        <w:t xml:space="preserve">Nel primo, rappresentato da 187 manager, il Design Thinking </w:t>
      </w:r>
      <w:r w:rsidR="002E0059" w:rsidRPr="00BC36B7">
        <w:rPr>
          <w:rFonts w:ascii="Trebuchet MS" w:hAnsi="Trebuchet MS"/>
          <w:bCs/>
          <w:lang w:bidi="it-IT"/>
        </w:rPr>
        <w:t xml:space="preserve">viene adottato mediamente nel </w:t>
      </w:r>
      <w:r w:rsidRPr="00BC36B7">
        <w:rPr>
          <w:rFonts w:ascii="Trebuchet MS" w:hAnsi="Trebuchet MS"/>
          <w:bCs/>
          <w:lang w:bidi="it-IT"/>
        </w:rPr>
        <w:t>42,7% de</w:t>
      </w:r>
      <w:r w:rsidR="002E0059" w:rsidRPr="00BC36B7">
        <w:rPr>
          <w:rFonts w:ascii="Trebuchet MS" w:hAnsi="Trebuchet MS"/>
          <w:bCs/>
          <w:lang w:bidi="it-IT"/>
        </w:rPr>
        <w:t xml:space="preserve"> progetti di innovazione; è</w:t>
      </w:r>
      <w:r w:rsidRPr="00BC36B7">
        <w:rPr>
          <w:rFonts w:ascii="Trebuchet MS" w:hAnsi="Trebuchet MS"/>
          <w:bCs/>
          <w:lang w:bidi="it-IT"/>
        </w:rPr>
        <w:t xml:space="preserve"> seguito dagli approcci Agile Development (21%), Open Innovation (15,7%), Lean Startup (12,5%) e da un insieme di altri modelli (8,2%). </w:t>
      </w:r>
      <w:r w:rsidR="00F3252D" w:rsidRPr="00BC36B7">
        <w:rPr>
          <w:rFonts w:ascii="Trebuchet MS" w:hAnsi="Trebuchet MS"/>
          <w:bCs/>
          <w:lang w:bidi="it-IT"/>
        </w:rPr>
        <w:t xml:space="preserve">Questi manager tendono a specializzarsi nell’uso del Design Thinking e a utilizzarlo come unico approccio all’innovazione, soltanto in qualche caso lo integrano con l’Agile Development per accelerare la tabella di marcia del progetto e raramente sviluppano progetti che al Design Thinking affiancano il modello Lean Startup oppure l’Open Innovation. La spiegazione è che la capillarità raggiunta dal Design Thinking nei processi e nelle attività di queste aziende le spinge a continuare a puntare su questo modello, estendendone l’adozione a sempre nuove iniziative e criticità, piuttosto che cercare altre soluzioni. </w:t>
      </w:r>
    </w:p>
    <w:p w14:paraId="4C0B2B2C" w14:textId="0FC96BDA" w:rsidR="00496D7B" w:rsidRPr="00BC36B7" w:rsidRDefault="00F3252D" w:rsidP="00670BDB">
      <w:pPr>
        <w:pStyle w:val="Corpotesto"/>
        <w:jc w:val="both"/>
        <w:rPr>
          <w:rFonts w:ascii="Trebuchet MS" w:hAnsi="Trebuchet MS"/>
          <w:bCs/>
          <w:lang w:bidi="it-IT"/>
        </w:rPr>
      </w:pPr>
      <w:r w:rsidRPr="00BC36B7">
        <w:rPr>
          <w:rFonts w:ascii="Trebuchet MS" w:hAnsi="Trebuchet MS"/>
          <w:bCs/>
          <w:lang w:bidi="it-IT"/>
        </w:rPr>
        <w:t xml:space="preserve">Nel secondo gruppo, composto dai restanti 181 direttori di business </w:t>
      </w:r>
      <w:proofErr w:type="spellStart"/>
      <w:r w:rsidRPr="00BC36B7">
        <w:rPr>
          <w:rFonts w:ascii="Trebuchet MS" w:hAnsi="Trebuchet MS"/>
          <w:bCs/>
          <w:lang w:bidi="it-IT"/>
        </w:rPr>
        <w:t>unit</w:t>
      </w:r>
      <w:proofErr w:type="spellEnd"/>
      <w:r w:rsidRPr="00BC36B7">
        <w:rPr>
          <w:rFonts w:ascii="Trebuchet MS" w:hAnsi="Trebuchet MS"/>
          <w:bCs/>
          <w:lang w:bidi="it-IT"/>
        </w:rPr>
        <w:t>, il Design Thinking ha un ruolo molto meno importante</w:t>
      </w:r>
      <w:r w:rsidR="00635CD3" w:rsidRPr="00BC36B7">
        <w:rPr>
          <w:rFonts w:ascii="Trebuchet MS" w:hAnsi="Trebuchet MS"/>
          <w:bCs/>
          <w:lang w:bidi="it-IT"/>
        </w:rPr>
        <w:t>, solo terzo fra i modelli di gestione dell’innovazione più utilizzati (</w:t>
      </w:r>
      <w:r w:rsidR="008852B5" w:rsidRPr="00BC36B7">
        <w:rPr>
          <w:rFonts w:ascii="Trebuchet MS" w:hAnsi="Trebuchet MS"/>
          <w:bCs/>
          <w:lang w:bidi="it-IT"/>
        </w:rPr>
        <w:t xml:space="preserve">il </w:t>
      </w:r>
      <w:r w:rsidR="00635CD3" w:rsidRPr="00BC36B7">
        <w:rPr>
          <w:rFonts w:ascii="Trebuchet MS" w:hAnsi="Trebuchet MS"/>
          <w:bCs/>
          <w:lang w:bidi="it-IT"/>
        </w:rPr>
        <w:t xml:space="preserve">19,4% dei manager afferma di usarlo), con solo l’Open Innovation che risulta meno impiegato (18,8%) mentre è preceduto da Agile Development (29,2%) e Lean Startup (21,8%). Un manager su dieci di questo gruppo, infine, utilizza una varietà di altri approcci all’innovazione (10,8%). Anche in questo caso è frequente la preferenza verso </w:t>
      </w:r>
      <w:r w:rsidR="00516F06" w:rsidRPr="00BC36B7">
        <w:rPr>
          <w:rFonts w:ascii="Trebuchet MS" w:hAnsi="Trebuchet MS"/>
          <w:bCs/>
          <w:lang w:bidi="it-IT"/>
        </w:rPr>
        <w:t>uno</w:t>
      </w:r>
      <w:r w:rsidR="00635CD3" w:rsidRPr="00BC36B7">
        <w:rPr>
          <w:rFonts w:ascii="Trebuchet MS" w:hAnsi="Trebuchet MS"/>
          <w:bCs/>
          <w:lang w:bidi="it-IT"/>
        </w:rPr>
        <w:t xml:space="preserve"> specifico modello per la gestione di progetti di innovazione, ma è anche frequente l’integrazione del Design Thinking con l’Open Innovation, mentre è meno diffusa la sinergia con l’Agile Development ed è solo occasionale quella con il modello Lean Startup. </w:t>
      </w:r>
    </w:p>
    <w:p w14:paraId="103BDE25" w14:textId="77777777" w:rsidR="00496D7B" w:rsidRPr="00BC36B7" w:rsidRDefault="00496D7B" w:rsidP="00670BDB">
      <w:pPr>
        <w:pStyle w:val="Corpotesto"/>
        <w:jc w:val="both"/>
        <w:rPr>
          <w:rFonts w:ascii="Trebuchet MS" w:hAnsi="Trebuchet MS"/>
          <w:bCs/>
          <w:lang w:bidi="it-IT"/>
        </w:rPr>
      </w:pPr>
    </w:p>
    <w:p w14:paraId="327C3DBB" w14:textId="4E995766" w:rsidR="0046630C" w:rsidRPr="00BC36B7" w:rsidRDefault="0046630C" w:rsidP="00670BDB">
      <w:pPr>
        <w:pStyle w:val="Corpotesto"/>
        <w:jc w:val="both"/>
        <w:rPr>
          <w:rFonts w:ascii="Trebuchet MS" w:hAnsi="Trebuchet MS"/>
          <w:bCs/>
          <w:lang w:bidi="it-IT"/>
        </w:rPr>
      </w:pPr>
      <w:r w:rsidRPr="00BC36B7">
        <w:rPr>
          <w:rFonts w:ascii="Trebuchet MS" w:hAnsi="Trebuchet MS"/>
          <w:b/>
          <w:lang w:bidi="it-IT"/>
        </w:rPr>
        <w:t>Il ruolo delle tecnologie digitali nei progetti di Design Thinking</w:t>
      </w:r>
      <w:r w:rsidRPr="00BC36B7">
        <w:rPr>
          <w:rFonts w:ascii="Trebuchet MS" w:hAnsi="Trebuchet MS"/>
          <w:bCs/>
          <w:lang w:bidi="it-IT"/>
        </w:rPr>
        <w:t xml:space="preserve"> </w:t>
      </w:r>
      <w:r w:rsidR="003A4B35" w:rsidRPr="00BC36B7">
        <w:rPr>
          <w:rFonts w:ascii="Trebuchet MS" w:hAnsi="Trebuchet MS"/>
          <w:bCs/>
          <w:lang w:bidi="it-IT"/>
        </w:rPr>
        <w:t>–</w:t>
      </w:r>
      <w:r w:rsidRPr="00BC36B7">
        <w:rPr>
          <w:rFonts w:ascii="Trebuchet MS" w:hAnsi="Trebuchet MS"/>
          <w:bCs/>
          <w:lang w:bidi="it-IT"/>
        </w:rPr>
        <w:t xml:space="preserve"> </w:t>
      </w:r>
      <w:r w:rsidR="003A4B35" w:rsidRPr="00BC36B7">
        <w:rPr>
          <w:rFonts w:ascii="Trebuchet MS" w:hAnsi="Trebuchet MS"/>
          <w:bCs/>
          <w:lang w:bidi="it-IT"/>
        </w:rPr>
        <w:t>Le tecnologie digitali come i Big Data Analytics, l’</w:t>
      </w:r>
      <w:proofErr w:type="spellStart"/>
      <w:r w:rsidR="003A4B35" w:rsidRPr="00BC36B7">
        <w:rPr>
          <w:rFonts w:ascii="Trebuchet MS" w:hAnsi="Trebuchet MS"/>
          <w:bCs/>
          <w:lang w:bidi="it-IT"/>
        </w:rPr>
        <w:t>Artificial</w:t>
      </w:r>
      <w:proofErr w:type="spellEnd"/>
      <w:r w:rsidR="003A4B35" w:rsidRPr="00BC36B7">
        <w:rPr>
          <w:rFonts w:ascii="Trebuchet MS" w:hAnsi="Trebuchet MS"/>
          <w:bCs/>
          <w:lang w:bidi="it-IT"/>
        </w:rPr>
        <w:t xml:space="preserve"> Intelligence e l’Internet of </w:t>
      </w:r>
      <w:proofErr w:type="spellStart"/>
      <w:r w:rsidR="003A4B35" w:rsidRPr="00BC36B7">
        <w:rPr>
          <w:rFonts w:ascii="Trebuchet MS" w:hAnsi="Trebuchet MS"/>
          <w:bCs/>
          <w:lang w:bidi="it-IT"/>
        </w:rPr>
        <w:t>Things</w:t>
      </w:r>
      <w:proofErr w:type="spellEnd"/>
      <w:r w:rsidR="003A4B35" w:rsidRPr="00BC36B7">
        <w:rPr>
          <w:rFonts w:ascii="Trebuchet MS" w:hAnsi="Trebuchet MS"/>
          <w:bCs/>
          <w:lang w:bidi="it-IT"/>
        </w:rPr>
        <w:t xml:space="preserve">, possono </w:t>
      </w:r>
      <w:r w:rsidR="00621E1D" w:rsidRPr="00BC36B7">
        <w:rPr>
          <w:rFonts w:ascii="Trebuchet MS" w:hAnsi="Trebuchet MS"/>
          <w:bCs/>
          <w:lang w:bidi="it-IT"/>
        </w:rPr>
        <w:t xml:space="preserve">trasformare e </w:t>
      </w:r>
      <w:r w:rsidR="003A4B35" w:rsidRPr="00BC36B7">
        <w:rPr>
          <w:rFonts w:ascii="Trebuchet MS" w:hAnsi="Trebuchet MS"/>
          <w:bCs/>
          <w:lang w:bidi="it-IT"/>
        </w:rPr>
        <w:t xml:space="preserve">potenziare il modo in cui il Design Thinking </w:t>
      </w:r>
      <w:r w:rsidR="00621E1D" w:rsidRPr="00BC36B7">
        <w:rPr>
          <w:rFonts w:ascii="Trebuchet MS" w:hAnsi="Trebuchet MS"/>
          <w:bCs/>
          <w:lang w:bidi="it-IT"/>
        </w:rPr>
        <w:t>viene</w:t>
      </w:r>
      <w:r w:rsidR="003A4B35" w:rsidRPr="00BC36B7">
        <w:rPr>
          <w:rFonts w:ascii="Trebuchet MS" w:hAnsi="Trebuchet MS"/>
          <w:bCs/>
          <w:lang w:bidi="it-IT"/>
        </w:rPr>
        <w:t xml:space="preserve"> applicato </w:t>
      </w:r>
      <w:r w:rsidR="00621E1D" w:rsidRPr="00BC36B7">
        <w:rPr>
          <w:rFonts w:ascii="Trebuchet MS" w:hAnsi="Trebuchet MS"/>
          <w:bCs/>
          <w:lang w:bidi="it-IT"/>
        </w:rPr>
        <w:t>nei</w:t>
      </w:r>
      <w:r w:rsidR="003A4B35" w:rsidRPr="00BC36B7">
        <w:rPr>
          <w:rFonts w:ascii="Trebuchet MS" w:hAnsi="Trebuchet MS"/>
          <w:bCs/>
          <w:lang w:bidi="it-IT"/>
        </w:rPr>
        <w:t xml:space="preserve"> progetti di consulenza</w:t>
      </w:r>
      <w:r w:rsidR="00621E1D" w:rsidRPr="00BC36B7">
        <w:rPr>
          <w:rFonts w:ascii="Trebuchet MS" w:hAnsi="Trebuchet MS"/>
          <w:bCs/>
          <w:lang w:bidi="it-IT"/>
        </w:rPr>
        <w:t xml:space="preserve"> e di innovazione. Mediamente i progetti di Design Thinking utilizzano meno tecnologie digitali rispetto ai progetti basati su altri approcci all’innovazione. I Big Data sono la tecnologia più impiegata, presente nel 19,3% dei progetti di Design Thinking. </w:t>
      </w:r>
      <w:proofErr w:type="spellStart"/>
      <w:r w:rsidR="002E0059" w:rsidRPr="00BC36B7">
        <w:rPr>
          <w:rFonts w:ascii="Trebuchet MS" w:hAnsi="Trebuchet MS"/>
          <w:bCs/>
          <w:lang w:bidi="it-IT"/>
        </w:rPr>
        <w:t>Artificial</w:t>
      </w:r>
      <w:proofErr w:type="spellEnd"/>
      <w:r w:rsidR="002E0059" w:rsidRPr="00BC36B7">
        <w:rPr>
          <w:rFonts w:ascii="Trebuchet MS" w:hAnsi="Trebuchet MS"/>
          <w:bCs/>
          <w:lang w:bidi="it-IT"/>
        </w:rPr>
        <w:t xml:space="preserve"> Intelligence e Internet of </w:t>
      </w:r>
      <w:proofErr w:type="spellStart"/>
      <w:r w:rsidR="002E0059" w:rsidRPr="00BC36B7">
        <w:rPr>
          <w:rFonts w:ascii="Trebuchet MS" w:hAnsi="Trebuchet MS"/>
          <w:bCs/>
          <w:lang w:bidi="it-IT"/>
        </w:rPr>
        <w:t>Things</w:t>
      </w:r>
      <w:proofErr w:type="spellEnd"/>
      <w:r w:rsidR="002E0059" w:rsidRPr="00BC36B7">
        <w:rPr>
          <w:rFonts w:ascii="Trebuchet MS" w:hAnsi="Trebuchet MS"/>
          <w:bCs/>
          <w:lang w:bidi="it-IT"/>
        </w:rPr>
        <w:t xml:space="preserve"> hanno invece una diffusione analoga nei progetti di Design Thinking, rispettivamente 17,3% e 17,0%.</w:t>
      </w:r>
      <w:r w:rsidR="004E3C74" w:rsidRPr="00BC36B7">
        <w:rPr>
          <w:rFonts w:ascii="Trebuchet MS" w:hAnsi="Trebuchet MS"/>
          <w:bCs/>
          <w:lang w:bidi="it-IT"/>
        </w:rPr>
        <w:t xml:space="preserve"> Più marginale l’impiego di tecnologie come </w:t>
      </w:r>
      <w:proofErr w:type="spellStart"/>
      <w:r w:rsidR="004E3C74" w:rsidRPr="00BC36B7">
        <w:rPr>
          <w:rFonts w:ascii="Trebuchet MS" w:hAnsi="Trebuchet MS"/>
          <w:bCs/>
          <w:lang w:bidi="it-IT"/>
        </w:rPr>
        <w:t>l’Additive</w:t>
      </w:r>
      <w:proofErr w:type="spellEnd"/>
      <w:r w:rsidR="004E3C74" w:rsidRPr="00BC36B7">
        <w:rPr>
          <w:rFonts w:ascii="Trebuchet MS" w:hAnsi="Trebuchet MS"/>
          <w:bCs/>
          <w:lang w:bidi="it-IT"/>
        </w:rPr>
        <w:t xml:space="preserve"> Manufacturing e l’Extended Reality</w:t>
      </w:r>
      <w:r w:rsidR="00444057" w:rsidRPr="00BC36B7">
        <w:rPr>
          <w:rFonts w:ascii="Trebuchet MS" w:hAnsi="Trebuchet MS"/>
          <w:bCs/>
          <w:lang w:bidi="it-IT"/>
        </w:rPr>
        <w:t xml:space="preserve"> (rispettivamente 9,7% e 8,6%)</w:t>
      </w:r>
      <w:r w:rsidR="004E3C74" w:rsidRPr="00BC36B7">
        <w:rPr>
          <w:rFonts w:ascii="Trebuchet MS" w:hAnsi="Trebuchet MS"/>
          <w:bCs/>
          <w:lang w:bidi="it-IT"/>
        </w:rPr>
        <w:t>.</w:t>
      </w:r>
    </w:p>
    <w:p w14:paraId="4675FD90" w14:textId="41EBBA14" w:rsidR="005F0D55" w:rsidRPr="00BC36B7" w:rsidRDefault="004E3C74" w:rsidP="00B47932">
      <w:pPr>
        <w:pStyle w:val="Corpotesto"/>
        <w:jc w:val="both"/>
        <w:rPr>
          <w:rFonts w:ascii="Trebuchet MS" w:hAnsi="Trebuchet MS"/>
          <w:bCs/>
          <w:lang w:bidi="it-IT"/>
        </w:rPr>
      </w:pPr>
      <w:r w:rsidRPr="00BC36B7">
        <w:rPr>
          <w:rFonts w:ascii="Trebuchet MS" w:hAnsi="Trebuchet MS"/>
          <w:bCs/>
          <w:lang w:bidi="it-IT"/>
        </w:rPr>
        <w:t xml:space="preserve">“Design Thinking e tecnologie digitali possono beneficiare moltissimo l’uno dalle altre - afferma </w:t>
      </w:r>
      <w:r w:rsidRPr="00BC36B7">
        <w:rPr>
          <w:rFonts w:ascii="Trebuchet MS" w:hAnsi="Trebuchet MS"/>
          <w:b/>
          <w:bCs/>
          <w:lang w:bidi="it-IT"/>
        </w:rPr>
        <w:t>Stefano Magistretti</w:t>
      </w:r>
      <w:r w:rsidRPr="00BC36B7">
        <w:rPr>
          <w:rFonts w:ascii="Trebuchet MS" w:hAnsi="Trebuchet MS"/>
          <w:bCs/>
          <w:lang w:bidi="it-IT"/>
        </w:rPr>
        <w:t xml:space="preserve">, </w:t>
      </w:r>
      <w:proofErr w:type="spellStart"/>
      <w:r w:rsidRPr="00BC36B7">
        <w:rPr>
          <w:rFonts w:ascii="Trebuchet MS" w:hAnsi="Trebuchet MS"/>
          <w:bCs/>
          <w:lang w:bidi="it-IT"/>
        </w:rPr>
        <w:t>Research</w:t>
      </w:r>
      <w:proofErr w:type="spellEnd"/>
      <w:r w:rsidRPr="00BC36B7">
        <w:rPr>
          <w:rFonts w:ascii="Trebuchet MS" w:hAnsi="Trebuchet MS"/>
          <w:bCs/>
          <w:lang w:bidi="it-IT"/>
        </w:rPr>
        <w:t xml:space="preserve"> Platform Development dell’Osservatorio Design Thinking for Business -. La trasformazione digitale non è soltanto un fenomeno tecnologico, ma coinvolge l’intera organizzazione aziendale, potenziando significativamente le diverse fasi dei processi di innovazione e di Design Thinking. Allo stesso tempo, il Design Thinking aiuta i manager a comprendere il potenziale degli strumenti digitali e </w:t>
      </w:r>
      <w:r w:rsidR="000E1055" w:rsidRPr="00BC36B7">
        <w:rPr>
          <w:rFonts w:ascii="Trebuchet MS" w:hAnsi="Trebuchet MS"/>
          <w:bCs/>
          <w:lang w:bidi="it-IT"/>
        </w:rPr>
        <w:t>coglierne tutte le potenzialità di business e di coinvolgimento della forza lavoro e dell’utenza”.</w:t>
      </w:r>
    </w:p>
    <w:p w14:paraId="522F47C8" w14:textId="77777777" w:rsidR="00B3476E" w:rsidRPr="00BC36B7" w:rsidRDefault="00B3476E" w:rsidP="008F2B76">
      <w:pPr>
        <w:pStyle w:val="Corpotesto"/>
        <w:jc w:val="both"/>
        <w:rPr>
          <w:rFonts w:ascii="Trebuchet MS" w:hAnsi="Trebuchet MS"/>
          <w:sz w:val="16"/>
          <w:szCs w:val="16"/>
          <w:lang w:bidi="it-IT"/>
        </w:rPr>
      </w:pPr>
    </w:p>
    <w:p w14:paraId="666E5035" w14:textId="0CE4AECB" w:rsidR="00AD06DA" w:rsidRPr="00BC36B7" w:rsidRDefault="00AD06DA" w:rsidP="008F2B76">
      <w:pPr>
        <w:pStyle w:val="Corpotesto"/>
        <w:jc w:val="both"/>
        <w:rPr>
          <w:rFonts w:ascii="Trebuchet MS" w:hAnsi="Trebuchet MS"/>
          <w:sz w:val="16"/>
          <w:szCs w:val="16"/>
          <w:lang w:bidi="it-IT"/>
        </w:rPr>
      </w:pPr>
      <w:r w:rsidRPr="00BC36B7">
        <w:rPr>
          <w:rFonts w:ascii="Trebuchet MS" w:hAnsi="Trebuchet MS"/>
          <w:sz w:val="16"/>
          <w:szCs w:val="16"/>
          <w:lang w:bidi="it-IT"/>
        </w:rPr>
        <w:t>*</w:t>
      </w:r>
      <w:r w:rsidR="008F2B76" w:rsidRPr="00BC36B7">
        <w:rPr>
          <w:rFonts w:ascii="Trebuchet MS" w:hAnsi="Trebuchet MS"/>
          <w:sz w:val="16"/>
          <w:szCs w:val="16"/>
          <w:lang w:bidi="it-IT"/>
        </w:rPr>
        <w:t xml:space="preserve">L'edizione 2020-21 dell'Osservatorio </w:t>
      </w:r>
      <w:r w:rsidR="00670BDB" w:rsidRPr="00BC36B7">
        <w:rPr>
          <w:rFonts w:ascii="Trebuchet MS" w:hAnsi="Trebuchet MS"/>
          <w:sz w:val="16"/>
          <w:szCs w:val="16"/>
          <w:lang w:bidi="it-IT"/>
        </w:rPr>
        <w:t>Design Thinking for Business</w:t>
      </w:r>
      <w:r w:rsidR="008F2B76" w:rsidRPr="00BC36B7">
        <w:rPr>
          <w:rFonts w:ascii="Trebuchet MS" w:hAnsi="Trebuchet MS"/>
          <w:sz w:val="16"/>
          <w:szCs w:val="16"/>
          <w:lang w:bidi="it-IT"/>
        </w:rPr>
        <w:t xml:space="preserve"> è realizzata con il supporto di </w:t>
      </w:r>
      <w:r w:rsidR="00670BDB" w:rsidRPr="00BC36B7">
        <w:rPr>
          <w:rFonts w:ascii="Trebuchet MS" w:hAnsi="Trebuchet MS"/>
          <w:sz w:val="16"/>
          <w:szCs w:val="16"/>
          <w:lang w:bidi="it-IT"/>
        </w:rPr>
        <w:t xml:space="preserve">Assist Digital, Deloitte Digital, </w:t>
      </w:r>
      <w:proofErr w:type="spellStart"/>
      <w:r w:rsidR="00670BDB" w:rsidRPr="00BC36B7">
        <w:rPr>
          <w:rFonts w:ascii="Trebuchet MS" w:hAnsi="Trebuchet MS"/>
          <w:sz w:val="16"/>
          <w:szCs w:val="16"/>
          <w:lang w:bidi="it-IT"/>
        </w:rPr>
        <w:t>Doing</w:t>
      </w:r>
      <w:proofErr w:type="spellEnd"/>
      <w:r w:rsidR="0092749D" w:rsidRPr="00BC36B7">
        <w:rPr>
          <w:rFonts w:ascii="Trebuchet MS" w:hAnsi="Trebuchet MS"/>
          <w:sz w:val="16"/>
          <w:szCs w:val="16"/>
          <w:lang w:bidi="it-IT"/>
        </w:rPr>
        <w:t xml:space="preserve"> part of Capgemini</w:t>
      </w:r>
      <w:r w:rsidR="00670BDB" w:rsidRPr="00BC36B7">
        <w:rPr>
          <w:rFonts w:ascii="Trebuchet MS" w:hAnsi="Trebuchet MS"/>
          <w:sz w:val="16"/>
          <w:szCs w:val="16"/>
          <w:lang w:bidi="it-IT"/>
        </w:rPr>
        <w:t xml:space="preserve">, Enel, ENI, NOI – </w:t>
      </w:r>
      <w:proofErr w:type="spellStart"/>
      <w:r w:rsidR="00670BDB" w:rsidRPr="00BC36B7">
        <w:rPr>
          <w:rFonts w:ascii="Trebuchet MS" w:hAnsi="Trebuchet MS"/>
          <w:sz w:val="16"/>
          <w:szCs w:val="16"/>
          <w:lang w:bidi="it-IT"/>
        </w:rPr>
        <w:t>Techpark</w:t>
      </w:r>
      <w:proofErr w:type="spellEnd"/>
      <w:r w:rsidR="00670BDB" w:rsidRPr="00BC36B7">
        <w:rPr>
          <w:rFonts w:ascii="Trebuchet MS" w:hAnsi="Trebuchet MS"/>
          <w:sz w:val="16"/>
          <w:szCs w:val="16"/>
          <w:lang w:bidi="it-IT"/>
        </w:rPr>
        <w:t xml:space="preserve"> Sudtirol / Alto Adige, </w:t>
      </w:r>
      <w:proofErr w:type="spellStart"/>
      <w:r w:rsidR="00670BDB" w:rsidRPr="00BC36B7">
        <w:rPr>
          <w:rFonts w:ascii="Trebuchet MS" w:hAnsi="Trebuchet MS"/>
          <w:sz w:val="16"/>
          <w:szCs w:val="16"/>
          <w:lang w:bidi="it-IT"/>
        </w:rPr>
        <w:t>Reply</w:t>
      </w:r>
      <w:proofErr w:type="spellEnd"/>
      <w:r w:rsidR="00670BDB" w:rsidRPr="00BC36B7">
        <w:rPr>
          <w:rFonts w:ascii="Trebuchet MS" w:hAnsi="Trebuchet MS"/>
          <w:sz w:val="16"/>
          <w:szCs w:val="16"/>
          <w:lang w:bidi="it-IT"/>
        </w:rPr>
        <w:t xml:space="preserve">, Sogei, </w:t>
      </w:r>
      <w:proofErr w:type="spellStart"/>
      <w:r w:rsidR="00670BDB" w:rsidRPr="00BC36B7">
        <w:rPr>
          <w:rFonts w:ascii="Trebuchet MS" w:hAnsi="Trebuchet MS"/>
          <w:sz w:val="16"/>
          <w:szCs w:val="16"/>
          <w:lang w:bidi="it-IT"/>
        </w:rPr>
        <w:t>Tangity</w:t>
      </w:r>
      <w:proofErr w:type="spellEnd"/>
      <w:r w:rsidR="00670BDB" w:rsidRPr="00BC36B7">
        <w:rPr>
          <w:rFonts w:ascii="Trebuchet MS" w:hAnsi="Trebuchet MS"/>
          <w:sz w:val="16"/>
          <w:szCs w:val="16"/>
          <w:lang w:bidi="it-IT"/>
        </w:rPr>
        <w:t xml:space="preserve">, TIM; </w:t>
      </w:r>
      <w:proofErr w:type="spellStart"/>
      <w:r w:rsidR="00670BDB" w:rsidRPr="00BC36B7">
        <w:rPr>
          <w:rFonts w:ascii="Trebuchet MS" w:hAnsi="Trebuchet MS"/>
          <w:sz w:val="16"/>
          <w:szCs w:val="16"/>
          <w:lang w:bidi="it-IT"/>
        </w:rPr>
        <w:t>Alidays</w:t>
      </w:r>
      <w:proofErr w:type="spellEnd"/>
      <w:r w:rsidR="00670BDB" w:rsidRPr="00BC36B7">
        <w:rPr>
          <w:rFonts w:ascii="Trebuchet MS" w:hAnsi="Trebuchet MS"/>
          <w:sz w:val="16"/>
          <w:szCs w:val="16"/>
          <w:lang w:bidi="it-IT"/>
        </w:rPr>
        <w:t xml:space="preserve"> Travel Experience, Banca Popolare di Sondrio, Edison, E-On, Fifth Beat, Mediobanca, Roche, </w:t>
      </w:r>
      <w:proofErr w:type="spellStart"/>
      <w:r w:rsidR="00670BDB" w:rsidRPr="00BC36B7">
        <w:rPr>
          <w:rFonts w:ascii="Trebuchet MS" w:hAnsi="Trebuchet MS"/>
          <w:sz w:val="16"/>
          <w:szCs w:val="16"/>
          <w:lang w:bidi="it-IT"/>
        </w:rPr>
        <w:t>Techedge</w:t>
      </w:r>
      <w:proofErr w:type="spellEnd"/>
      <w:r w:rsidR="00670BDB" w:rsidRPr="00BC36B7">
        <w:rPr>
          <w:rFonts w:ascii="Trebuchet MS" w:hAnsi="Trebuchet MS"/>
          <w:sz w:val="16"/>
          <w:szCs w:val="16"/>
          <w:lang w:bidi="it-IT"/>
        </w:rPr>
        <w:t xml:space="preserve">, </w:t>
      </w:r>
      <w:proofErr w:type="spellStart"/>
      <w:r w:rsidR="00670BDB" w:rsidRPr="00BC36B7">
        <w:rPr>
          <w:rFonts w:ascii="Trebuchet MS" w:hAnsi="Trebuchet MS"/>
          <w:sz w:val="16"/>
          <w:szCs w:val="16"/>
          <w:lang w:bidi="it-IT"/>
        </w:rPr>
        <w:t>UnipolSai</w:t>
      </w:r>
      <w:proofErr w:type="spellEnd"/>
      <w:r w:rsidR="00670BDB" w:rsidRPr="00BC36B7">
        <w:rPr>
          <w:rFonts w:ascii="Trebuchet MS" w:hAnsi="Trebuchet MS"/>
          <w:sz w:val="16"/>
          <w:szCs w:val="16"/>
          <w:lang w:bidi="it-IT"/>
        </w:rPr>
        <w:t>.</w:t>
      </w:r>
    </w:p>
    <w:p w14:paraId="678EEBEF" w14:textId="77777777" w:rsidR="0014511E" w:rsidRPr="00BC36B7" w:rsidRDefault="0014511E" w:rsidP="00D66382">
      <w:pPr>
        <w:pStyle w:val="Corpotesto"/>
        <w:jc w:val="both"/>
        <w:rPr>
          <w:rFonts w:ascii="Trebuchet MS" w:hAnsi="Trebuchet MS"/>
          <w:sz w:val="16"/>
          <w:szCs w:val="16"/>
          <w:lang w:bidi="it-IT"/>
        </w:rPr>
      </w:pPr>
    </w:p>
    <w:p w14:paraId="17D6FD97" w14:textId="77777777" w:rsidR="00AD06DA" w:rsidRPr="00BC36B7" w:rsidRDefault="00AD06DA" w:rsidP="00AD06DA">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AD06DA" w:rsidRPr="00BC36B7" w14:paraId="5565656F" w14:textId="77777777" w:rsidTr="002B3BD6">
        <w:tc>
          <w:tcPr>
            <w:tcW w:w="4782" w:type="dxa"/>
            <w:shd w:val="clear" w:color="auto" w:fill="FFFFFF"/>
          </w:tcPr>
          <w:p w14:paraId="2DCB3936" w14:textId="15AE1A95" w:rsidR="00AD06DA" w:rsidRPr="00BC36B7" w:rsidRDefault="00AD06DA" w:rsidP="002B3BD6">
            <w:pPr>
              <w:rPr>
                <w:rFonts w:ascii="Trebuchet MS" w:hAnsi="Trebuchet MS" w:cs="Trebuchet MS"/>
                <w:b/>
                <w:color w:val="000000"/>
              </w:rPr>
            </w:pPr>
            <w:r w:rsidRPr="00BC36B7">
              <w:rPr>
                <w:rFonts w:ascii="Trebuchet MS" w:hAnsi="Trebuchet MS" w:cs="Trebuchet MS"/>
                <w:b/>
                <w:color w:val="000000"/>
              </w:rPr>
              <w:t xml:space="preserve">Ufficio stampa </w:t>
            </w:r>
            <w:r w:rsidR="006C7E9C" w:rsidRPr="00BC36B7">
              <w:rPr>
                <w:rFonts w:ascii="Trebuchet MS" w:hAnsi="Trebuchet MS" w:cs="Trebuchet MS"/>
                <w:b/>
                <w:color w:val="000000"/>
              </w:rPr>
              <w:t>Osservatori Digital Innovation del</w:t>
            </w:r>
            <w:r w:rsidRPr="00BC36B7">
              <w:rPr>
                <w:rFonts w:ascii="Trebuchet MS" w:hAnsi="Trebuchet MS" w:cs="Trebuchet MS"/>
                <w:b/>
                <w:color w:val="000000"/>
              </w:rPr>
              <w:t xml:space="preserve"> Politecnico di Milano</w:t>
            </w:r>
          </w:p>
          <w:p w14:paraId="685E9EA9" w14:textId="77777777" w:rsidR="00AD06DA" w:rsidRPr="00BC36B7" w:rsidRDefault="00AD06DA" w:rsidP="002B3BD6">
            <w:pPr>
              <w:rPr>
                <w:rFonts w:ascii="Trebuchet MS" w:hAnsi="Trebuchet MS" w:cs="Trebuchet MS"/>
                <w:b/>
                <w:color w:val="000000"/>
              </w:rPr>
            </w:pPr>
          </w:p>
          <w:p w14:paraId="10F9B5A1" w14:textId="77777777" w:rsidR="00AD06DA" w:rsidRPr="00BC36B7" w:rsidRDefault="00AD06DA" w:rsidP="002B3BD6">
            <w:pPr>
              <w:rPr>
                <w:rFonts w:ascii="Trebuchet MS" w:hAnsi="Trebuchet MS" w:cs="Trebuchet MS"/>
                <w:color w:val="000000"/>
              </w:rPr>
            </w:pPr>
            <w:r w:rsidRPr="00BC36B7">
              <w:rPr>
                <w:rFonts w:ascii="Trebuchet MS" w:hAnsi="Trebuchet MS" w:cs="Trebuchet MS"/>
                <w:color w:val="000000"/>
              </w:rPr>
              <w:t>Barbara Balabio</w:t>
            </w:r>
          </w:p>
          <w:p w14:paraId="56B99B1B" w14:textId="77777777" w:rsidR="00AD06DA" w:rsidRPr="00BC36B7" w:rsidRDefault="00AD06DA" w:rsidP="002B3BD6">
            <w:pPr>
              <w:widowControl/>
              <w:suppressAutoHyphens w:val="0"/>
              <w:rPr>
                <w:rFonts w:ascii="Trebuchet MS" w:hAnsi="Trebuchet MS"/>
                <w:lang w:eastAsia="it-IT"/>
              </w:rPr>
            </w:pPr>
            <w:r w:rsidRPr="00BC36B7">
              <w:rPr>
                <w:rFonts w:ascii="Trebuchet MS" w:hAnsi="Trebuchet MS" w:cs="Trebuchet MS"/>
                <w:color w:val="000000"/>
              </w:rPr>
              <w:t xml:space="preserve">Tel.: </w:t>
            </w:r>
            <w:r w:rsidRPr="00BC36B7">
              <w:rPr>
                <w:rFonts w:ascii="Trebuchet MS" w:hAnsi="Trebuchet MS" w:cs="Calibri"/>
                <w:color w:val="000000" w:themeColor="text1"/>
              </w:rPr>
              <w:t>02 2399 9545</w:t>
            </w:r>
            <w:r w:rsidRPr="00BC36B7">
              <w:rPr>
                <w:rStyle w:val="apple-converted-space"/>
                <w:rFonts w:ascii="Trebuchet MS" w:hAnsi="Trebuchet MS" w:cs="Calibri"/>
                <w:color w:val="000000" w:themeColor="text1"/>
                <w:sz w:val="22"/>
                <w:szCs w:val="22"/>
              </w:rPr>
              <w:t> </w:t>
            </w:r>
          </w:p>
          <w:p w14:paraId="29804ECD" w14:textId="77777777" w:rsidR="00AD06DA" w:rsidRPr="00BC36B7" w:rsidRDefault="00AD06DA" w:rsidP="002B3BD6">
            <w:pPr>
              <w:rPr>
                <w:rFonts w:ascii="Trebuchet MS" w:hAnsi="Trebuchet MS" w:cs="Trebuchet MS"/>
                <w:color w:val="000000"/>
              </w:rPr>
            </w:pPr>
            <w:proofErr w:type="gramStart"/>
            <w:r w:rsidRPr="00BC36B7">
              <w:rPr>
                <w:rFonts w:ascii="Trebuchet MS" w:hAnsi="Trebuchet MS" w:cs="Trebuchet MS"/>
                <w:color w:val="000000"/>
              </w:rPr>
              <w:t>email</w:t>
            </w:r>
            <w:proofErr w:type="gramEnd"/>
            <w:r w:rsidRPr="00BC36B7">
              <w:rPr>
                <w:rFonts w:ascii="Trebuchet MS" w:hAnsi="Trebuchet MS" w:cs="Trebuchet MS"/>
                <w:color w:val="000000"/>
              </w:rPr>
              <w:t xml:space="preserve"> </w:t>
            </w:r>
            <w:hyperlink r:id="rId11" w:history="1">
              <w:r w:rsidRPr="00BC36B7">
                <w:rPr>
                  <w:rStyle w:val="Collegamentoipertestuale"/>
                  <w:rFonts w:ascii="Trebuchet MS" w:eastAsia="Helvetica" w:hAnsi="Trebuchet MS" w:cs="Trebuchet MS"/>
                  <w:color w:val="000000"/>
                </w:rPr>
                <w:t>barbara.balabio@osservatori.net</w:t>
              </w:r>
            </w:hyperlink>
          </w:p>
          <w:p w14:paraId="3A5BC8D8" w14:textId="77777777" w:rsidR="00AD06DA" w:rsidRPr="00BC36B7" w:rsidRDefault="000C2226" w:rsidP="002B3BD6">
            <w:pPr>
              <w:jc w:val="both"/>
              <w:rPr>
                <w:rFonts w:ascii="Trebuchet MS" w:hAnsi="Trebuchet MS"/>
              </w:rPr>
            </w:pPr>
            <w:r w:rsidRPr="00BC36B7">
              <w:rPr>
                <w:rFonts w:ascii="Trebuchet MS" w:hAnsi="Trebuchet MS" w:cs="Trebuchet MS"/>
                <w:color w:val="000000"/>
              </w:rPr>
              <w:t xml:space="preserve">Skype </w:t>
            </w:r>
            <w:proofErr w:type="spellStart"/>
            <w:proofErr w:type="gramStart"/>
            <w:r w:rsidRPr="00BC36B7">
              <w:rPr>
                <w:rFonts w:ascii="Trebuchet MS" w:hAnsi="Trebuchet MS" w:cs="Trebuchet MS"/>
                <w:color w:val="000000"/>
              </w:rPr>
              <w:t>barbara.balabio</w:t>
            </w:r>
            <w:proofErr w:type="spellEnd"/>
            <w:proofErr w:type="gramEnd"/>
          </w:p>
          <w:p w14:paraId="6E34CD0C" w14:textId="77777777" w:rsidR="00AD06DA" w:rsidRPr="00BC36B7" w:rsidRDefault="001168AD" w:rsidP="002B3BD6">
            <w:pPr>
              <w:jc w:val="both"/>
              <w:rPr>
                <w:rFonts w:ascii="Trebuchet MS" w:hAnsi="Trebuchet MS" w:cs="Trebuchet MS"/>
                <w:color w:val="000000"/>
              </w:rPr>
            </w:pPr>
            <w:hyperlink r:id="rId12" w:history="1">
              <w:r w:rsidR="000C2226" w:rsidRPr="00BC36B7">
                <w:rPr>
                  <w:rStyle w:val="Collegamentoipertestuale"/>
                  <w:rFonts w:ascii="Trebuchet MS" w:hAnsi="Trebuchet MS" w:cs="Trebuchet MS"/>
                  <w:color w:val="000000"/>
                </w:rPr>
                <w:t>www.osservatori.net</w:t>
              </w:r>
            </w:hyperlink>
            <w:r w:rsidR="000C2226" w:rsidRPr="00BC36B7">
              <w:rPr>
                <w:rFonts w:ascii="Trebuchet MS" w:hAnsi="Trebuchet MS" w:cs="Trebuchet MS"/>
                <w:color w:val="000000"/>
              </w:rPr>
              <w:t xml:space="preserve"> </w:t>
            </w:r>
          </w:p>
          <w:p w14:paraId="7AAB499B" w14:textId="77777777" w:rsidR="00AD06DA" w:rsidRPr="00BC36B7" w:rsidRDefault="00AD06DA" w:rsidP="002B3BD6">
            <w:pPr>
              <w:jc w:val="both"/>
              <w:rPr>
                <w:rFonts w:ascii="Trebuchet MS" w:hAnsi="Trebuchet MS" w:cs="Trebuchet MS"/>
                <w:color w:val="000000"/>
              </w:rPr>
            </w:pPr>
          </w:p>
        </w:tc>
        <w:tc>
          <w:tcPr>
            <w:tcW w:w="5083" w:type="dxa"/>
            <w:shd w:val="clear" w:color="auto" w:fill="FFFFFF"/>
          </w:tcPr>
          <w:p w14:paraId="1833B014" w14:textId="77777777" w:rsidR="00AD06DA" w:rsidRPr="00BC36B7" w:rsidRDefault="00AD06DA" w:rsidP="002B3BD6">
            <w:pPr>
              <w:rPr>
                <w:rFonts w:ascii="Trebuchet MS" w:hAnsi="Trebuchet MS" w:cs="Trebuchet MS"/>
                <w:color w:val="000000"/>
              </w:rPr>
            </w:pPr>
            <w:r w:rsidRPr="00BC36B7">
              <w:rPr>
                <w:rFonts w:ascii="Trebuchet MS" w:hAnsi="Trebuchet MS" w:cs="Trebuchet MS"/>
                <w:b/>
                <w:bCs/>
                <w:color w:val="FF0000"/>
              </w:rPr>
              <w:t>d'I</w:t>
            </w:r>
            <w:r w:rsidRPr="00BC36B7">
              <w:rPr>
                <w:rFonts w:ascii="Trebuchet MS" w:hAnsi="Trebuchet MS" w:cs="Trebuchet MS"/>
                <w:color w:val="000000"/>
              </w:rPr>
              <w:t xml:space="preserve"> </w:t>
            </w:r>
            <w:r w:rsidRPr="00BC36B7">
              <w:rPr>
                <w:rFonts w:ascii="Trebuchet MS" w:hAnsi="Trebuchet MS" w:cs="Trebuchet MS"/>
                <w:b/>
                <w:bCs/>
                <w:color w:val="000000"/>
              </w:rPr>
              <w:t>Comunicazione</w:t>
            </w:r>
            <w:r w:rsidRPr="00BC36B7">
              <w:rPr>
                <w:rFonts w:ascii="Trebuchet MS" w:hAnsi="Trebuchet MS" w:cs="Trebuchet MS"/>
                <w:color w:val="000000"/>
              </w:rPr>
              <w:t xml:space="preserve">: </w:t>
            </w:r>
          </w:p>
          <w:p w14:paraId="11F6B0FB" w14:textId="77777777" w:rsidR="00AD06DA" w:rsidRPr="00BC36B7" w:rsidRDefault="00AD06DA" w:rsidP="002B3BD6">
            <w:pPr>
              <w:rPr>
                <w:rFonts w:ascii="Trebuchet MS" w:hAnsi="Trebuchet MS" w:cs="Trebuchet MS"/>
                <w:color w:val="000000"/>
              </w:rPr>
            </w:pPr>
          </w:p>
          <w:p w14:paraId="3FF04C20" w14:textId="77777777" w:rsidR="00AD06DA" w:rsidRPr="00BC36B7" w:rsidRDefault="00AD06DA" w:rsidP="002B3BD6">
            <w:pPr>
              <w:rPr>
                <w:rFonts w:ascii="Trebuchet MS" w:hAnsi="Trebuchet MS" w:cs="Trebuchet MS"/>
                <w:color w:val="000000"/>
              </w:rPr>
            </w:pPr>
            <w:r w:rsidRPr="00BC36B7">
              <w:rPr>
                <w:rFonts w:ascii="Trebuchet MS" w:hAnsi="Trebuchet MS" w:cs="Trebuchet MS"/>
                <w:color w:val="000000"/>
              </w:rPr>
              <w:t xml:space="preserve">Piero Orlando </w:t>
            </w:r>
          </w:p>
          <w:p w14:paraId="00A53149" w14:textId="77777777" w:rsidR="00AD06DA" w:rsidRPr="00BC36B7" w:rsidRDefault="00AD06DA" w:rsidP="002B3BD6">
            <w:pPr>
              <w:rPr>
                <w:rFonts w:ascii="Trebuchet MS" w:hAnsi="Trebuchet MS" w:cs="Trebuchet MS"/>
                <w:color w:val="000000"/>
              </w:rPr>
            </w:pPr>
            <w:r w:rsidRPr="00BC36B7">
              <w:rPr>
                <w:rFonts w:ascii="Trebuchet MS" w:hAnsi="Trebuchet MS" w:cs="Trebuchet MS"/>
                <w:color w:val="000000"/>
              </w:rPr>
              <w:t xml:space="preserve">po@dicomunicazione.it </w:t>
            </w:r>
          </w:p>
          <w:p w14:paraId="5C605FD6" w14:textId="77777777" w:rsidR="00AD06DA" w:rsidRPr="00BC36B7" w:rsidRDefault="00AD06DA" w:rsidP="002B3BD6">
            <w:pPr>
              <w:rPr>
                <w:rFonts w:ascii="Trebuchet MS" w:hAnsi="Trebuchet MS" w:cs="Trebuchet MS"/>
                <w:color w:val="000000"/>
              </w:rPr>
            </w:pPr>
            <w:r w:rsidRPr="00BC36B7">
              <w:rPr>
                <w:rFonts w:ascii="Trebuchet MS" w:hAnsi="Trebuchet MS" w:cs="Trebuchet MS"/>
                <w:color w:val="000000"/>
              </w:rPr>
              <w:t xml:space="preserve">Mob.: 335 1753472 </w:t>
            </w:r>
          </w:p>
          <w:p w14:paraId="784975EC" w14:textId="77777777" w:rsidR="00AD06DA" w:rsidRPr="00BC36B7" w:rsidRDefault="00AD06DA" w:rsidP="002B3BD6">
            <w:pPr>
              <w:rPr>
                <w:rFonts w:ascii="Trebuchet MS" w:hAnsi="Trebuchet MS" w:cs="Trebuchet MS"/>
                <w:color w:val="000000"/>
              </w:rPr>
            </w:pPr>
          </w:p>
          <w:p w14:paraId="353DDA98" w14:textId="77777777" w:rsidR="00AD06DA" w:rsidRPr="00BC36B7" w:rsidRDefault="00AD06DA" w:rsidP="002B3BD6">
            <w:pPr>
              <w:rPr>
                <w:rFonts w:ascii="Trebuchet MS" w:hAnsi="Trebuchet MS"/>
              </w:rPr>
            </w:pPr>
            <w:r w:rsidRPr="00BC36B7">
              <w:rPr>
                <w:rFonts w:ascii="Trebuchet MS" w:hAnsi="Trebuchet MS" w:cs="Trebuchet MS"/>
                <w:color w:val="000000"/>
              </w:rPr>
              <w:t xml:space="preserve">Marco </w:t>
            </w:r>
            <w:proofErr w:type="spellStart"/>
            <w:r w:rsidRPr="00BC36B7">
              <w:rPr>
                <w:rFonts w:ascii="Trebuchet MS" w:hAnsi="Trebuchet MS" w:cs="Trebuchet MS"/>
                <w:color w:val="000000"/>
              </w:rPr>
              <w:t>Puelli</w:t>
            </w:r>
            <w:proofErr w:type="spellEnd"/>
          </w:p>
          <w:p w14:paraId="20F7B670" w14:textId="77777777" w:rsidR="00AD06DA" w:rsidRPr="00BC36B7" w:rsidRDefault="001168AD" w:rsidP="002B3BD6">
            <w:pPr>
              <w:rPr>
                <w:rFonts w:ascii="Trebuchet MS" w:hAnsi="Trebuchet MS" w:cs="Trebuchet MS"/>
                <w:color w:val="000000"/>
              </w:rPr>
            </w:pPr>
            <w:hyperlink r:id="rId13" w:history="1">
              <w:r w:rsidR="00AD06DA" w:rsidRPr="00BC36B7">
                <w:rPr>
                  <w:rStyle w:val="Collegamentoipertestuale"/>
                  <w:rFonts w:ascii="Trebuchet MS" w:hAnsi="Trebuchet MS"/>
                </w:rPr>
                <w:t>mp</w:t>
              </w:r>
              <w:r w:rsidR="00AD06DA" w:rsidRPr="00BC36B7">
                <w:rPr>
                  <w:rStyle w:val="Collegamentoipertestuale"/>
                  <w:rFonts w:ascii="Trebuchet MS" w:hAnsi="Trebuchet MS" w:cs="Trebuchet MS"/>
                  <w:color w:val="000000"/>
                </w:rPr>
                <w:t>@dicomunicazione.it</w:t>
              </w:r>
            </w:hyperlink>
          </w:p>
          <w:p w14:paraId="5A1EA986" w14:textId="77777777" w:rsidR="00AD06DA" w:rsidRPr="00BC36B7" w:rsidRDefault="00AD06DA" w:rsidP="002B3BD6">
            <w:pPr>
              <w:rPr>
                <w:rFonts w:ascii="Trebuchet MS" w:hAnsi="Trebuchet MS" w:cs="Trebuchet MS"/>
                <w:color w:val="000000"/>
              </w:rPr>
            </w:pPr>
            <w:r w:rsidRPr="00BC36B7">
              <w:rPr>
                <w:rFonts w:ascii="Trebuchet MS" w:hAnsi="Trebuchet MS" w:cs="Trebuchet MS"/>
                <w:color w:val="000000"/>
              </w:rPr>
              <w:t>Mob.: 320 1144691</w:t>
            </w:r>
          </w:p>
          <w:p w14:paraId="655A546A" w14:textId="77777777" w:rsidR="00AD06DA" w:rsidRPr="00BC36B7" w:rsidRDefault="00AD06DA" w:rsidP="002B3BD6">
            <w:pPr>
              <w:rPr>
                <w:rFonts w:ascii="Trebuchet MS" w:hAnsi="Trebuchet MS" w:cs="Trebuchet MS"/>
                <w:color w:val="000000"/>
              </w:rPr>
            </w:pPr>
          </w:p>
        </w:tc>
      </w:tr>
    </w:tbl>
    <w:p w14:paraId="64EEAE4E" w14:textId="77777777" w:rsidR="00DA2B27" w:rsidRPr="00BC36B7" w:rsidRDefault="00DA2B27" w:rsidP="00DA2B27">
      <w:pPr>
        <w:jc w:val="both"/>
        <w:rPr>
          <w:rFonts w:ascii="Trebuchet MS" w:hAnsi="Trebuchet MS" w:cs="Calibri"/>
          <w:i/>
          <w:iCs/>
          <w:color w:val="000000"/>
          <w:sz w:val="12"/>
          <w:szCs w:val="12"/>
        </w:rPr>
      </w:pPr>
      <w:r w:rsidRPr="00BC36B7">
        <w:rPr>
          <w:rFonts w:ascii="Trebuchet MS" w:hAnsi="Trebuchet MS" w:cs="Calibri"/>
          <w:b/>
          <w:bCs/>
          <w:i/>
          <w:iCs/>
          <w:color w:val="000000"/>
          <w:sz w:val="12"/>
          <w:szCs w:val="12"/>
        </w:rPr>
        <w:lastRenderedPageBreak/>
        <w:t>La School of Management del Politecnico di Milano</w:t>
      </w:r>
      <w:r w:rsidRPr="00BC36B7">
        <w:rPr>
          <w:rFonts w:ascii="Trebuchet MS" w:hAnsi="Trebuchet MS" w:cs="Calibri"/>
          <w:i/>
          <w:iCs/>
          <w:color w:val="000000"/>
          <w:sz w:val="12"/>
          <w:szCs w:val="12"/>
        </w:rPr>
        <w:t xml:space="preserve">,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EQUIS.  Nel 2009 è entrata per la prima volta nel ranking del Financial Times delle migliori Business School europee.  Nel 2020 l’International Flex EMBA si posiziona tra i 10 migliori master al mondo nel Financial Times Online MBA Ranking. Nel 2013 ha ottenuto il prestigioso accreditamento internazionale da AMBA (Association of </w:t>
      </w:r>
      <w:proofErr w:type="spellStart"/>
      <w:r w:rsidRPr="00BC36B7">
        <w:rPr>
          <w:rFonts w:ascii="Trebuchet MS" w:hAnsi="Trebuchet MS" w:cs="Calibri"/>
          <w:i/>
          <w:iCs/>
          <w:color w:val="000000"/>
          <w:sz w:val="12"/>
          <w:szCs w:val="12"/>
        </w:rPr>
        <w:t>MBAs</w:t>
      </w:r>
      <w:proofErr w:type="spellEnd"/>
      <w:r w:rsidRPr="00BC36B7">
        <w:rPr>
          <w:rFonts w:ascii="Trebuchet MS" w:hAnsi="Trebuchet MS" w:cs="Calibri"/>
          <w:i/>
          <w:iCs/>
          <w:color w:val="000000"/>
          <w:sz w:val="12"/>
          <w:szCs w:val="12"/>
        </w:rPr>
        <w:t xml:space="preserve">).  Dal 2015, la Scuola è membro di AACSB International - The Association to Advance Collegiate Schools of Business. La membership non implica l’accreditamento. La Scuola è presente inoltre nei QS World University Rankings con i programmi MBA.  Nel 2020, l’International Flex EMBA si posiziona al quinto posto nel QS </w:t>
      </w:r>
      <w:proofErr w:type="spellStart"/>
      <w:r w:rsidRPr="00BC36B7">
        <w:rPr>
          <w:rFonts w:ascii="Trebuchet MS" w:hAnsi="Trebuchet MS" w:cs="Calibri"/>
          <w:i/>
          <w:iCs/>
          <w:color w:val="000000"/>
          <w:sz w:val="12"/>
          <w:szCs w:val="12"/>
        </w:rPr>
        <w:t>Distance</w:t>
      </w:r>
      <w:proofErr w:type="spellEnd"/>
      <w:r w:rsidRPr="00BC36B7">
        <w:rPr>
          <w:rFonts w:ascii="Trebuchet MS" w:hAnsi="Trebuchet MS" w:cs="Calibri"/>
          <w:i/>
          <w:iCs/>
          <w:color w:val="000000"/>
          <w:sz w:val="12"/>
          <w:szCs w:val="12"/>
        </w:rPr>
        <w:t xml:space="preserve"> Online MBA Ranking. Nel 2017, la School of Management è la prima business school italiana a vedere riconosciuta la qualità dei propri corsi erogati in </w:t>
      </w:r>
      <w:proofErr w:type="spellStart"/>
      <w:r w:rsidRPr="00BC36B7">
        <w:rPr>
          <w:rFonts w:ascii="Trebuchet MS" w:hAnsi="Trebuchet MS" w:cs="Calibri"/>
          <w:i/>
          <w:iCs/>
          <w:color w:val="000000"/>
          <w:sz w:val="12"/>
          <w:szCs w:val="12"/>
        </w:rPr>
        <w:t>digital</w:t>
      </w:r>
      <w:proofErr w:type="spellEnd"/>
      <w:r w:rsidRPr="00BC36B7">
        <w:rPr>
          <w:rFonts w:ascii="Trebuchet MS" w:hAnsi="Trebuchet MS" w:cs="Calibri"/>
          <w:i/>
          <w:iCs/>
          <w:color w:val="000000"/>
          <w:sz w:val="12"/>
          <w:szCs w:val="12"/>
        </w:rPr>
        <w:t xml:space="preserve"> learning nei master Executive MBA attraverso la certificazione </w:t>
      </w:r>
      <w:r w:rsidRPr="00BC36B7">
        <w:rPr>
          <w:rFonts w:ascii="Trebuchet MS" w:hAnsi="Trebuchet MS" w:cs="Calibri"/>
          <w:b/>
          <w:bCs/>
          <w:i/>
          <w:iCs/>
          <w:color w:val="000000"/>
          <w:sz w:val="12"/>
          <w:szCs w:val="12"/>
        </w:rPr>
        <w:t xml:space="preserve">EOCCS </w:t>
      </w:r>
      <w:r w:rsidRPr="00BC36B7">
        <w:rPr>
          <w:rFonts w:ascii="Trebuchet MS" w:hAnsi="Trebuchet MS" w:cs="Calibri"/>
          <w:i/>
          <w:iCs/>
          <w:color w:val="000000"/>
          <w:sz w:val="12"/>
          <w:szCs w:val="12"/>
        </w:rPr>
        <w:t xml:space="preserve">(EFMD Online Course </w:t>
      </w:r>
      <w:proofErr w:type="spellStart"/>
      <w:r w:rsidRPr="00BC36B7">
        <w:rPr>
          <w:rFonts w:ascii="Trebuchet MS" w:hAnsi="Trebuchet MS" w:cs="Calibri"/>
          <w:i/>
          <w:iCs/>
          <w:color w:val="000000"/>
          <w:sz w:val="12"/>
          <w:szCs w:val="12"/>
        </w:rPr>
        <w:t>Certification</w:t>
      </w:r>
      <w:proofErr w:type="spellEnd"/>
      <w:r w:rsidRPr="00BC36B7">
        <w:rPr>
          <w:rFonts w:ascii="Trebuchet MS" w:hAnsi="Trebuchet MS" w:cs="Calibri"/>
          <w:i/>
          <w:iCs/>
          <w:color w:val="000000"/>
          <w:sz w:val="12"/>
          <w:szCs w:val="12"/>
        </w:rPr>
        <w:t xml:space="preserve"> System)</w:t>
      </w:r>
      <w:r w:rsidRPr="00BC36B7">
        <w:rPr>
          <w:rFonts w:ascii="Trebuchet MS" w:hAnsi="Trebuchet MS" w:cs="Calibri"/>
          <w:b/>
          <w:bCs/>
          <w:i/>
          <w:iCs/>
          <w:color w:val="000000"/>
          <w:sz w:val="12"/>
          <w:szCs w:val="12"/>
        </w:rPr>
        <w:t>.</w:t>
      </w:r>
      <w:r w:rsidRPr="00BC36B7">
        <w:rPr>
          <w:rFonts w:ascii="Trebuchet MS" w:hAnsi="Trebuchet MS" w:cs="Calibri"/>
          <w:i/>
          <w:iCs/>
          <w:color w:val="000000"/>
          <w:sz w:val="12"/>
          <w:szCs w:val="12"/>
        </w:rPr>
        <w:t> La Scuola è membro PRME (</w:t>
      </w:r>
      <w:proofErr w:type="spellStart"/>
      <w:r w:rsidRPr="00BC36B7">
        <w:rPr>
          <w:rFonts w:ascii="Trebuchet MS" w:hAnsi="Trebuchet MS" w:cs="Calibri"/>
          <w:i/>
          <w:iCs/>
          <w:color w:val="000000"/>
          <w:sz w:val="12"/>
          <w:szCs w:val="12"/>
        </w:rPr>
        <w:t>Principles</w:t>
      </w:r>
      <w:proofErr w:type="spellEnd"/>
      <w:r w:rsidRPr="00BC36B7">
        <w:rPr>
          <w:rFonts w:ascii="Trebuchet MS" w:hAnsi="Trebuchet MS" w:cs="Calibri"/>
          <w:i/>
          <w:iCs/>
          <w:color w:val="000000"/>
          <w:sz w:val="12"/>
          <w:szCs w:val="12"/>
        </w:rPr>
        <w:t xml:space="preserve"> for Responsible Management </w:t>
      </w:r>
      <w:proofErr w:type="spellStart"/>
      <w:r w:rsidRPr="00BC36B7">
        <w:rPr>
          <w:rFonts w:ascii="Trebuchet MS" w:hAnsi="Trebuchet MS" w:cs="Calibri"/>
          <w:i/>
          <w:iCs/>
          <w:color w:val="000000"/>
          <w:sz w:val="12"/>
          <w:szCs w:val="12"/>
        </w:rPr>
        <w:t>Education</w:t>
      </w:r>
      <w:proofErr w:type="spellEnd"/>
      <w:r w:rsidRPr="00BC36B7">
        <w:rPr>
          <w:rFonts w:ascii="Trebuchet MS" w:hAnsi="Trebuchet MS" w:cs="Calibri"/>
          <w:i/>
          <w:iCs/>
          <w:color w:val="000000"/>
          <w:sz w:val="12"/>
          <w:szCs w:val="12"/>
        </w:rPr>
        <w:t xml:space="preserve">), </w:t>
      </w:r>
      <w:proofErr w:type="spellStart"/>
      <w:r w:rsidRPr="00BC36B7">
        <w:rPr>
          <w:rFonts w:ascii="Trebuchet MS" w:hAnsi="Trebuchet MS" w:cs="Calibri"/>
          <w:i/>
          <w:iCs/>
          <w:color w:val="000000"/>
          <w:sz w:val="12"/>
          <w:szCs w:val="12"/>
        </w:rPr>
        <w:t>Cladea</w:t>
      </w:r>
      <w:proofErr w:type="spellEnd"/>
      <w:r w:rsidRPr="00BC36B7">
        <w:rPr>
          <w:rFonts w:ascii="Trebuchet MS" w:hAnsi="Trebuchet MS" w:cs="Calibri"/>
          <w:i/>
          <w:iCs/>
          <w:color w:val="000000"/>
          <w:sz w:val="12"/>
          <w:szCs w:val="12"/>
        </w:rPr>
        <w:t xml:space="preserve"> (Consejo </w:t>
      </w:r>
      <w:proofErr w:type="gramStart"/>
      <w:r w:rsidRPr="00BC36B7">
        <w:rPr>
          <w:rFonts w:ascii="Trebuchet MS" w:hAnsi="Trebuchet MS" w:cs="Calibri"/>
          <w:i/>
          <w:iCs/>
          <w:color w:val="000000"/>
          <w:sz w:val="12"/>
          <w:szCs w:val="12"/>
        </w:rPr>
        <w:t>Latinoamericano</w:t>
      </w:r>
      <w:proofErr w:type="gramEnd"/>
      <w:r w:rsidRPr="00BC36B7">
        <w:rPr>
          <w:rFonts w:ascii="Trebuchet MS" w:hAnsi="Trebuchet MS" w:cs="Calibri"/>
          <w:i/>
          <w:iCs/>
          <w:color w:val="000000"/>
          <w:sz w:val="12"/>
          <w:szCs w:val="12"/>
        </w:rPr>
        <w:t xml:space="preserve"> de </w:t>
      </w:r>
      <w:proofErr w:type="spellStart"/>
      <w:r w:rsidRPr="00BC36B7">
        <w:rPr>
          <w:rFonts w:ascii="Trebuchet MS" w:hAnsi="Trebuchet MS" w:cs="Calibri"/>
          <w:i/>
          <w:iCs/>
          <w:color w:val="000000"/>
          <w:sz w:val="12"/>
          <w:szCs w:val="12"/>
        </w:rPr>
        <w:t>Escuela</w:t>
      </w:r>
      <w:proofErr w:type="spellEnd"/>
      <w:r w:rsidRPr="00BC36B7">
        <w:rPr>
          <w:rFonts w:ascii="Trebuchet MS" w:hAnsi="Trebuchet MS" w:cs="Calibri"/>
          <w:i/>
          <w:iCs/>
          <w:color w:val="000000"/>
          <w:sz w:val="12"/>
          <w:szCs w:val="12"/>
        </w:rPr>
        <w:t xml:space="preserve"> de </w:t>
      </w:r>
      <w:proofErr w:type="spellStart"/>
      <w:r w:rsidRPr="00BC36B7">
        <w:rPr>
          <w:rFonts w:ascii="Trebuchet MS" w:hAnsi="Trebuchet MS" w:cs="Calibri"/>
          <w:i/>
          <w:iCs/>
          <w:color w:val="000000"/>
          <w:sz w:val="12"/>
          <w:szCs w:val="12"/>
        </w:rPr>
        <w:t>Administración</w:t>
      </w:r>
      <w:proofErr w:type="spellEnd"/>
      <w:r w:rsidRPr="00BC36B7">
        <w:rPr>
          <w:rFonts w:ascii="Trebuchet MS" w:hAnsi="Trebuchet MS" w:cs="Calibri"/>
          <w:i/>
          <w:iCs/>
          <w:color w:val="000000"/>
          <w:sz w:val="12"/>
          <w:szCs w:val="12"/>
        </w:rPr>
        <w:t xml:space="preserve">) e QTEM (Quantitative Techniques for </w:t>
      </w:r>
      <w:proofErr w:type="spellStart"/>
      <w:r w:rsidRPr="00BC36B7">
        <w:rPr>
          <w:rFonts w:ascii="Trebuchet MS" w:hAnsi="Trebuchet MS" w:cs="Calibri"/>
          <w:i/>
          <w:iCs/>
          <w:color w:val="000000"/>
          <w:sz w:val="12"/>
          <w:szCs w:val="12"/>
        </w:rPr>
        <w:t>Economics</w:t>
      </w:r>
      <w:proofErr w:type="spellEnd"/>
      <w:r w:rsidRPr="00BC36B7">
        <w:rPr>
          <w:rFonts w:ascii="Trebuchet MS" w:hAnsi="Trebuchet MS" w:cs="Calibri"/>
          <w:i/>
          <w:iCs/>
          <w:color w:val="000000"/>
          <w:sz w:val="12"/>
          <w:szCs w:val="12"/>
        </w:rPr>
        <w:t xml:space="preserve"> &amp; Management Masters Network). Fanno parte della Scuola: il Dipartimento di Ingegneria Gestionale e il MIP Graduate School of Business che, in particolare, si focalizza sulla formazione executive e sui programmi Master. Le attività della School of Management legate all’Innovazione Digitale si articolano in Osservatori Digital Innovation, che fanno capo per le attività di ricerca al Dipartimento di Ingegneria Gestionale, e Formazione executive e programmi Master, erogati dal MIP.</w:t>
      </w:r>
    </w:p>
    <w:p w14:paraId="33A1DA53" w14:textId="77777777" w:rsidR="00DA2B27" w:rsidRPr="00BC36B7" w:rsidRDefault="00DA2B27" w:rsidP="00DA2B27">
      <w:pPr>
        <w:jc w:val="both"/>
        <w:rPr>
          <w:rFonts w:ascii="Trebuchet MS" w:hAnsi="Trebuchet MS" w:cs="Calibri"/>
          <w:i/>
          <w:iCs/>
          <w:color w:val="000000"/>
          <w:sz w:val="12"/>
          <w:szCs w:val="12"/>
        </w:rPr>
      </w:pPr>
      <w:r w:rsidRPr="00BC36B7">
        <w:rPr>
          <w:rFonts w:ascii="Trebuchet MS" w:hAnsi="Trebuchet MS" w:cs="Calibri"/>
          <w:i/>
          <w:iCs/>
          <w:color w:val="000000"/>
          <w:sz w:val="12"/>
          <w:szCs w:val="12"/>
        </w:rPr>
        <w:t> </w:t>
      </w:r>
    </w:p>
    <w:p w14:paraId="1C6387A2" w14:textId="74C103F8" w:rsidR="002323B2" w:rsidRPr="00BC36B7" w:rsidRDefault="00DA2B27" w:rsidP="004B1770">
      <w:pPr>
        <w:jc w:val="both"/>
        <w:rPr>
          <w:rFonts w:ascii="Trebuchet MS" w:hAnsi="Trebuchet MS" w:cs="Calibri"/>
          <w:i/>
          <w:iCs/>
          <w:color w:val="000000"/>
          <w:sz w:val="12"/>
          <w:szCs w:val="12"/>
        </w:rPr>
      </w:pPr>
      <w:r w:rsidRPr="00BC36B7">
        <w:rPr>
          <w:rFonts w:ascii="Trebuchet MS" w:hAnsi="Trebuchet MS" w:cs="Calibri"/>
          <w:i/>
          <w:iCs/>
          <w:color w:val="000000"/>
          <w:sz w:val="12"/>
          <w:szCs w:val="12"/>
        </w:rPr>
        <w:t xml:space="preserve"> Gli </w:t>
      </w:r>
      <w:r w:rsidRPr="00BC36B7">
        <w:rPr>
          <w:rFonts w:ascii="Trebuchet MS" w:hAnsi="Trebuchet MS" w:cs="Calibri"/>
          <w:b/>
          <w:bCs/>
          <w:i/>
          <w:iCs/>
          <w:color w:val="000000"/>
          <w:sz w:val="12"/>
          <w:szCs w:val="12"/>
        </w:rPr>
        <w:t>Osservatori Digital Innovation della School of Management del Politecnico di Milano</w:t>
      </w:r>
      <w:r w:rsidRPr="00BC36B7">
        <w:rPr>
          <w:rFonts w:ascii="Trebuchet MS" w:hAnsi="Trebuchet MS" w:cs="Calibri"/>
          <w:i/>
          <w:iCs/>
          <w:color w:val="000000"/>
          <w:sz w:val="12"/>
          <w:szCs w:val="12"/>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è che l</w:t>
      </w:r>
      <w:r w:rsidRPr="00BC36B7">
        <w:rPr>
          <w:rFonts w:ascii="Trebuchet MS" w:hAnsi="Trebuchet MS" w:cs="Trebuchet MS"/>
          <w:i/>
          <w:iCs/>
          <w:color w:val="000000"/>
          <w:sz w:val="12"/>
          <w:szCs w:val="12"/>
        </w:rPr>
        <w:t>’</w:t>
      </w:r>
      <w:r w:rsidRPr="00BC36B7">
        <w:rPr>
          <w:rFonts w:ascii="Trebuchet MS" w:hAnsi="Trebuchet MS" w:cs="Calibri"/>
          <w:i/>
          <w:iCs/>
          <w:color w:val="000000"/>
          <w:sz w:val="12"/>
          <w:szCs w:val="12"/>
        </w:rPr>
        <w:t xml:space="preserve">Innovazione Digitale sia un fattore essenziale per lo sviluppo del Paese. La mission è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proofErr w:type="gramStart"/>
      <w:r w:rsidRPr="00BC36B7">
        <w:rPr>
          <w:rFonts w:ascii="Trebuchet MS" w:hAnsi="Trebuchet MS" w:cs="Calibri"/>
          <w:i/>
          <w:iCs/>
          <w:color w:val="000000"/>
          <w:sz w:val="12"/>
          <w:szCs w:val="12"/>
        </w:rPr>
        <w:t>pre</w:t>
      </w:r>
      <w:proofErr w:type="spellEnd"/>
      <w:r w:rsidRPr="00BC36B7">
        <w:rPr>
          <w:rFonts w:ascii="Trebuchet MS" w:hAnsi="Trebuchet MS" w:cs="Calibri"/>
          <w:i/>
          <w:iCs/>
          <w:color w:val="000000"/>
          <w:sz w:val="12"/>
          <w:szCs w:val="12"/>
        </w:rPr>
        <w:t>-competitivi</w:t>
      </w:r>
      <w:proofErr w:type="gramEnd"/>
      <w:r w:rsidRPr="00BC36B7">
        <w:rPr>
          <w:rFonts w:ascii="Trebuchet MS" w:hAnsi="Trebuchet MS" w:cs="Calibri"/>
          <w:i/>
          <w:iCs/>
          <w:color w:val="000000"/>
          <w:sz w:val="12"/>
          <w:szCs w:val="12"/>
        </w:rPr>
        <w:t xml:space="preserve"> e duraturi nel tempo, che aggregano la domanda e l’offerta di Innovazione Digitale in Italia. Le attività sono svolte da un team di oltre 100 tra professori, ricercatori e analisti impegnati su più di 40 differenti Osservatori che affrontano i temi chiave dell'Innovazione Digitale nelle Imprese (anche PMI) e nella Pubblica Amministrazione: 5G &amp; Beyond, Agenda Digitale, </w:t>
      </w:r>
      <w:proofErr w:type="spellStart"/>
      <w:r w:rsidRPr="00BC36B7">
        <w:rPr>
          <w:rFonts w:ascii="Trebuchet MS" w:hAnsi="Trebuchet MS" w:cs="Calibri"/>
          <w:i/>
          <w:iCs/>
          <w:color w:val="000000"/>
          <w:sz w:val="12"/>
          <w:szCs w:val="12"/>
        </w:rPr>
        <w:t>Artificial</w:t>
      </w:r>
      <w:proofErr w:type="spellEnd"/>
      <w:r w:rsidRPr="00BC36B7">
        <w:rPr>
          <w:rFonts w:ascii="Trebuchet MS" w:hAnsi="Trebuchet MS" w:cs="Calibri"/>
          <w:i/>
          <w:iCs/>
          <w:color w:val="000000"/>
          <w:sz w:val="12"/>
          <w:szCs w:val="12"/>
        </w:rPr>
        <w:t xml:space="preserve"> Intelligence, Big Data &amp; Business Analytics, Blockchain &amp; Distributed Ledger, Business Travel, Cloud </w:t>
      </w:r>
      <w:proofErr w:type="spellStart"/>
      <w:r w:rsidRPr="00BC36B7">
        <w:rPr>
          <w:rFonts w:ascii="Trebuchet MS" w:hAnsi="Trebuchet MS" w:cs="Calibri"/>
          <w:i/>
          <w:iCs/>
          <w:color w:val="000000"/>
          <w:sz w:val="12"/>
          <w:szCs w:val="12"/>
        </w:rPr>
        <w:t>Transformation</w:t>
      </w:r>
      <w:proofErr w:type="spellEnd"/>
      <w:r w:rsidRPr="00BC36B7">
        <w:rPr>
          <w:rFonts w:ascii="Trebuchet MS" w:hAnsi="Trebuchet MS" w:cs="Calibri"/>
          <w:i/>
          <w:iCs/>
          <w:color w:val="000000"/>
          <w:sz w:val="12"/>
          <w:szCs w:val="12"/>
        </w:rPr>
        <w:t xml:space="preserve">, Cloud nella PA, </w:t>
      </w:r>
      <w:proofErr w:type="spellStart"/>
      <w:r w:rsidRPr="00BC36B7">
        <w:rPr>
          <w:rFonts w:ascii="Trebuchet MS" w:hAnsi="Trebuchet MS" w:cs="Calibri"/>
          <w:i/>
          <w:iCs/>
          <w:color w:val="000000"/>
          <w:sz w:val="12"/>
          <w:szCs w:val="12"/>
        </w:rPr>
        <w:t>Connected</w:t>
      </w:r>
      <w:proofErr w:type="spellEnd"/>
      <w:r w:rsidRPr="00BC36B7">
        <w:rPr>
          <w:rFonts w:ascii="Trebuchet MS" w:hAnsi="Trebuchet MS" w:cs="Calibri"/>
          <w:i/>
          <w:iCs/>
          <w:color w:val="000000"/>
          <w:sz w:val="12"/>
          <w:szCs w:val="12"/>
        </w:rPr>
        <w:t xml:space="preserve"> Car &amp; </w:t>
      </w:r>
      <w:proofErr w:type="spellStart"/>
      <w:r w:rsidRPr="00BC36B7">
        <w:rPr>
          <w:rFonts w:ascii="Trebuchet MS" w:hAnsi="Trebuchet MS" w:cs="Calibri"/>
          <w:i/>
          <w:iCs/>
          <w:color w:val="000000"/>
          <w:sz w:val="12"/>
          <w:szCs w:val="12"/>
        </w:rPr>
        <w:t>Mobility</w:t>
      </w:r>
      <w:proofErr w:type="spellEnd"/>
      <w:r w:rsidRPr="00BC36B7">
        <w:rPr>
          <w:rFonts w:ascii="Trebuchet MS" w:hAnsi="Trebuchet MS" w:cs="Calibri"/>
          <w:i/>
          <w:iCs/>
          <w:color w:val="000000"/>
          <w:sz w:val="12"/>
          <w:szCs w:val="12"/>
        </w:rPr>
        <w:t xml:space="preserve">, </w:t>
      </w:r>
      <w:proofErr w:type="spellStart"/>
      <w:r w:rsidRPr="00BC36B7">
        <w:rPr>
          <w:rFonts w:ascii="Trebuchet MS" w:hAnsi="Trebuchet MS" w:cs="Calibri"/>
          <w:i/>
          <w:iCs/>
          <w:color w:val="000000"/>
          <w:sz w:val="12"/>
          <w:szCs w:val="12"/>
        </w:rPr>
        <w:t>Contract</w:t>
      </w:r>
      <w:proofErr w:type="spellEnd"/>
      <w:r w:rsidRPr="00BC36B7">
        <w:rPr>
          <w:rFonts w:ascii="Trebuchet MS" w:hAnsi="Trebuchet MS" w:cs="Calibri"/>
          <w:i/>
          <w:iCs/>
          <w:color w:val="000000"/>
          <w:sz w:val="12"/>
          <w:szCs w:val="12"/>
        </w:rPr>
        <w:t xml:space="preserve"> </w:t>
      </w:r>
      <w:proofErr w:type="spellStart"/>
      <w:r w:rsidRPr="00BC36B7">
        <w:rPr>
          <w:rFonts w:ascii="Trebuchet MS" w:hAnsi="Trebuchet MS" w:cs="Calibri"/>
          <w:i/>
          <w:iCs/>
          <w:color w:val="000000"/>
          <w:sz w:val="12"/>
          <w:szCs w:val="12"/>
        </w:rPr>
        <w:t>Logistics</w:t>
      </w:r>
      <w:proofErr w:type="spellEnd"/>
      <w:r w:rsidRPr="00BC36B7">
        <w:rPr>
          <w:rFonts w:ascii="Trebuchet MS" w:hAnsi="Trebuchet MS" w:cs="Calibri"/>
          <w:i/>
          <w:iCs/>
          <w:color w:val="000000"/>
          <w:sz w:val="12"/>
          <w:szCs w:val="12"/>
        </w:rPr>
        <w:t xml:space="preserve"> “Gino Marchet”, Cybersecurity &amp; Data </w:t>
      </w:r>
      <w:proofErr w:type="spellStart"/>
      <w:r w:rsidRPr="00BC36B7">
        <w:rPr>
          <w:rFonts w:ascii="Trebuchet MS" w:hAnsi="Trebuchet MS" w:cs="Calibri"/>
          <w:i/>
          <w:iCs/>
          <w:color w:val="000000"/>
          <w:sz w:val="12"/>
          <w:szCs w:val="12"/>
        </w:rPr>
        <w:t>Protection</w:t>
      </w:r>
      <w:proofErr w:type="spellEnd"/>
      <w:r w:rsidRPr="00BC36B7">
        <w:rPr>
          <w:rFonts w:ascii="Trebuchet MS" w:hAnsi="Trebuchet MS" w:cs="Calibri"/>
          <w:i/>
          <w:iCs/>
          <w:color w:val="000000"/>
          <w:sz w:val="12"/>
          <w:szCs w:val="12"/>
        </w:rPr>
        <w:t xml:space="preserve">, Design Thinking for Business, Digital B2b, Digital Content, Digital Identity, Digital Procurement, Digital </w:t>
      </w:r>
      <w:proofErr w:type="spellStart"/>
      <w:r w:rsidRPr="00BC36B7">
        <w:rPr>
          <w:rFonts w:ascii="Trebuchet MS" w:hAnsi="Trebuchet MS" w:cs="Calibri"/>
          <w:i/>
          <w:iCs/>
          <w:color w:val="000000"/>
          <w:sz w:val="12"/>
          <w:szCs w:val="12"/>
        </w:rPr>
        <w:t>Transformation</w:t>
      </w:r>
      <w:proofErr w:type="spellEnd"/>
      <w:r w:rsidRPr="00BC36B7">
        <w:rPr>
          <w:rFonts w:ascii="Trebuchet MS" w:hAnsi="Trebuchet MS" w:cs="Calibri"/>
          <w:i/>
          <w:iCs/>
          <w:color w:val="000000"/>
          <w:sz w:val="12"/>
          <w:szCs w:val="12"/>
        </w:rPr>
        <w:t xml:space="preserve"> Academy, Droni, eCommerce B2c, eGovernment, Export Digitale, Fintech &amp; </w:t>
      </w:r>
      <w:proofErr w:type="spellStart"/>
      <w:r w:rsidRPr="00BC36B7">
        <w:rPr>
          <w:rFonts w:ascii="Trebuchet MS" w:hAnsi="Trebuchet MS" w:cs="Calibri"/>
          <w:i/>
          <w:iCs/>
          <w:color w:val="000000"/>
          <w:sz w:val="12"/>
          <w:szCs w:val="12"/>
        </w:rPr>
        <w:t>Insurtech</w:t>
      </w:r>
      <w:proofErr w:type="spellEnd"/>
      <w:r w:rsidRPr="00BC36B7">
        <w:rPr>
          <w:rFonts w:ascii="Trebuchet MS" w:hAnsi="Trebuchet MS" w:cs="Calibri"/>
          <w:i/>
          <w:iCs/>
          <w:color w:val="000000"/>
          <w:sz w:val="12"/>
          <w:szCs w:val="12"/>
        </w:rPr>
        <w:t xml:space="preserve">, Food </w:t>
      </w:r>
      <w:proofErr w:type="spellStart"/>
      <w:r w:rsidRPr="00BC36B7">
        <w:rPr>
          <w:rFonts w:ascii="Trebuchet MS" w:hAnsi="Trebuchet MS" w:cs="Calibri"/>
          <w:i/>
          <w:iCs/>
          <w:color w:val="000000"/>
          <w:sz w:val="12"/>
          <w:szCs w:val="12"/>
        </w:rPr>
        <w:t>Sustainability</w:t>
      </w:r>
      <w:proofErr w:type="spellEnd"/>
      <w:r w:rsidRPr="00BC36B7">
        <w:rPr>
          <w:rFonts w:ascii="Trebuchet MS" w:hAnsi="Trebuchet MS" w:cs="Calibri"/>
          <w:i/>
          <w:iCs/>
          <w:color w:val="000000"/>
          <w:sz w:val="12"/>
          <w:szCs w:val="12"/>
        </w:rPr>
        <w:t xml:space="preserve">, HR Innovation </w:t>
      </w:r>
      <w:proofErr w:type="spellStart"/>
      <w:r w:rsidRPr="00BC36B7">
        <w:rPr>
          <w:rFonts w:ascii="Trebuchet MS" w:hAnsi="Trebuchet MS" w:cs="Calibri"/>
          <w:i/>
          <w:iCs/>
          <w:color w:val="000000"/>
          <w:sz w:val="12"/>
          <w:szCs w:val="12"/>
        </w:rPr>
        <w:t>Practice</w:t>
      </w:r>
      <w:proofErr w:type="spellEnd"/>
      <w:r w:rsidRPr="00BC36B7">
        <w:rPr>
          <w:rFonts w:ascii="Trebuchet MS" w:hAnsi="Trebuchet MS" w:cs="Calibri"/>
          <w:i/>
          <w:iCs/>
          <w:color w:val="000000"/>
          <w:sz w:val="12"/>
          <w:szCs w:val="12"/>
        </w:rPr>
        <w:t xml:space="preserve">, Innovative Payments, Innovazione Digitale in Sanità, Innovazione Digitale nei Beni e Attività Culturali, Innovazione Digitale nel Retail, Innovazione Digitale nel Turismo, Innovazione Digitale nelle PMI, Internet Media, Internet of </w:t>
      </w:r>
      <w:proofErr w:type="spellStart"/>
      <w:r w:rsidRPr="00BC36B7">
        <w:rPr>
          <w:rFonts w:ascii="Trebuchet MS" w:hAnsi="Trebuchet MS" w:cs="Calibri"/>
          <w:i/>
          <w:iCs/>
          <w:color w:val="000000"/>
          <w:sz w:val="12"/>
          <w:szCs w:val="12"/>
        </w:rPr>
        <w:t>Things</w:t>
      </w:r>
      <w:proofErr w:type="spellEnd"/>
      <w:r w:rsidRPr="00BC36B7">
        <w:rPr>
          <w:rFonts w:ascii="Trebuchet MS" w:hAnsi="Trebuchet MS" w:cs="Calibri"/>
          <w:i/>
          <w:iCs/>
          <w:color w:val="000000"/>
          <w:sz w:val="12"/>
          <w:szCs w:val="12"/>
        </w:rPr>
        <w:t xml:space="preserve">, Mobile B2c Strategy, Multicanalità, </w:t>
      </w:r>
      <w:proofErr w:type="spellStart"/>
      <w:r w:rsidRPr="00BC36B7">
        <w:rPr>
          <w:rFonts w:ascii="Trebuchet MS" w:hAnsi="Trebuchet MS" w:cs="Calibri"/>
          <w:i/>
          <w:iCs/>
          <w:color w:val="000000"/>
          <w:sz w:val="12"/>
          <w:szCs w:val="12"/>
        </w:rPr>
        <w:t>Omnichannel</w:t>
      </w:r>
      <w:proofErr w:type="spellEnd"/>
      <w:r w:rsidRPr="00BC36B7">
        <w:rPr>
          <w:rFonts w:ascii="Trebuchet MS" w:hAnsi="Trebuchet MS" w:cs="Calibri"/>
          <w:i/>
          <w:iCs/>
          <w:color w:val="000000"/>
          <w:sz w:val="12"/>
          <w:szCs w:val="12"/>
        </w:rPr>
        <w:t xml:space="preserve"> Customer Experience, Professionisti e Innovazione Digitale, Quantum Technologies, Smart </w:t>
      </w:r>
      <w:proofErr w:type="spellStart"/>
      <w:r w:rsidRPr="00BC36B7">
        <w:rPr>
          <w:rFonts w:ascii="Trebuchet MS" w:hAnsi="Trebuchet MS" w:cs="Calibri"/>
          <w:i/>
          <w:iCs/>
          <w:color w:val="000000"/>
          <w:sz w:val="12"/>
          <w:szCs w:val="12"/>
        </w:rPr>
        <w:t>AgriFood</w:t>
      </w:r>
      <w:proofErr w:type="spellEnd"/>
      <w:r w:rsidRPr="00BC36B7">
        <w:rPr>
          <w:rFonts w:ascii="Trebuchet MS" w:hAnsi="Trebuchet MS" w:cs="Calibri"/>
          <w:i/>
          <w:iCs/>
          <w:color w:val="000000"/>
          <w:sz w:val="12"/>
          <w:szCs w:val="12"/>
        </w:rPr>
        <w:t xml:space="preserve">, Smart </w:t>
      </w:r>
      <w:proofErr w:type="spellStart"/>
      <w:r w:rsidRPr="00BC36B7">
        <w:rPr>
          <w:rFonts w:ascii="Trebuchet MS" w:hAnsi="Trebuchet MS" w:cs="Calibri"/>
          <w:i/>
          <w:iCs/>
          <w:color w:val="000000"/>
          <w:sz w:val="12"/>
          <w:szCs w:val="12"/>
        </w:rPr>
        <w:t>Working</w:t>
      </w:r>
      <w:proofErr w:type="spellEnd"/>
      <w:r w:rsidRPr="00BC36B7">
        <w:rPr>
          <w:rFonts w:ascii="Trebuchet MS" w:hAnsi="Trebuchet MS" w:cs="Calibri"/>
          <w:i/>
          <w:iCs/>
          <w:color w:val="000000"/>
          <w:sz w:val="12"/>
          <w:szCs w:val="12"/>
        </w:rPr>
        <w:t xml:space="preserve">, Space Economy, Startup Hi-tech, Startup Intelligence, Supply Chain Finance, </w:t>
      </w:r>
      <w:proofErr w:type="spellStart"/>
      <w:r w:rsidRPr="00BC36B7">
        <w:rPr>
          <w:rFonts w:ascii="Trebuchet MS" w:hAnsi="Trebuchet MS" w:cs="Calibri"/>
          <w:i/>
          <w:iCs/>
          <w:color w:val="000000"/>
          <w:sz w:val="12"/>
          <w:szCs w:val="12"/>
        </w:rPr>
        <w:t>Sustainable</w:t>
      </w:r>
      <w:proofErr w:type="spellEnd"/>
      <w:r w:rsidRPr="00BC36B7">
        <w:rPr>
          <w:rFonts w:ascii="Trebuchet MS" w:hAnsi="Trebuchet MS" w:cs="Calibri"/>
          <w:i/>
          <w:iCs/>
          <w:color w:val="000000"/>
          <w:sz w:val="12"/>
          <w:szCs w:val="12"/>
        </w:rPr>
        <w:t xml:space="preserve"> &amp; Digital Beauty, Tech Company - Innovazione del Canale ICT, Transizione Industria 4.0.</w:t>
      </w:r>
    </w:p>
    <w:sectPr w:rsidR="002323B2" w:rsidRPr="00BC36B7" w:rsidSect="002323B2">
      <w:headerReference w:type="even" r:id="rId14"/>
      <w:headerReference w:type="default" r:id="rId15"/>
      <w:footerReference w:type="even" r:id="rId16"/>
      <w:footerReference w:type="default" r:id="rId17"/>
      <w:headerReference w:type="first" r:id="rId18"/>
      <w:footerReference w:type="first" r:id="rId19"/>
      <w:pgSz w:w="11906" w:h="16838"/>
      <w:pgMar w:top="1134" w:right="1021" w:bottom="776" w:left="1021"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C8ABEB" w14:textId="77777777" w:rsidR="001168AD" w:rsidRDefault="001168AD" w:rsidP="00323DE5">
      <w:r>
        <w:separator/>
      </w:r>
    </w:p>
  </w:endnote>
  <w:endnote w:type="continuationSeparator" w:id="0">
    <w:p w14:paraId="00A917D5" w14:textId="77777777" w:rsidR="001168AD" w:rsidRDefault="001168AD"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Cambria">
    <w:panose1 w:val="02040503050406030204"/>
    <w:charset w:val="00"/>
    <w:family w:val="roman"/>
    <w:pitch w:val="variable"/>
    <w:sig w:usb0="E00006FF" w:usb1="420024FF" w:usb2="02000000" w:usb3="00000000" w:csb0="0000019F" w:csb1="00000000"/>
  </w:font>
  <w:font w:name="PT Serif">
    <w:altName w:val="PT Serif"/>
    <w:charset w:val="4D"/>
    <w:family w:val="roman"/>
    <w:pitch w:val="variable"/>
    <w:sig w:usb0="A00002EF" w:usb1="5000204B" w:usb2="00000000" w:usb3="00000000" w:csb0="00000097" w:csb1="00000000"/>
  </w:font>
  <w:font w:name="Trebuchet MS">
    <w:altName w:val="Trebuchet MS"/>
    <w:panose1 w:val="020B0603020202020204"/>
    <w:charset w:val="00"/>
    <w:family w:val="swiss"/>
    <w:pitch w:val="variable"/>
    <w:sig w:usb0="000006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CC7C2" w14:textId="77777777" w:rsidR="00A07607" w:rsidRDefault="00A0760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1179A" w14:textId="77777777" w:rsidR="00A07607" w:rsidRDefault="00A0760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B2695" w14:textId="77777777" w:rsidR="00A07607" w:rsidRDefault="00A076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80623" w14:textId="77777777" w:rsidR="001168AD" w:rsidRDefault="001168AD" w:rsidP="00323DE5">
      <w:r>
        <w:separator/>
      </w:r>
    </w:p>
  </w:footnote>
  <w:footnote w:type="continuationSeparator" w:id="0">
    <w:p w14:paraId="2020862B" w14:textId="77777777" w:rsidR="001168AD" w:rsidRDefault="001168AD"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375F2" w14:textId="77777777" w:rsidR="00A07607" w:rsidRDefault="00A07607">
    <w:pPr>
      <w:pStyle w:val="Intestazione"/>
    </w:pPr>
    <w:r w:rsidRPr="00C65529">
      <w:rPr>
        <w:noProof/>
        <w:lang w:eastAsia="it-IT"/>
      </w:rPr>
      <w:drawing>
        <wp:inline distT="0" distB="0" distL="0" distR="0" wp14:anchorId="31866B0E" wp14:editId="0CC5B980">
          <wp:extent cx="3069660" cy="684324"/>
          <wp:effectExtent l="19050" t="0" r="0" b="0"/>
          <wp:docPr id="6"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DDC4A" w14:textId="1D859000" w:rsidR="00A07607" w:rsidRDefault="00A07607">
    <w:pPr>
      <w:pStyle w:val="Intestazione"/>
    </w:pPr>
    <w:r w:rsidRPr="00C65529">
      <w:rPr>
        <w:noProof/>
        <w:lang w:eastAsia="it-IT"/>
      </w:rPr>
      <w:drawing>
        <wp:inline distT="0" distB="0" distL="0" distR="0" wp14:anchorId="11345B21" wp14:editId="27F20EF1">
          <wp:extent cx="3069660" cy="684324"/>
          <wp:effectExtent l="19050" t="0" r="0" b="0"/>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stretch>
                    <a:fillRect/>
                  </a:stretch>
                </pic:blipFill>
                <pic:spPr>
                  <a:xfrm>
                    <a:off x="0" y="0"/>
                    <a:ext cx="3074434" cy="685388"/>
                  </a:xfrm>
                  <a:prstGeom prst="rect">
                    <a:avLst/>
                  </a:prstGeom>
                </pic:spPr>
              </pic:pic>
            </a:graphicData>
          </a:graphic>
        </wp:inline>
      </w:drawing>
    </w:r>
    <w:r w:rsidRPr="004C35C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A889A" w14:textId="77777777" w:rsidR="00A07607" w:rsidRDefault="00A0760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EE7121F"/>
    <w:multiLevelType w:val="hybridMultilevel"/>
    <w:tmpl w:val="7578DC42"/>
    <w:lvl w:ilvl="0" w:tplc="8984036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167D82B"/>
    <w:multiLevelType w:val="hybridMultilevel"/>
    <w:tmpl w:val="F1B267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75614C8"/>
    <w:multiLevelType w:val="hybridMultilevel"/>
    <w:tmpl w:val="D5D4AEA0"/>
    <w:lvl w:ilvl="0" w:tplc="DD02480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8244F4B"/>
    <w:multiLevelType w:val="hybridMultilevel"/>
    <w:tmpl w:val="46A2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activeWritingStyle w:appName="MSWord" w:lang="it-IT"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0" w:nlCheck="1" w:checkStyle="0"/>
  <w:activeWritingStyle w:appName="MSWord" w:lang="it-IT" w:vendorID="64" w:dllVersion="0" w:nlCheck="1" w:checkStyle="0"/>
  <w:activeWritingStyle w:appName="MSWord" w:lang="en-US"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FD"/>
    <w:rsid w:val="00002D42"/>
    <w:rsid w:val="00004B10"/>
    <w:rsid w:val="00005845"/>
    <w:rsid w:val="00006D36"/>
    <w:rsid w:val="0001080D"/>
    <w:rsid w:val="00010F1A"/>
    <w:rsid w:val="0001163B"/>
    <w:rsid w:val="00013408"/>
    <w:rsid w:val="000154B8"/>
    <w:rsid w:val="00016352"/>
    <w:rsid w:val="00021926"/>
    <w:rsid w:val="00022555"/>
    <w:rsid w:val="000238C6"/>
    <w:rsid w:val="00024638"/>
    <w:rsid w:val="000249EF"/>
    <w:rsid w:val="0002643C"/>
    <w:rsid w:val="0003250D"/>
    <w:rsid w:val="00034D11"/>
    <w:rsid w:val="00035C34"/>
    <w:rsid w:val="00036BB7"/>
    <w:rsid w:val="00041ACF"/>
    <w:rsid w:val="00043E17"/>
    <w:rsid w:val="00044262"/>
    <w:rsid w:val="00045D2F"/>
    <w:rsid w:val="0004755A"/>
    <w:rsid w:val="0005082F"/>
    <w:rsid w:val="00051F4E"/>
    <w:rsid w:val="00053B7C"/>
    <w:rsid w:val="00054096"/>
    <w:rsid w:val="00055F94"/>
    <w:rsid w:val="000573E9"/>
    <w:rsid w:val="000611B7"/>
    <w:rsid w:val="00066657"/>
    <w:rsid w:val="000669D1"/>
    <w:rsid w:val="00072A1F"/>
    <w:rsid w:val="00075290"/>
    <w:rsid w:val="00077D4B"/>
    <w:rsid w:val="00084EE4"/>
    <w:rsid w:val="00091A6F"/>
    <w:rsid w:val="00091F3F"/>
    <w:rsid w:val="0009599A"/>
    <w:rsid w:val="00097DC3"/>
    <w:rsid w:val="000A31BB"/>
    <w:rsid w:val="000A5E1D"/>
    <w:rsid w:val="000A69B3"/>
    <w:rsid w:val="000B4955"/>
    <w:rsid w:val="000B698B"/>
    <w:rsid w:val="000B7A6B"/>
    <w:rsid w:val="000C0685"/>
    <w:rsid w:val="000C0CA0"/>
    <w:rsid w:val="000C2226"/>
    <w:rsid w:val="000D0E68"/>
    <w:rsid w:val="000D5A3A"/>
    <w:rsid w:val="000E1055"/>
    <w:rsid w:val="000E20F7"/>
    <w:rsid w:val="000E387E"/>
    <w:rsid w:val="000E4048"/>
    <w:rsid w:val="000E4DB8"/>
    <w:rsid w:val="000E534C"/>
    <w:rsid w:val="000F3391"/>
    <w:rsid w:val="000F436B"/>
    <w:rsid w:val="000F45E6"/>
    <w:rsid w:val="00101788"/>
    <w:rsid w:val="00101A14"/>
    <w:rsid w:val="00101D37"/>
    <w:rsid w:val="001020D3"/>
    <w:rsid w:val="00103E0F"/>
    <w:rsid w:val="00105816"/>
    <w:rsid w:val="00106FD6"/>
    <w:rsid w:val="0010711D"/>
    <w:rsid w:val="00107C74"/>
    <w:rsid w:val="001107A3"/>
    <w:rsid w:val="001168AD"/>
    <w:rsid w:val="00120277"/>
    <w:rsid w:val="00120631"/>
    <w:rsid w:val="00120EAE"/>
    <w:rsid w:val="00121926"/>
    <w:rsid w:val="00122BC1"/>
    <w:rsid w:val="00127B81"/>
    <w:rsid w:val="00130CA0"/>
    <w:rsid w:val="00130D4A"/>
    <w:rsid w:val="00132798"/>
    <w:rsid w:val="00135C37"/>
    <w:rsid w:val="001425DB"/>
    <w:rsid w:val="00142F60"/>
    <w:rsid w:val="0014511E"/>
    <w:rsid w:val="00150597"/>
    <w:rsid w:val="00155140"/>
    <w:rsid w:val="00157679"/>
    <w:rsid w:val="001708C5"/>
    <w:rsid w:val="00170C84"/>
    <w:rsid w:val="00171B0B"/>
    <w:rsid w:val="00174E82"/>
    <w:rsid w:val="00182D08"/>
    <w:rsid w:val="00183B13"/>
    <w:rsid w:val="001851C0"/>
    <w:rsid w:val="00186266"/>
    <w:rsid w:val="00192ED4"/>
    <w:rsid w:val="001A1623"/>
    <w:rsid w:val="001C1CED"/>
    <w:rsid w:val="001C209B"/>
    <w:rsid w:val="001D0EBF"/>
    <w:rsid w:val="001D52A7"/>
    <w:rsid w:val="001D7769"/>
    <w:rsid w:val="001E02BE"/>
    <w:rsid w:val="001E4B0D"/>
    <w:rsid w:val="001E4F21"/>
    <w:rsid w:val="001E5D22"/>
    <w:rsid w:val="001E683D"/>
    <w:rsid w:val="001F3999"/>
    <w:rsid w:val="001F5D27"/>
    <w:rsid w:val="002034EC"/>
    <w:rsid w:val="00205FDD"/>
    <w:rsid w:val="00212C60"/>
    <w:rsid w:val="002135CA"/>
    <w:rsid w:val="002174D8"/>
    <w:rsid w:val="00221076"/>
    <w:rsid w:val="0022212E"/>
    <w:rsid w:val="002323B2"/>
    <w:rsid w:val="002339DC"/>
    <w:rsid w:val="0023436A"/>
    <w:rsid w:val="00253D3D"/>
    <w:rsid w:val="00255A5C"/>
    <w:rsid w:val="002564DB"/>
    <w:rsid w:val="00256E58"/>
    <w:rsid w:val="002610C8"/>
    <w:rsid w:val="00265C86"/>
    <w:rsid w:val="002711C0"/>
    <w:rsid w:val="00274A3F"/>
    <w:rsid w:val="00276D84"/>
    <w:rsid w:val="0027768E"/>
    <w:rsid w:val="002848C4"/>
    <w:rsid w:val="00285F74"/>
    <w:rsid w:val="00286C61"/>
    <w:rsid w:val="002926D7"/>
    <w:rsid w:val="00294A54"/>
    <w:rsid w:val="0029566B"/>
    <w:rsid w:val="00295AA0"/>
    <w:rsid w:val="002A18EC"/>
    <w:rsid w:val="002A33A3"/>
    <w:rsid w:val="002A45C5"/>
    <w:rsid w:val="002A5462"/>
    <w:rsid w:val="002A6302"/>
    <w:rsid w:val="002A6519"/>
    <w:rsid w:val="002B1881"/>
    <w:rsid w:val="002B3A57"/>
    <w:rsid w:val="002B3BD6"/>
    <w:rsid w:val="002B5299"/>
    <w:rsid w:val="002B61E6"/>
    <w:rsid w:val="002B630C"/>
    <w:rsid w:val="002B795D"/>
    <w:rsid w:val="002C5B53"/>
    <w:rsid w:val="002C6798"/>
    <w:rsid w:val="002C69BC"/>
    <w:rsid w:val="002D3451"/>
    <w:rsid w:val="002D5601"/>
    <w:rsid w:val="002E0059"/>
    <w:rsid w:val="002E0C93"/>
    <w:rsid w:val="002E2405"/>
    <w:rsid w:val="002E2A73"/>
    <w:rsid w:val="002E3408"/>
    <w:rsid w:val="002E5692"/>
    <w:rsid w:val="002E7695"/>
    <w:rsid w:val="002E7CA7"/>
    <w:rsid w:val="002F1BBA"/>
    <w:rsid w:val="002F25BF"/>
    <w:rsid w:val="002F78F6"/>
    <w:rsid w:val="00301788"/>
    <w:rsid w:val="00307176"/>
    <w:rsid w:val="00312C76"/>
    <w:rsid w:val="00312E59"/>
    <w:rsid w:val="00315758"/>
    <w:rsid w:val="00323DE5"/>
    <w:rsid w:val="00326B45"/>
    <w:rsid w:val="00331522"/>
    <w:rsid w:val="00331D30"/>
    <w:rsid w:val="00334EBB"/>
    <w:rsid w:val="00335837"/>
    <w:rsid w:val="003359DF"/>
    <w:rsid w:val="0033738B"/>
    <w:rsid w:val="003373FB"/>
    <w:rsid w:val="00344AE8"/>
    <w:rsid w:val="00347F18"/>
    <w:rsid w:val="00355447"/>
    <w:rsid w:val="003555FF"/>
    <w:rsid w:val="00356A23"/>
    <w:rsid w:val="00367033"/>
    <w:rsid w:val="00371948"/>
    <w:rsid w:val="00372BAE"/>
    <w:rsid w:val="003747E3"/>
    <w:rsid w:val="003778B4"/>
    <w:rsid w:val="003829AA"/>
    <w:rsid w:val="00383ECC"/>
    <w:rsid w:val="003849D2"/>
    <w:rsid w:val="003874AE"/>
    <w:rsid w:val="003918AC"/>
    <w:rsid w:val="00394E3E"/>
    <w:rsid w:val="003A1DE9"/>
    <w:rsid w:val="003A212E"/>
    <w:rsid w:val="003A2D93"/>
    <w:rsid w:val="003A3D33"/>
    <w:rsid w:val="003A4B35"/>
    <w:rsid w:val="003A5794"/>
    <w:rsid w:val="003B25AC"/>
    <w:rsid w:val="003B4CD8"/>
    <w:rsid w:val="003B7326"/>
    <w:rsid w:val="003C3173"/>
    <w:rsid w:val="003C3B42"/>
    <w:rsid w:val="003C3B55"/>
    <w:rsid w:val="003C6152"/>
    <w:rsid w:val="003C7587"/>
    <w:rsid w:val="003C7648"/>
    <w:rsid w:val="003D0CEC"/>
    <w:rsid w:val="003D0DC9"/>
    <w:rsid w:val="003D3641"/>
    <w:rsid w:val="003D36E0"/>
    <w:rsid w:val="003D3E83"/>
    <w:rsid w:val="003D3FEE"/>
    <w:rsid w:val="003E0088"/>
    <w:rsid w:val="003E3C5D"/>
    <w:rsid w:val="003E795E"/>
    <w:rsid w:val="003F5E2E"/>
    <w:rsid w:val="003F6FBA"/>
    <w:rsid w:val="00406483"/>
    <w:rsid w:val="004107B3"/>
    <w:rsid w:val="0042036C"/>
    <w:rsid w:val="00422DA6"/>
    <w:rsid w:val="00425FFD"/>
    <w:rsid w:val="00430947"/>
    <w:rsid w:val="00431E97"/>
    <w:rsid w:val="00432413"/>
    <w:rsid w:val="00434499"/>
    <w:rsid w:val="00437168"/>
    <w:rsid w:val="00441F25"/>
    <w:rsid w:val="00442C02"/>
    <w:rsid w:val="00443DD8"/>
    <w:rsid w:val="00444057"/>
    <w:rsid w:val="00450ECA"/>
    <w:rsid w:val="00452B3E"/>
    <w:rsid w:val="00452E8E"/>
    <w:rsid w:val="00460C1A"/>
    <w:rsid w:val="0046630C"/>
    <w:rsid w:val="0047184E"/>
    <w:rsid w:val="00472A2F"/>
    <w:rsid w:val="00475ED7"/>
    <w:rsid w:val="004765C0"/>
    <w:rsid w:val="004770B0"/>
    <w:rsid w:val="00482D9C"/>
    <w:rsid w:val="00483121"/>
    <w:rsid w:val="00484204"/>
    <w:rsid w:val="00485A7F"/>
    <w:rsid w:val="00485AA1"/>
    <w:rsid w:val="00487181"/>
    <w:rsid w:val="00487C8A"/>
    <w:rsid w:val="00493AC4"/>
    <w:rsid w:val="00496D7B"/>
    <w:rsid w:val="00497222"/>
    <w:rsid w:val="004A0068"/>
    <w:rsid w:val="004A6782"/>
    <w:rsid w:val="004A7C3E"/>
    <w:rsid w:val="004B1770"/>
    <w:rsid w:val="004B3AFC"/>
    <w:rsid w:val="004B4A71"/>
    <w:rsid w:val="004B51ED"/>
    <w:rsid w:val="004B63DB"/>
    <w:rsid w:val="004B732A"/>
    <w:rsid w:val="004B7D1E"/>
    <w:rsid w:val="004C1058"/>
    <w:rsid w:val="004C2256"/>
    <w:rsid w:val="004C2D95"/>
    <w:rsid w:val="004C35C6"/>
    <w:rsid w:val="004C727B"/>
    <w:rsid w:val="004D169B"/>
    <w:rsid w:val="004D2F80"/>
    <w:rsid w:val="004E1F20"/>
    <w:rsid w:val="004E337E"/>
    <w:rsid w:val="004E3C74"/>
    <w:rsid w:val="004F044F"/>
    <w:rsid w:val="004F6576"/>
    <w:rsid w:val="004F6D22"/>
    <w:rsid w:val="0050440F"/>
    <w:rsid w:val="005106C1"/>
    <w:rsid w:val="00511830"/>
    <w:rsid w:val="00514536"/>
    <w:rsid w:val="00516828"/>
    <w:rsid w:val="005168AA"/>
    <w:rsid w:val="00516F06"/>
    <w:rsid w:val="0052309F"/>
    <w:rsid w:val="005254D1"/>
    <w:rsid w:val="005256C8"/>
    <w:rsid w:val="00531192"/>
    <w:rsid w:val="00531F43"/>
    <w:rsid w:val="00533ACE"/>
    <w:rsid w:val="00541616"/>
    <w:rsid w:val="00543924"/>
    <w:rsid w:val="00543F52"/>
    <w:rsid w:val="00544F64"/>
    <w:rsid w:val="005468E2"/>
    <w:rsid w:val="00551478"/>
    <w:rsid w:val="005515B9"/>
    <w:rsid w:val="005523E0"/>
    <w:rsid w:val="00552B31"/>
    <w:rsid w:val="00553919"/>
    <w:rsid w:val="00557B25"/>
    <w:rsid w:val="005613FB"/>
    <w:rsid w:val="00565FD8"/>
    <w:rsid w:val="00566FFE"/>
    <w:rsid w:val="00571FF2"/>
    <w:rsid w:val="00572BB1"/>
    <w:rsid w:val="00580758"/>
    <w:rsid w:val="0058333D"/>
    <w:rsid w:val="005845E8"/>
    <w:rsid w:val="0058567A"/>
    <w:rsid w:val="005918D8"/>
    <w:rsid w:val="00592CB9"/>
    <w:rsid w:val="005942D5"/>
    <w:rsid w:val="005A655E"/>
    <w:rsid w:val="005B0EC7"/>
    <w:rsid w:val="005B16B9"/>
    <w:rsid w:val="005B6A45"/>
    <w:rsid w:val="005C1642"/>
    <w:rsid w:val="005C182D"/>
    <w:rsid w:val="005C2C05"/>
    <w:rsid w:val="005C36A6"/>
    <w:rsid w:val="005C7CD7"/>
    <w:rsid w:val="005D1B19"/>
    <w:rsid w:val="005E123E"/>
    <w:rsid w:val="005E185F"/>
    <w:rsid w:val="005E23D6"/>
    <w:rsid w:val="005E6923"/>
    <w:rsid w:val="005F07B7"/>
    <w:rsid w:val="005F0D55"/>
    <w:rsid w:val="005F17D9"/>
    <w:rsid w:val="00601074"/>
    <w:rsid w:val="006014E4"/>
    <w:rsid w:val="006025D6"/>
    <w:rsid w:val="006038AC"/>
    <w:rsid w:val="00605B48"/>
    <w:rsid w:val="006076E5"/>
    <w:rsid w:val="0061170E"/>
    <w:rsid w:val="006140BC"/>
    <w:rsid w:val="00621E1D"/>
    <w:rsid w:val="006240B9"/>
    <w:rsid w:val="00624474"/>
    <w:rsid w:val="0062697A"/>
    <w:rsid w:val="0063003F"/>
    <w:rsid w:val="0063013D"/>
    <w:rsid w:val="00630C3F"/>
    <w:rsid w:val="00632E24"/>
    <w:rsid w:val="00635CD3"/>
    <w:rsid w:val="00637BAA"/>
    <w:rsid w:val="0064099C"/>
    <w:rsid w:val="00641BD5"/>
    <w:rsid w:val="00643AC9"/>
    <w:rsid w:val="00643FC6"/>
    <w:rsid w:val="006515DE"/>
    <w:rsid w:val="00663B02"/>
    <w:rsid w:val="006640C7"/>
    <w:rsid w:val="0066666B"/>
    <w:rsid w:val="00670BDB"/>
    <w:rsid w:val="006747C0"/>
    <w:rsid w:val="00676B38"/>
    <w:rsid w:val="006834C1"/>
    <w:rsid w:val="00683522"/>
    <w:rsid w:val="006861C6"/>
    <w:rsid w:val="00687F59"/>
    <w:rsid w:val="00695291"/>
    <w:rsid w:val="006A18A9"/>
    <w:rsid w:val="006A2834"/>
    <w:rsid w:val="006A4AC3"/>
    <w:rsid w:val="006A4CE2"/>
    <w:rsid w:val="006B36E9"/>
    <w:rsid w:val="006B7B59"/>
    <w:rsid w:val="006C7E9C"/>
    <w:rsid w:val="006D1345"/>
    <w:rsid w:val="006D20DC"/>
    <w:rsid w:val="006D6FB0"/>
    <w:rsid w:val="006E4929"/>
    <w:rsid w:val="006E5C0F"/>
    <w:rsid w:val="006E7F4A"/>
    <w:rsid w:val="006F1483"/>
    <w:rsid w:val="006F22B4"/>
    <w:rsid w:val="006F34BE"/>
    <w:rsid w:val="006F5820"/>
    <w:rsid w:val="006F7A1A"/>
    <w:rsid w:val="00704FCC"/>
    <w:rsid w:val="00712D06"/>
    <w:rsid w:val="00712E3E"/>
    <w:rsid w:val="0071339F"/>
    <w:rsid w:val="00714892"/>
    <w:rsid w:val="00717545"/>
    <w:rsid w:val="00720291"/>
    <w:rsid w:val="00720367"/>
    <w:rsid w:val="00725505"/>
    <w:rsid w:val="007259EA"/>
    <w:rsid w:val="00727A70"/>
    <w:rsid w:val="00730B46"/>
    <w:rsid w:val="00730EA6"/>
    <w:rsid w:val="0073485D"/>
    <w:rsid w:val="00734C54"/>
    <w:rsid w:val="00740A71"/>
    <w:rsid w:val="00741FC0"/>
    <w:rsid w:val="0074243E"/>
    <w:rsid w:val="00742898"/>
    <w:rsid w:val="0075177B"/>
    <w:rsid w:val="00752A98"/>
    <w:rsid w:val="00755067"/>
    <w:rsid w:val="007562B9"/>
    <w:rsid w:val="007570E1"/>
    <w:rsid w:val="00763005"/>
    <w:rsid w:val="00763226"/>
    <w:rsid w:val="00763AB3"/>
    <w:rsid w:val="007717BE"/>
    <w:rsid w:val="00771857"/>
    <w:rsid w:val="00774DD0"/>
    <w:rsid w:val="007854A5"/>
    <w:rsid w:val="00786885"/>
    <w:rsid w:val="00790CD0"/>
    <w:rsid w:val="007934E3"/>
    <w:rsid w:val="007950F0"/>
    <w:rsid w:val="00797346"/>
    <w:rsid w:val="007A5C8E"/>
    <w:rsid w:val="007B0E88"/>
    <w:rsid w:val="007B2154"/>
    <w:rsid w:val="007C0A62"/>
    <w:rsid w:val="007C20BE"/>
    <w:rsid w:val="007C29F5"/>
    <w:rsid w:val="007C4CF3"/>
    <w:rsid w:val="007C590E"/>
    <w:rsid w:val="007C62A9"/>
    <w:rsid w:val="007D18B9"/>
    <w:rsid w:val="007D315D"/>
    <w:rsid w:val="007D44AF"/>
    <w:rsid w:val="007D5333"/>
    <w:rsid w:val="007D72C5"/>
    <w:rsid w:val="007E3873"/>
    <w:rsid w:val="007E56BE"/>
    <w:rsid w:val="007E56C2"/>
    <w:rsid w:val="007E6788"/>
    <w:rsid w:val="007E7324"/>
    <w:rsid w:val="007F18BA"/>
    <w:rsid w:val="007F2916"/>
    <w:rsid w:val="007F3582"/>
    <w:rsid w:val="007F7212"/>
    <w:rsid w:val="008058F8"/>
    <w:rsid w:val="0081053C"/>
    <w:rsid w:val="0081092D"/>
    <w:rsid w:val="00814645"/>
    <w:rsid w:val="00814BAA"/>
    <w:rsid w:val="00816E17"/>
    <w:rsid w:val="00820A0F"/>
    <w:rsid w:val="0082649F"/>
    <w:rsid w:val="00830249"/>
    <w:rsid w:val="0083235A"/>
    <w:rsid w:val="0083252C"/>
    <w:rsid w:val="00833D08"/>
    <w:rsid w:val="008342FA"/>
    <w:rsid w:val="00834550"/>
    <w:rsid w:val="0083541F"/>
    <w:rsid w:val="00842490"/>
    <w:rsid w:val="00853790"/>
    <w:rsid w:val="00857402"/>
    <w:rsid w:val="00861B18"/>
    <w:rsid w:val="0086340F"/>
    <w:rsid w:val="008650EB"/>
    <w:rsid w:val="008657CD"/>
    <w:rsid w:val="00865D1D"/>
    <w:rsid w:val="00865EAE"/>
    <w:rsid w:val="008707FE"/>
    <w:rsid w:val="00871D77"/>
    <w:rsid w:val="00875981"/>
    <w:rsid w:val="00875FDF"/>
    <w:rsid w:val="00877592"/>
    <w:rsid w:val="008852B5"/>
    <w:rsid w:val="0088621A"/>
    <w:rsid w:val="00886E03"/>
    <w:rsid w:val="008A0F03"/>
    <w:rsid w:val="008A144D"/>
    <w:rsid w:val="008A3890"/>
    <w:rsid w:val="008B44F0"/>
    <w:rsid w:val="008B59CE"/>
    <w:rsid w:val="008C0E36"/>
    <w:rsid w:val="008C3E3E"/>
    <w:rsid w:val="008C44EF"/>
    <w:rsid w:val="008C7901"/>
    <w:rsid w:val="008D3CF6"/>
    <w:rsid w:val="008D402F"/>
    <w:rsid w:val="008E2574"/>
    <w:rsid w:val="008E2F42"/>
    <w:rsid w:val="008E60B2"/>
    <w:rsid w:val="008E656A"/>
    <w:rsid w:val="008E70D8"/>
    <w:rsid w:val="008E7DAA"/>
    <w:rsid w:val="008F0193"/>
    <w:rsid w:val="008F094A"/>
    <w:rsid w:val="008F2B76"/>
    <w:rsid w:val="008F4DB6"/>
    <w:rsid w:val="008F6F18"/>
    <w:rsid w:val="0090003D"/>
    <w:rsid w:val="009033F9"/>
    <w:rsid w:val="00903D43"/>
    <w:rsid w:val="009042D4"/>
    <w:rsid w:val="00904CB0"/>
    <w:rsid w:val="00905943"/>
    <w:rsid w:val="00906E09"/>
    <w:rsid w:val="009077AA"/>
    <w:rsid w:val="00907D2A"/>
    <w:rsid w:val="00912768"/>
    <w:rsid w:val="00920639"/>
    <w:rsid w:val="009243CF"/>
    <w:rsid w:val="0092749D"/>
    <w:rsid w:val="0093278B"/>
    <w:rsid w:val="00936822"/>
    <w:rsid w:val="00946E5F"/>
    <w:rsid w:val="00950429"/>
    <w:rsid w:val="00951EAC"/>
    <w:rsid w:val="0095308F"/>
    <w:rsid w:val="0095441A"/>
    <w:rsid w:val="009545EB"/>
    <w:rsid w:val="00955C79"/>
    <w:rsid w:val="00955E45"/>
    <w:rsid w:val="00960C9A"/>
    <w:rsid w:val="00965763"/>
    <w:rsid w:val="00966A03"/>
    <w:rsid w:val="00970BB6"/>
    <w:rsid w:val="00970F0B"/>
    <w:rsid w:val="00974082"/>
    <w:rsid w:val="00974E9A"/>
    <w:rsid w:val="00975C33"/>
    <w:rsid w:val="00980AD3"/>
    <w:rsid w:val="009833BF"/>
    <w:rsid w:val="00983A81"/>
    <w:rsid w:val="00985FF6"/>
    <w:rsid w:val="00986B7F"/>
    <w:rsid w:val="00996068"/>
    <w:rsid w:val="0099626E"/>
    <w:rsid w:val="00997E03"/>
    <w:rsid w:val="009A19D2"/>
    <w:rsid w:val="009A21BB"/>
    <w:rsid w:val="009A730B"/>
    <w:rsid w:val="009B09A7"/>
    <w:rsid w:val="009B4D0E"/>
    <w:rsid w:val="009C06A6"/>
    <w:rsid w:val="009C4D2F"/>
    <w:rsid w:val="009C7900"/>
    <w:rsid w:val="009D20F8"/>
    <w:rsid w:val="009D306F"/>
    <w:rsid w:val="009D3A9F"/>
    <w:rsid w:val="009E1419"/>
    <w:rsid w:val="009E5D94"/>
    <w:rsid w:val="009F1D2A"/>
    <w:rsid w:val="009F1F2E"/>
    <w:rsid w:val="009F2E17"/>
    <w:rsid w:val="009F38E2"/>
    <w:rsid w:val="009F53FC"/>
    <w:rsid w:val="009F75BC"/>
    <w:rsid w:val="00A00B41"/>
    <w:rsid w:val="00A0386A"/>
    <w:rsid w:val="00A07607"/>
    <w:rsid w:val="00A07DDB"/>
    <w:rsid w:val="00A111CE"/>
    <w:rsid w:val="00A12B07"/>
    <w:rsid w:val="00A16107"/>
    <w:rsid w:val="00A173F8"/>
    <w:rsid w:val="00A17ED4"/>
    <w:rsid w:val="00A23563"/>
    <w:rsid w:val="00A23EF8"/>
    <w:rsid w:val="00A3045C"/>
    <w:rsid w:val="00A32342"/>
    <w:rsid w:val="00A42A40"/>
    <w:rsid w:val="00A44061"/>
    <w:rsid w:val="00A452AD"/>
    <w:rsid w:val="00A479AF"/>
    <w:rsid w:val="00A5023A"/>
    <w:rsid w:val="00A528E8"/>
    <w:rsid w:val="00A54008"/>
    <w:rsid w:val="00A54537"/>
    <w:rsid w:val="00A56A97"/>
    <w:rsid w:val="00A606F2"/>
    <w:rsid w:val="00A63E4F"/>
    <w:rsid w:val="00A63FC5"/>
    <w:rsid w:val="00A77BB6"/>
    <w:rsid w:val="00A77DBE"/>
    <w:rsid w:val="00A974EF"/>
    <w:rsid w:val="00AB23CA"/>
    <w:rsid w:val="00AB30F0"/>
    <w:rsid w:val="00AB441E"/>
    <w:rsid w:val="00AB4EAC"/>
    <w:rsid w:val="00AB7428"/>
    <w:rsid w:val="00AC123A"/>
    <w:rsid w:val="00AC1F74"/>
    <w:rsid w:val="00AC52B4"/>
    <w:rsid w:val="00AC71BC"/>
    <w:rsid w:val="00AC7E89"/>
    <w:rsid w:val="00AD06DA"/>
    <w:rsid w:val="00AD665A"/>
    <w:rsid w:val="00AD673A"/>
    <w:rsid w:val="00AE3D1D"/>
    <w:rsid w:val="00AE509B"/>
    <w:rsid w:val="00AE5859"/>
    <w:rsid w:val="00AE77DA"/>
    <w:rsid w:val="00AE7858"/>
    <w:rsid w:val="00AF0D42"/>
    <w:rsid w:val="00AF4BB9"/>
    <w:rsid w:val="00AF5565"/>
    <w:rsid w:val="00AF5BDB"/>
    <w:rsid w:val="00AF7F08"/>
    <w:rsid w:val="00B02C95"/>
    <w:rsid w:val="00B04D8C"/>
    <w:rsid w:val="00B05A9A"/>
    <w:rsid w:val="00B05EBE"/>
    <w:rsid w:val="00B074EE"/>
    <w:rsid w:val="00B202F1"/>
    <w:rsid w:val="00B21E76"/>
    <w:rsid w:val="00B221BE"/>
    <w:rsid w:val="00B31B32"/>
    <w:rsid w:val="00B31DD0"/>
    <w:rsid w:val="00B3476E"/>
    <w:rsid w:val="00B35C89"/>
    <w:rsid w:val="00B40411"/>
    <w:rsid w:val="00B41181"/>
    <w:rsid w:val="00B4145F"/>
    <w:rsid w:val="00B42860"/>
    <w:rsid w:val="00B45748"/>
    <w:rsid w:val="00B46B5A"/>
    <w:rsid w:val="00B47556"/>
    <w:rsid w:val="00B47932"/>
    <w:rsid w:val="00B501A5"/>
    <w:rsid w:val="00B56878"/>
    <w:rsid w:val="00B5707B"/>
    <w:rsid w:val="00B57253"/>
    <w:rsid w:val="00B6009D"/>
    <w:rsid w:val="00B61D68"/>
    <w:rsid w:val="00B66501"/>
    <w:rsid w:val="00B70589"/>
    <w:rsid w:val="00B776C0"/>
    <w:rsid w:val="00B80BC5"/>
    <w:rsid w:val="00B823D0"/>
    <w:rsid w:val="00B9011D"/>
    <w:rsid w:val="00B935F7"/>
    <w:rsid w:val="00BA0A9C"/>
    <w:rsid w:val="00BA14DF"/>
    <w:rsid w:val="00BA2D40"/>
    <w:rsid w:val="00BA2F3B"/>
    <w:rsid w:val="00BA5BFB"/>
    <w:rsid w:val="00BA62B8"/>
    <w:rsid w:val="00BA7D2A"/>
    <w:rsid w:val="00BB2535"/>
    <w:rsid w:val="00BB533F"/>
    <w:rsid w:val="00BB7273"/>
    <w:rsid w:val="00BC36B7"/>
    <w:rsid w:val="00BC6059"/>
    <w:rsid w:val="00BD0133"/>
    <w:rsid w:val="00BD4972"/>
    <w:rsid w:val="00BD6CCC"/>
    <w:rsid w:val="00BE6761"/>
    <w:rsid w:val="00BE7E4A"/>
    <w:rsid w:val="00BF336D"/>
    <w:rsid w:val="00BF349D"/>
    <w:rsid w:val="00BF573D"/>
    <w:rsid w:val="00BF686D"/>
    <w:rsid w:val="00BF6E9D"/>
    <w:rsid w:val="00C03EC7"/>
    <w:rsid w:val="00C04571"/>
    <w:rsid w:val="00C13300"/>
    <w:rsid w:val="00C200A3"/>
    <w:rsid w:val="00C20427"/>
    <w:rsid w:val="00C25297"/>
    <w:rsid w:val="00C267DB"/>
    <w:rsid w:val="00C27068"/>
    <w:rsid w:val="00C409E7"/>
    <w:rsid w:val="00C47FBD"/>
    <w:rsid w:val="00C5165E"/>
    <w:rsid w:val="00C53AFA"/>
    <w:rsid w:val="00C560F1"/>
    <w:rsid w:val="00C57324"/>
    <w:rsid w:val="00C61D5B"/>
    <w:rsid w:val="00C6465C"/>
    <w:rsid w:val="00C65529"/>
    <w:rsid w:val="00C659F4"/>
    <w:rsid w:val="00C72B53"/>
    <w:rsid w:val="00C75B58"/>
    <w:rsid w:val="00C76E2D"/>
    <w:rsid w:val="00C85168"/>
    <w:rsid w:val="00C85567"/>
    <w:rsid w:val="00CA0D92"/>
    <w:rsid w:val="00CA185C"/>
    <w:rsid w:val="00CA2F94"/>
    <w:rsid w:val="00CA31B9"/>
    <w:rsid w:val="00CA34A1"/>
    <w:rsid w:val="00CA66E6"/>
    <w:rsid w:val="00CA7B2A"/>
    <w:rsid w:val="00CB02C6"/>
    <w:rsid w:val="00CB058F"/>
    <w:rsid w:val="00CB08AB"/>
    <w:rsid w:val="00CB2957"/>
    <w:rsid w:val="00CC0751"/>
    <w:rsid w:val="00CC24EA"/>
    <w:rsid w:val="00CC32FA"/>
    <w:rsid w:val="00CC7296"/>
    <w:rsid w:val="00CD42CE"/>
    <w:rsid w:val="00CD65D3"/>
    <w:rsid w:val="00CD7812"/>
    <w:rsid w:val="00CE3779"/>
    <w:rsid w:val="00CE3AF1"/>
    <w:rsid w:val="00CE414F"/>
    <w:rsid w:val="00CE4622"/>
    <w:rsid w:val="00CE6360"/>
    <w:rsid w:val="00CE6AB7"/>
    <w:rsid w:val="00CE6E1F"/>
    <w:rsid w:val="00CF3049"/>
    <w:rsid w:val="00D01F01"/>
    <w:rsid w:val="00D064AD"/>
    <w:rsid w:val="00D15851"/>
    <w:rsid w:val="00D15BE4"/>
    <w:rsid w:val="00D21310"/>
    <w:rsid w:val="00D222E4"/>
    <w:rsid w:val="00D25ADE"/>
    <w:rsid w:val="00D2720D"/>
    <w:rsid w:val="00D30F30"/>
    <w:rsid w:val="00D30FD5"/>
    <w:rsid w:val="00D3691F"/>
    <w:rsid w:val="00D4424D"/>
    <w:rsid w:val="00D44D5F"/>
    <w:rsid w:val="00D44E71"/>
    <w:rsid w:val="00D45288"/>
    <w:rsid w:val="00D473EA"/>
    <w:rsid w:val="00D51F4B"/>
    <w:rsid w:val="00D558CA"/>
    <w:rsid w:val="00D576BD"/>
    <w:rsid w:val="00D63242"/>
    <w:rsid w:val="00D66382"/>
    <w:rsid w:val="00D72B21"/>
    <w:rsid w:val="00D72D8B"/>
    <w:rsid w:val="00D762EE"/>
    <w:rsid w:val="00D80BC3"/>
    <w:rsid w:val="00D824B5"/>
    <w:rsid w:val="00D8414B"/>
    <w:rsid w:val="00D86697"/>
    <w:rsid w:val="00D952D4"/>
    <w:rsid w:val="00DA2B27"/>
    <w:rsid w:val="00DA2E50"/>
    <w:rsid w:val="00DA4327"/>
    <w:rsid w:val="00DA6807"/>
    <w:rsid w:val="00DB2157"/>
    <w:rsid w:val="00DB2DE9"/>
    <w:rsid w:val="00DB3335"/>
    <w:rsid w:val="00DB7B00"/>
    <w:rsid w:val="00DC04F8"/>
    <w:rsid w:val="00DC626E"/>
    <w:rsid w:val="00DD2D68"/>
    <w:rsid w:val="00DD2F05"/>
    <w:rsid w:val="00DD7F67"/>
    <w:rsid w:val="00DE08FE"/>
    <w:rsid w:val="00DE367F"/>
    <w:rsid w:val="00DE7788"/>
    <w:rsid w:val="00DF1C9A"/>
    <w:rsid w:val="00DF310F"/>
    <w:rsid w:val="00DF37B0"/>
    <w:rsid w:val="00DF4CE5"/>
    <w:rsid w:val="00E027D9"/>
    <w:rsid w:val="00E0532D"/>
    <w:rsid w:val="00E0607C"/>
    <w:rsid w:val="00E06BA7"/>
    <w:rsid w:val="00E114D5"/>
    <w:rsid w:val="00E14D97"/>
    <w:rsid w:val="00E1652B"/>
    <w:rsid w:val="00E202F0"/>
    <w:rsid w:val="00E23052"/>
    <w:rsid w:val="00E302BB"/>
    <w:rsid w:val="00E3035A"/>
    <w:rsid w:val="00E30A2A"/>
    <w:rsid w:val="00E415F4"/>
    <w:rsid w:val="00E4202B"/>
    <w:rsid w:val="00E4392B"/>
    <w:rsid w:val="00E52FC7"/>
    <w:rsid w:val="00E530E9"/>
    <w:rsid w:val="00E55FB3"/>
    <w:rsid w:val="00E61A55"/>
    <w:rsid w:val="00E657A6"/>
    <w:rsid w:val="00E705BF"/>
    <w:rsid w:val="00E73A30"/>
    <w:rsid w:val="00E73CC9"/>
    <w:rsid w:val="00E74A1F"/>
    <w:rsid w:val="00E77B97"/>
    <w:rsid w:val="00E8200C"/>
    <w:rsid w:val="00E831E1"/>
    <w:rsid w:val="00E839D0"/>
    <w:rsid w:val="00E83B2D"/>
    <w:rsid w:val="00EA1A72"/>
    <w:rsid w:val="00EA3016"/>
    <w:rsid w:val="00EA485A"/>
    <w:rsid w:val="00EA4DE0"/>
    <w:rsid w:val="00EA5A90"/>
    <w:rsid w:val="00EA5AD5"/>
    <w:rsid w:val="00EA7248"/>
    <w:rsid w:val="00EB3B18"/>
    <w:rsid w:val="00EB48E2"/>
    <w:rsid w:val="00EC3790"/>
    <w:rsid w:val="00EC4D9F"/>
    <w:rsid w:val="00EC4F3E"/>
    <w:rsid w:val="00EC6D3E"/>
    <w:rsid w:val="00ED0078"/>
    <w:rsid w:val="00ED0E8B"/>
    <w:rsid w:val="00ED56E4"/>
    <w:rsid w:val="00EF36CB"/>
    <w:rsid w:val="00EF37E6"/>
    <w:rsid w:val="00EF4E88"/>
    <w:rsid w:val="00EF5DED"/>
    <w:rsid w:val="00EF7077"/>
    <w:rsid w:val="00EF74ED"/>
    <w:rsid w:val="00F0595C"/>
    <w:rsid w:val="00F062E0"/>
    <w:rsid w:val="00F0718B"/>
    <w:rsid w:val="00F07904"/>
    <w:rsid w:val="00F14779"/>
    <w:rsid w:val="00F27182"/>
    <w:rsid w:val="00F3252D"/>
    <w:rsid w:val="00F433E0"/>
    <w:rsid w:val="00F43933"/>
    <w:rsid w:val="00F451F8"/>
    <w:rsid w:val="00F51C66"/>
    <w:rsid w:val="00F51FF4"/>
    <w:rsid w:val="00F52659"/>
    <w:rsid w:val="00F54C83"/>
    <w:rsid w:val="00F562C8"/>
    <w:rsid w:val="00F57ED3"/>
    <w:rsid w:val="00F61B2F"/>
    <w:rsid w:val="00F6397C"/>
    <w:rsid w:val="00F6567B"/>
    <w:rsid w:val="00F66434"/>
    <w:rsid w:val="00F66AB6"/>
    <w:rsid w:val="00F723C3"/>
    <w:rsid w:val="00F73B4E"/>
    <w:rsid w:val="00F741DF"/>
    <w:rsid w:val="00F75106"/>
    <w:rsid w:val="00F766B2"/>
    <w:rsid w:val="00F76C2A"/>
    <w:rsid w:val="00F77A40"/>
    <w:rsid w:val="00F8353E"/>
    <w:rsid w:val="00F84F3F"/>
    <w:rsid w:val="00F914D7"/>
    <w:rsid w:val="00F93186"/>
    <w:rsid w:val="00F965AC"/>
    <w:rsid w:val="00FA3C5E"/>
    <w:rsid w:val="00FA69CC"/>
    <w:rsid w:val="00FB2BE0"/>
    <w:rsid w:val="00FB5F55"/>
    <w:rsid w:val="00FB7DC2"/>
    <w:rsid w:val="00FC4DF7"/>
    <w:rsid w:val="00FD158E"/>
    <w:rsid w:val="00FD1652"/>
    <w:rsid w:val="00FD6D6E"/>
    <w:rsid w:val="00FE1E84"/>
    <w:rsid w:val="00FE3DFD"/>
    <w:rsid w:val="00FF05BE"/>
    <w:rsid w:val="00FF09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7AC2063"/>
  <w15:docId w15:val="{5A35E8B5-1427-468C-82C0-7628E4FF6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uiPriority w:val="99"/>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0">
    <w:name w:val="Rimando commento4"/>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0">
    <w:name w:val="Rimando nota a piè di pagina8"/>
    <w:rsid w:val="002323B2"/>
    <w:rPr>
      <w:vertAlign w:val="superscript"/>
    </w:rPr>
  </w:style>
  <w:style w:type="character" w:customStyle="1" w:styleId="Rimandonotaapidipagina81">
    <w:name w:val="Rimando nota a piè di pagina8"/>
    <w:rsid w:val="002323B2"/>
    <w:rPr>
      <w:vertAlign w:val="superscript"/>
    </w:rPr>
  </w:style>
  <w:style w:type="character" w:customStyle="1" w:styleId="Rimandonotadichiusura30">
    <w:name w:val="Rimando nota di chiusura3"/>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a">
    <w:name w:val="Didascalia1"/>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a"/>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0">
    <w:name w:val="Testo commento4"/>
    <w:basedOn w:val="Normale"/>
    <w:rsid w:val="002323B2"/>
  </w:style>
  <w:style w:type="paragraph" w:customStyle="1" w:styleId="CommentSubject">
    <w:name w:val="Comment Subject"/>
    <w:basedOn w:val="Testocommento40"/>
    <w:next w:val="Testocommento40"/>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qFormat/>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character" w:customStyle="1" w:styleId="TestonotaapidipaginaCarattere">
    <w:name w:val="Testo nota a piè di pagina Carattere"/>
    <w:basedOn w:val="Carpredefinitoparagrafo"/>
    <w:link w:val="Testonotaapidipagina"/>
    <w:uiPriority w:val="99"/>
    <w:qFormat/>
    <w:rsid w:val="003B25AC"/>
    <w:rPr>
      <w:lang w:eastAsia="ar-SA"/>
    </w:rPr>
  </w:style>
  <w:style w:type="character" w:customStyle="1" w:styleId="Menzionenonrisolta2">
    <w:name w:val="Menzione non risolta2"/>
    <w:basedOn w:val="Carpredefinitoparagrafo"/>
    <w:uiPriority w:val="99"/>
    <w:semiHidden/>
    <w:unhideWhenUsed/>
    <w:rsid w:val="00EB3B18"/>
    <w:rPr>
      <w:color w:val="605E5C"/>
      <w:shd w:val="clear" w:color="auto" w:fill="E1DFDD"/>
    </w:rPr>
  </w:style>
  <w:style w:type="paragraph" w:styleId="Paragrafoelenco">
    <w:name w:val="List Paragraph"/>
    <w:basedOn w:val="Normale"/>
    <w:uiPriority w:val="34"/>
    <w:qFormat/>
    <w:rsid w:val="00974082"/>
    <w:pPr>
      <w:ind w:left="720"/>
      <w:contextualSpacing/>
    </w:pPr>
  </w:style>
  <w:style w:type="character" w:styleId="Menzionenonrisolta">
    <w:name w:val="Unresolved Mention"/>
    <w:basedOn w:val="Carpredefinitoparagrafo"/>
    <w:uiPriority w:val="99"/>
    <w:semiHidden/>
    <w:unhideWhenUsed/>
    <w:rsid w:val="00E530E9"/>
    <w:rPr>
      <w:color w:val="605E5C"/>
      <w:shd w:val="clear" w:color="auto" w:fill="E1DFDD"/>
    </w:rPr>
  </w:style>
  <w:style w:type="paragraph" w:customStyle="1" w:styleId="Pa11">
    <w:name w:val="Pa11"/>
    <w:basedOn w:val="Default0"/>
    <w:next w:val="Default0"/>
    <w:uiPriority w:val="99"/>
    <w:rsid w:val="00437168"/>
    <w:pPr>
      <w:widowControl/>
      <w:suppressAutoHyphens w:val="0"/>
      <w:autoSpaceDN w:val="0"/>
      <w:adjustRightInd w:val="0"/>
      <w:spacing w:line="211" w:lineRule="atLeast"/>
    </w:pPr>
    <w:rPr>
      <w:rFonts w:ascii="PT Serif" w:hAnsi="PT Serif"/>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83724">
      <w:bodyDiv w:val="1"/>
      <w:marLeft w:val="0"/>
      <w:marRight w:val="0"/>
      <w:marTop w:val="0"/>
      <w:marBottom w:val="0"/>
      <w:divBdr>
        <w:top w:val="none" w:sz="0" w:space="0" w:color="auto"/>
        <w:left w:val="none" w:sz="0" w:space="0" w:color="auto"/>
        <w:bottom w:val="none" w:sz="0" w:space="0" w:color="auto"/>
        <w:right w:val="none" w:sz="0" w:space="0" w:color="auto"/>
      </w:divBdr>
      <w:divsChild>
        <w:div w:id="1561283863">
          <w:marLeft w:val="0"/>
          <w:marRight w:val="0"/>
          <w:marTop w:val="0"/>
          <w:marBottom w:val="0"/>
          <w:divBdr>
            <w:top w:val="none" w:sz="0" w:space="0" w:color="auto"/>
            <w:left w:val="none" w:sz="0" w:space="0" w:color="auto"/>
            <w:bottom w:val="none" w:sz="0" w:space="0" w:color="auto"/>
            <w:right w:val="none" w:sz="0" w:space="0" w:color="auto"/>
          </w:divBdr>
          <w:divsChild>
            <w:div w:id="510948719">
              <w:marLeft w:val="0"/>
              <w:marRight w:val="0"/>
              <w:marTop w:val="0"/>
              <w:marBottom w:val="0"/>
              <w:divBdr>
                <w:top w:val="none" w:sz="0" w:space="0" w:color="auto"/>
                <w:left w:val="none" w:sz="0" w:space="0" w:color="auto"/>
                <w:bottom w:val="none" w:sz="0" w:space="0" w:color="auto"/>
                <w:right w:val="none" w:sz="0" w:space="0" w:color="auto"/>
              </w:divBdr>
              <w:divsChild>
                <w:div w:id="681855933">
                  <w:marLeft w:val="0"/>
                  <w:marRight w:val="0"/>
                  <w:marTop w:val="0"/>
                  <w:marBottom w:val="0"/>
                  <w:divBdr>
                    <w:top w:val="none" w:sz="0" w:space="0" w:color="auto"/>
                    <w:left w:val="none" w:sz="0" w:space="0" w:color="auto"/>
                    <w:bottom w:val="none" w:sz="0" w:space="0" w:color="auto"/>
                    <w:right w:val="none" w:sz="0" w:space="0" w:color="auto"/>
                  </w:divBdr>
                  <w:divsChild>
                    <w:div w:id="69253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026746">
      <w:bodyDiv w:val="1"/>
      <w:marLeft w:val="0"/>
      <w:marRight w:val="0"/>
      <w:marTop w:val="0"/>
      <w:marBottom w:val="0"/>
      <w:divBdr>
        <w:top w:val="none" w:sz="0" w:space="0" w:color="auto"/>
        <w:left w:val="none" w:sz="0" w:space="0" w:color="auto"/>
        <w:bottom w:val="none" w:sz="0" w:space="0" w:color="auto"/>
        <w:right w:val="none" w:sz="0" w:space="0" w:color="auto"/>
      </w:divBdr>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348417">
      <w:bodyDiv w:val="1"/>
      <w:marLeft w:val="0"/>
      <w:marRight w:val="0"/>
      <w:marTop w:val="0"/>
      <w:marBottom w:val="0"/>
      <w:divBdr>
        <w:top w:val="none" w:sz="0" w:space="0" w:color="auto"/>
        <w:left w:val="none" w:sz="0" w:space="0" w:color="auto"/>
        <w:bottom w:val="none" w:sz="0" w:space="0" w:color="auto"/>
        <w:right w:val="none" w:sz="0" w:space="0" w:color="auto"/>
      </w:divBdr>
    </w:div>
    <w:div w:id="342174895">
      <w:bodyDiv w:val="1"/>
      <w:marLeft w:val="0"/>
      <w:marRight w:val="0"/>
      <w:marTop w:val="0"/>
      <w:marBottom w:val="0"/>
      <w:divBdr>
        <w:top w:val="none" w:sz="0" w:space="0" w:color="auto"/>
        <w:left w:val="none" w:sz="0" w:space="0" w:color="auto"/>
        <w:bottom w:val="none" w:sz="0" w:space="0" w:color="auto"/>
        <w:right w:val="none" w:sz="0" w:space="0" w:color="auto"/>
      </w:divBdr>
    </w:div>
    <w:div w:id="408846086">
      <w:bodyDiv w:val="1"/>
      <w:marLeft w:val="0"/>
      <w:marRight w:val="0"/>
      <w:marTop w:val="0"/>
      <w:marBottom w:val="0"/>
      <w:divBdr>
        <w:top w:val="none" w:sz="0" w:space="0" w:color="auto"/>
        <w:left w:val="none" w:sz="0" w:space="0" w:color="auto"/>
        <w:bottom w:val="none" w:sz="0" w:space="0" w:color="auto"/>
        <w:right w:val="none" w:sz="0" w:space="0" w:color="auto"/>
      </w:divBdr>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0345354">
      <w:bodyDiv w:val="1"/>
      <w:marLeft w:val="0"/>
      <w:marRight w:val="0"/>
      <w:marTop w:val="0"/>
      <w:marBottom w:val="0"/>
      <w:divBdr>
        <w:top w:val="none" w:sz="0" w:space="0" w:color="auto"/>
        <w:left w:val="none" w:sz="0" w:space="0" w:color="auto"/>
        <w:bottom w:val="none" w:sz="0" w:space="0" w:color="auto"/>
        <w:right w:val="none" w:sz="0" w:space="0" w:color="auto"/>
      </w:divBdr>
    </w:div>
    <w:div w:id="502669384">
      <w:bodyDiv w:val="1"/>
      <w:marLeft w:val="0"/>
      <w:marRight w:val="0"/>
      <w:marTop w:val="0"/>
      <w:marBottom w:val="0"/>
      <w:divBdr>
        <w:top w:val="none" w:sz="0" w:space="0" w:color="auto"/>
        <w:left w:val="none" w:sz="0" w:space="0" w:color="auto"/>
        <w:bottom w:val="none" w:sz="0" w:space="0" w:color="auto"/>
        <w:right w:val="none" w:sz="0" w:space="0" w:color="auto"/>
      </w:divBdr>
      <w:divsChild>
        <w:div w:id="2047634340">
          <w:marLeft w:val="0"/>
          <w:marRight w:val="0"/>
          <w:marTop w:val="0"/>
          <w:marBottom w:val="0"/>
          <w:divBdr>
            <w:top w:val="none" w:sz="0" w:space="0" w:color="auto"/>
            <w:left w:val="none" w:sz="0" w:space="0" w:color="auto"/>
            <w:bottom w:val="none" w:sz="0" w:space="0" w:color="auto"/>
            <w:right w:val="none" w:sz="0" w:space="0" w:color="auto"/>
          </w:divBdr>
          <w:divsChild>
            <w:div w:id="886339255">
              <w:marLeft w:val="0"/>
              <w:marRight w:val="0"/>
              <w:marTop w:val="0"/>
              <w:marBottom w:val="0"/>
              <w:divBdr>
                <w:top w:val="none" w:sz="0" w:space="0" w:color="auto"/>
                <w:left w:val="none" w:sz="0" w:space="0" w:color="auto"/>
                <w:bottom w:val="none" w:sz="0" w:space="0" w:color="auto"/>
                <w:right w:val="none" w:sz="0" w:space="0" w:color="auto"/>
              </w:divBdr>
              <w:divsChild>
                <w:div w:id="187638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13416">
      <w:bodyDiv w:val="1"/>
      <w:marLeft w:val="0"/>
      <w:marRight w:val="0"/>
      <w:marTop w:val="0"/>
      <w:marBottom w:val="0"/>
      <w:divBdr>
        <w:top w:val="none" w:sz="0" w:space="0" w:color="auto"/>
        <w:left w:val="none" w:sz="0" w:space="0" w:color="auto"/>
        <w:bottom w:val="none" w:sz="0" w:space="0" w:color="auto"/>
        <w:right w:val="none" w:sz="0" w:space="0" w:color="auto"/>
      </w:divBdr>
      <w:divsChild>
        <w:div w:id="171263418">
          <w:marLeft w:val="0"/>
          <w:marRight w:val="0"/>
          <w:marTop w:val="0"/>
          <w:marBottom w:val="0"/>
          <w:divBdr>
            <w:top w:val="none" w:sz="0" w:space="0" w:color="auto"/>
            <w:left w:val="none" w:sz="0" w:space="0" w:color="auto"/>
            <w:bottom w:val="none" w:sz="0" w:space="0" w:color="auto"/>
            <w:right w:val="none" w:sz="0" w:space="0" w:color="auto"/>
          </w:divBdr>
          <w:divsChild>
            <w:div w:id="2030713150">
              <w:marLeft w:val="0"/>
              <w:marRight w:val="0"/>
              <w:marTop w:val="0"/>
              <w:marBottom w:val="0"/>
              <w:divBdr>
                <w:top w:val="none" w:sz="0" w:space="0" w:color="auto"/>
                <w:left w:val="none" w:sz="0" w:space="0" w:color="auto"/>
                <w:bottom w:val="none" w:sz="0" w:space="0" w:color="auto"/>
                <w:right w:val="none" w:sz="0" w:space="0" w:color="auto"/>
              </w:divBdr>
              <w:divsChild>
                <w:div w:id="13054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6658">
      <w:bodyDiv w:val="1"/>
      <w:marLeft w:val="0"/>
      <w:marRight w:val="0"/>
      <w:marTop w:val="0"/>
      <w:marBottom w:val="0"/>
      <w:divBdr>
        <w:top w:val="none" w:sz="0" w:space="0" w:color="auto"/>
        <w:left w:val="none" w:sz="0" w:space="0" w:color="auto"/>
        <w:bottom w:val="none" w:sz="0" w:space="0" w:color="auto"/>
        <w:right w:val="none" w:sz="0" w:space="0" w:color="auto"/>
      </w:divBdr>
      <w:divsChild>
        <w:div w:id="1447891226">
          <w:marLeft w:val="0"/>
          <w:marRight w:val="0"/>
          <w:marTop w:val="0"/>
          <w:marBottom w:val="0"/>
          <w:divBdr>
            <w:top w:val="none" w:sz="0" w:space="0" w:color="auto"/>
            <w:left w:val="none" w:sz="0" w:space="0" w:color="auto"/>
            <w:bottom w:val="none" w:sz="0" w:space="0" w:color="auto"/>
            <w:right w:val="none" w:sz="0" w:space="0" w:color="auto"/>
          </w:divBdr>
          <w:divsChild>
            <w:div w:id="316956721">
              <w:marLeft w:val="0"/>
              <w:marRight w:val="0"/>
              <w:marTop w:val="0"/>
              <w:marBottom w:val="0"/>
              <w:divBdr>
                <w:top w:val="none" w:sz="0" w:space="0" w:color="auto"/>
                <w:left w:val="none" w:sz="0" w:space="0" w:color="auto"/>
                <w:bottom w:val="none" w:sz="0" w:space="0" w:color="auto"/>
                <w:right w:val="none" w:sz="0" w:space="0" w:color="auto"/>
              </w:divBdr>
              <w:divsChild>
                <w:div w:id="5148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430">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203310">
      <w:bodyDiv w:val="1"/>
      <w:marLeft w:val="0"/>
      <w:marRight w:val="0"/>
      <w:marTop w:val="0"/>
      <w:marBottom w:val="0"/>
      <w:divBdr>
        <w:top w:val="none" w:sz="0" w:space="0" w:color="auto"/>
        <w:left w:val="none" w:sz="0" w:space="0" w:color="auto"/>
        <w:bottom w:val="none" w:sz="0" w:space="0" w:color="auto"/>
        <w:right w:val="none" w:sz="0" w:space="0" w:color="auto"/>
      </w:divBdr>
    </w:div>
    <w:div w:id="739865152">
      <w:bodyDiv w:val="1"/>
      <w:marLeft w:val="0"/>
      <w:marRight w:val="0"/>
      <w:marTop w:val="0"/>
      <w:marBottom w:val="0"/>
      <w:divBdr>
        <w:top w:val="none" w:sz="0" w:space="0" w:color="auto"/>
        <w:left w:val="none" w:sz="0" w:space="0" w:color="auto"/>
        <w:bottom w:val="none" w:sz="0" w:space="0" w:color="auto"/>
        <w:right w:val="none" w:sz="0" w:space="0" w:color="auto"/>
      </w:divBdr>
    </w:div>
    <w:div w:id="774330309">
      <w:bodyDiv w:val="1"/>
      <w:marLeft w:val="0"/>
      <w:marRight w:val="0"/>
      <w:marTop w:val="0"/>
      <w:marBottom w:val="0"/>
      <w:divBdr>
        <w:top w:val="none" w:sz="0" w:space="0" w:color="auto"/>
        <w:left w:val="none" w:sz="0" w:space="0" w:color="auto"/>
        <w:bottom w:val="none" w:sz="0" w:space="0" w:color="auto"/>
        <w:right w:val="none" w:sz="0" w:space="0" w:color="auto"/>
      </w:divBdr>
    </w:div>
    <w:div w:id="783040934">
      <w:bodyDiv w:val="1"/>
      <w:marLeft w:val="0"/>
      <w:marRight w:val="0"/>
      <w:marTop w:val="0"/>
      <w:marBottom w:val="0"/>
      <w:divBdr>
        <w:top w:val="none" w:sz="0" w:space="0" w:color="auto"/>
        <w:left w:val="none" w:sz="0" w:space="0" w:color="auto"/>
        <w:bottom w:val="none" w:sz="0" w:space="0" w:color="auto"/>
        <w:right w:val="none" w:sz="0" w:space="0" w:color="auto"/>
      </w:divBdr>
      <w:divsChild>
        <w:div w:id="1038310578">
          <w:marLeft w:val="0"/>
          <w:marRight w:val="0"/>
          <w:marTop w:val="0"/>
          <w:marBottom w:val="0"/>
          <w:divBdr>
            <w:top w:val="none" w:sz="0" w:space="0" w:color="auto"/>
            <w:left w:val="none" w:sz="0" w:space="0" w:color="auto"/>
            <w:bottom w:val="none" w:sz="0" w:space="0" w:color="auto"/>
            <w:right w:val="none" w:sz="0" w:space="0" w:color="auto"/>
          </w:divBdr>
          <w:divsChild>
            <w:div w:id="1600021236">
              <w:marLeft w:val="0"/>
              <w:marRight w:val="0"/>
              <w:marTop w:val="0"/>
              <w:marBottom w:val="0"/>
              <w:divBdr>
                <w:top w:val="none" w:sz="0" w:space="0" w:color="auto"/>
                <w:left w:val="none" w:sz="0" w:space="0" w:color="auto"/>
                <w:bottom w:val="none" w:sz="0" w:space="0" w:color="auto"/>
                <w:right w:val="none" w:sz="0" w:space="0" w:color="auto"/>
              </w:divBdr>
              <w:divsChild>
                <w:div w:id="4726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31352">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26622">
      <w:bodyDiv w:val="1"/>
      <w:marLeft w:val="0"/>
      <w:marRight w:val="0"/>
      <w:marTop w:val="0"/>
      <w:marBottom w:val="0"/>
      <w:divBdr>
        <w:top w:val="none" w:sz="0" w:space="0" w:color="auto"/>
        <w:left w:val="none" w:sz="0" w:space="0" w:color="auto"/>
        <w:bottom w:val="none" w:sz="0" w:space="0" w:color="auto"/>
        <w:right w:val="none" w:sz="0" w:space="0" w:color="auto"/>
      </w:divBdr>
      <w:divsChild>
        <w:div w:id="176235487">
          <w:marLeft w:val="0"/>
          <w:marRight w:val="0"/>
          <w:marTop w:val="0"/>
          <w:marBottom w:val="0"/>
          <w:divBdr>
            <w:top w:val="none" w:sz="0" w:space="0" w:color="auto"/>
            <w:left w:val="none" w:sz="0" w:space="0" w:color="auto"/>
            <w:bottom w:val="none" w:sz="0" w:space="0" w:color="auto"/>
            <w:right w:val="none" w:sz="0" w:space="0" w:color="auto"/>
          </w:divBdr>
          <w:divsChild>
            <w:div w:id="1802459159">
              <w:marLeft w:val="0"/>
              <w:marRight w:val="0"/>
              <w:marTop w:val="0"/>
              <w:marBottom w:val="0"/>
              <w:divBdr>
                <w:top w:val="none" w:sz="0" w:space="0" w:color="auto"/>
                <w:left w:val="none" w:sz="0" w:space="0" w:color="auto"/>
                <w:bottom w:val="none" w:sz="0" w:space="0" w:color="auto"/>
                <w:right w:val="none" w:sz="0" w:space="0" w:color="auto"/>
              </w:divBdr>
              <w:divsChild>
                <w:div w:id="1234972154">
                  <w:marLeft w:val="0"/>
                  <w:marRight w:val="0"/>
                  <w:marTop w:val="0"/>
                  <w:marBottom w:val="0"/>
                  <w:divBdr>
                    <w:top w:val="none" w:sz="0" w:space="0" w:color="auto"/>
                    <w:left w:val="none" w:sz="0" w:space="0" w:color="auto"/>
                    <w:bottom w:val="none" w:sz="0" w:space="0" w:color="auto"/>
                    <w:right w:val="none" w:sz="0" w:space="0" w:color="auto"/>
                  </w:divBdr>
                  <w:divsChild>
                    <w:div w:id="211243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249781">
      <w:bodyDiv w:val="1"/>
      <w:marLeft w:val="0"/>
      <w:marRight w:val="0"/>
      <w:marTop w:val="0"/>
      <w:marBottom w:val="0"/>
      <w:divBdr>
        <w:top w:val="none" w:sz="0" w:space="0" w:color="auto"/>
        <w:left w:val="none" w:sz="0" w:space="0" w:color="auto"/>
        <w:bottom w:val="none" w:sz="0" w:space="0" w:color="auto"/>
        <w:right w:val="none" w:sz="0" w:space="0" w:color="auto"/>
      </w:divBdr>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234642">
      <w:bodyDiv w:val="1"/>
      <w:marLeft w:val="0"/>
      <w:marRight w:val="0"/>
      <w:marTop w:val="0"/>
      <w:marBottom w:val="0"/>
      <w:divBdr>
        <w:top w:val="none" w:sz="0" w:space="0" w:color="auto"/>
        <w:left w:val="none" w:sz="0" w:space="0" w:color="auto"/>
        <w:bottom w:val="none" w:sz="0" w:space="0" w:color="auto"/>
        <w:right w:val="none" w:sz="0" w:space="0" w:color="auto"/>
      </w:divBdr>
      <w:divsChild>
        <w:div w:id="140854682">
          <w:marLeft w:val="0"/>
          <w:marRight w:val="0"/>
          <w:marTop w:val="0"/>
          <w:marBottom w:val="0"/>
          <w:divBdr>
            <w:top w:val="none" w:sz="0" w:space="0" w:color="auto"/>
            <w:left w:val="none" w:sz="0" w:space="0" w:color="auto"/>
            <w:bottom w:val="none" w:sz="0" w:space="0" w:color="auto"/>
            <w:right w:val="none" w:sz="0" w:space="0" w:color="auto"/>
          </w:divBdr>
          <w:divsChild>
            <w:div w:id="579019158">
              <w:marLeft w:val="0"/>
              <w:marRight w:val="0"/>
              <w:marTop w:val="0"/>
              <w:marBottom w:val="0"/>
              <w:divBdr>
                <w:top w:val="none" w:sz="0" w:space="0" w:color="auto"/>
                <w:left w:val="none" w:sz="0" w:space="0" w:color="auto"/>
                <w:bottom w:val="none" w:sz="0" w:space="0" w:color="auto"/>
                <w:right w:val="none" w:sz="0" w:space="0" w:color="auto"/>
              </w:divBdr>
              <w:divsChild>
                <w:div w:id="17660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336298">
      <w:bodyDiv w:val="1"/>
      <w:marLeft w:val="0"/>
      <w:marRight w:val="0"/>
      <w:marTop w:val="0"/>
      <w:marBottom w:val="0"/>
      <w:divBdr>
        <w:top w:val="none" w:sz="0" w:space="0" w:color="auto"/>
        <w:left w:val="none" w:sz="0" w:space="0" w:color="auto"/>
        <w:bottom w:val="none" w:sz="0" w:space="0" w:color="auto"/>
        <w:right w:val="none" w:sz="0" w:space="0" w:color="auto"/>
      </w:divBdr>
    </w:div>
    <w:div w:id="1181971375">
      <w:bodyDiv w:val="1"/>
      <w:marLeft w:val="0"/>
      <w:marRight w:val="0"/>
      <w:marTop w:val="0"/>
      <w:marBottom w:val="0"/>
      <w:divBdr>
        <w:top w:val="none" w:sz="0" w:space="0" w:color="auto"/>
        <w:left w:val="none" w:sz="0" w:space="0" w:color="auto"/>
        <w:bottom w:val="none" w:sz="0" w:space="0" w:color="auto"/>
        <w:right w:val="none" w:sz="0" w:space="0" w:color="auto"/>
      </w:divBdr>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708796973">
          <w:marLeft w:val="446"/>
          <w:marRight w:val="0"/>
          <w:marTop w:val="0"/>
          <w:marBottom w:val="0"/>
          <w:divBdr>
            <w:top w:val="none" w:sz="0" w:space="0" w:color="auto"/>
            <w:left w:val="none" w:sz="0" w:space="0" w:color="auto"/>
            <w:bottom w:val="none" w:sz="0" w:space="0" w:color="auto"/>
            <w:right w:val="none" w:sz="0" w:space="0" w:color="auto"/>
          </w:divBdr>
        </w:div>
        <w:div w:id="635376210">
          <w:marLeft w:val="446"/>
          <w:marRight w:val="0"/>
          <w:marTop w:val="0"/>
          <w:marBottom w:val="0"/>
          <w:divBdr>
            <w:top w:val="none" w:sz="0" w:space="0" w:color="auto"/>
            <w:left w:val="none" w:sz="0" w:space="0" w:color="auto"/>
            <w:bottom w:val="none" w:sz="0" w:space="0" w:color="auto"/>
            <w:right w:val="none" w:sz="0" w:space="0" w:color="auto"/>
          </w:divBdr>
        </w:div>
      </w:divsChild>
    </w:div>
    <w:div w:id="1507475880">
      <w:bodyDiv w:val="1"/>
      <w:marLeft w:val="0"/>
      <w:marRight w:val="0"/>
      <w:marTop w:val="0"/>
      <w:marBottom w:val="0"/>
      <w:divBdr>
        <w:top w:val="none" w:sz="0" w:space="0" w:color="auto"/>
        <w:left w:val="none" w:sz="0" w:space="0" w:color="auto"/>
        <w:bottom w:val="none" w:sz="0" w:space="0" w:color="auto"/>
        <w:right w:val="none" w:sz="0" w:space="0" w:color="auto"/>
      </w:divBdr>
      <w:divsChild>
        <w:div w:id="355741558">
          <w:marLeft w:val="0"/>
          <w:marRight w:val="0"/>
          <w:marTop w:val="0"/>
          <w:marBottom w:val="0"/>
          <w:divBdr>
            <w:top w:val="none" w:sz="0" w:space="0" w:color="auto"/>
            <w:left w:val="none" w:sz="0" w:space="0" w:color="auto"/>
            <w:bottom w:val="none" w:sz="0" w:space="0" w:color="auto"/>
            <w:right w:val="none" w:sz="0" w:space="0" w:color="auto"/>
          </w:divBdr>
          <w:divsChild>
            <w:div w:id="815031377">
              <w:marLeft w:val="0"/>
              <w:marRight w:val="0"/>
              <w:marTop w:val="0"/>
              <w:marBottom w:val="0"/>
              <w:divBdr>
                <w:top w:val="none" w:sz="0" w:space="0" w:color="auto"/>
                <w:left w:val="none" w:sz="0" w:space="0" w:color="auto"/>
                <w:bottom w:val="none" w:sz="0" w:space="0" w:color="auto"/>
                <w:right w:val="none" w:sz="0" w:space="0" w:color="auto"/>
              </w:divBdr>
              <w:divsChild>
                <w:div w:id="147983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1921527072">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266042429">
          <w:marLeft w:val="0"/>
          <w:marRight w:val="0"/>
          <w:marTop w:val="0"/>
          <w:marBottom w:val="0"/>
          <w:divBdr>
            <w:top w:val="none" w:sz="0" w:space="0" w:color="auto"/>
            <w:left w:val="none" w:sz="0" w:space="0" w:color="auto"/>
            <w:bottom w:val="none" w:sz="0" w:space="0" w:color="auto"/>
            <w:right w:val="none" w:sz="0" w:space="0" w:color="auto"/>
          </w:divBdr>
        </w:div>
      </w:divsChild>
    </w:div>
    <w:div w:id="1869836321">
      <w:bodyDiv w:val="1"/>
      <w:marLeft w:val="0"/>
      <w:marRight w:val="0"/>
      <w:marTop w:val="0"/>
      <w:marBottom w:val="0"/>
      <w:divBdr>
        <w:top w:val="none" w:sz="0" w:space="0" w:color="auto"/>
        <w:left w:val="none" w:sz="0" w:space="0" w:color="auto"/>
        <w:bottom w:val="none" w:sz="0" w:space="0" w:color="auto"/>
        <w:right w:val="none" w:sz="0" w:space="0" w:color="auto"/>
      </w:divBdr>
      <w:divsChild>
        <w:div w:id="2004816370">
          <w:marLeft w:val="0"/>
          <w:marRight w:val="0"/>
          <w:marTop w:val="0"/>
          <w:marBottom w:val="0"/>
          <w:divBdr>
            <w:top w:val="none" w:sz="0" w:space="0" w:color="auto"/>
            <w:left w:val="none" w:sz="0" w:space="0" w:color="auto"/>
            <w:bottom w:val="none" w:sz="0" w:space="0" w:color="auto"/>
            <w:right w:val="none" w:sz="0" w:space="0" w:color="auto"/>
          </w:divBdr>
          <w:divsChild>
            <w:div w:id="756095768">
              <w:marLeft w:val="0"/>
              <w:marRight w:val="0"/>
              <w:marTop w:val="0"/>
              <w:marBottom w:val="0"/>
              <w:divBdr>
                <w:top w:val="none" w:sz="0" w:space="0" w:color="auto"/>
                <w:left w:val="none" w:sz="0" w:space="0" w:color="auto"/>
                <w:bottom w:val="none" w:sz="0" w:space="0" w:color="auto"/>
                <w:right w:val="none" w:sz="0" w:space="0" w:color="auto"/>
              </w:divBdr>
              <w:divsChild>
                <w:div w:id="1978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90578">
      <w:bodyDiv w:val="1"/>
      <w:marLeft w:val="0"/>
      <w:marRight w:val="0"/>
      <w:marTop w:val="0"/>
      <w:marBottom w:val="0"/>
      <w:divBdr>
        <w:top w:val="none" w:sz="0" w:space="0" w:color="auto"/>
        <w:left w:val="none" w:sz="0" w:space="0" w:color="auto"/>
        <w:bottom w:val="none" w:sz="0" w:space="0" w:color="auto"/>
        <w:right w:val="none" w:sz="0" w:space="0" w:color="auto"/>
      </w:divBdr>
      <w:divsChild>
        <w:div w:id="627277235">
          <w:marLeft w:val="0"/>
          <w:marRight w:val="0"/>
          <w:marTop w:val="0"/>
          <w:marBottom w:val="0"/>
          <w:divBdr>
            <w:top w:val="none" w:sz="0" w:space="0" w:color="auto"/>
            <w:left w:val="none" w:sz="0" w:space="0" w:color="auto"/>
            <w:bottom w:val="none" w:sz="0" w:space="0" w:color="auto"/>
            <w:right w:val="none" w:sz="0" w:space="0" w:color="auto"/>
          </w:divBdr>
          <w:divsChild>
            <w:div w:id="375937091">
              <w:marLeft w:val="0"/>
              <w:marRight w:val="0"/>
              <w:marTop w:val="0"/>
              <w:marBottom w:val="0"/>
              <w:divBdr>
                <w:top w:val="none" w:sz="0" w:space="0" w:color="auto"/>
                <w:left w:val="none" w:sz="0" w:space="0" w:color="auto"/>
                <w:bottom w:val="none" w:sz="0" w:space="0" w:color="auto"/>
                <w:right w:val="none" w:sz="0" w:space="0" w:color="auto"/>
              </w:divBdr>
              <w:divsChild>
                <w:div w:id="77116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329193">
      <w:bodyDiv w:val="1"/>
      <w:marLeft w:val="0"/>
      <w:marRight w:val="0"/>
      <w:marTop w:val="0"/>
      <w:marBottom w:val="0"/>
      <w:divBdr>
        <w:top w:val="none" w:sz="0" w:space="0" w:color="auto"/>
        <w:left w:val="none" w:sz="0" w:space="0" w:color="auto"/>
        <w:bottom w:val="none" w:sz="0" w:space="0" w:color="auto"/>
        <w:right w:val="none" w:sz="0" w:space="0" w:color="auto"/>
      </w:divBdr>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293625">
      <w:bodyDiv w:val="1"/>
      <w:marLeft w:val="0"/>
      <w:marRight w:val="0"/>
      <w:marTop w:val="0"/>
      <w:marBottom w:val="0"/>
      <w:divBdr>
        <w:top w:val="none" w:sz="0" w:space="0" w:color="auto"/>
        <w:left w:val="none" w:sz="0" w:space="0" w:color="auto"/>
        <w:bottom w:val="none" w:sz="0" w:space="0" w:color="auto"/>
        <w:right w:val="none" w:sz="0" w:space="0" w:color="auto"/>
      </w:divBdr>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632174">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dicomunicazione.i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sservatori.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arbara.balabio@osservatori.n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A6D056643F9204FA5913F52464C7630" ma:contentTypeVersion="5" ma:contentTypeDescription="Creare un nuovo documento." ma:contentTypeScope="" ma:versionID="8d8057896ea6fc245fb36bac53882051">
  <xsd:schema xmlns:xsd="http://www.w3.org/2001/XMLSchema" xmlns:xs="http://www.w3.org/2001/XMLSchema" xmlns:p="http://schemas.microsoft.com/office/2006/metadata/properties" xmlns:ns3="6326c602-2a60-4fd2-ac7a-a70ecdb1d46c" xmlns:ns4="5450d20d-7a9c-4ffd-8aa4-5596bacbc5a9" targetNamespace="http://schemas.microsoft.com/office/2006/metadata/properties" ma:root="true" ma:fieldsID="ee64b40f26712bf9d6f1f6801764ada8" ns3:_="" ns4:_="">
    <xsd:import namespace="6326c602-2a60-4fd2-ac7a-a70ecdb1d46c"/>
    <xsd:import namespace="5450d20d-7a9c-4ffd-8aa4-5596bacbc5a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6c602-2a60-4fd2-ac7a-a70ecdb1d46c"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suggerimento condivisione" ma:internalName="SharingHintHash" ma:readOnly="true">
      <xsd:simpleType>
        <xsd:restriction base="dms:Text"/>
      </xsd:simpleType>
    </xsd:element>
    <xsd:element name="SharedWithDetails" ma:index="10"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0d20d-7a9c-4ffd-8aa4-5596bacbc5a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A38090-6004-40E0-A62C-47B9DC9AB1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BD4D8-3F2D-4252-B85E-252B0924671A}">
  <ds:schemaRefs>
    <ds:schemaRef ds:uri="http://schemas.microsoft.com/sharepoint/v3/contenttype/forms"/>
  </ds:schemaRefs>
</ds:datastoreItem>
</file>

<file path=customXml/itemProps3.xml><?xml version="1.0" encoding="utf-8"?>
<ds:datastoreItem xmlns:ds="http://schemas.openxmlformats.org/officeDocument/2006/customXml" ds:itemID="{E479CAD4-6B15-4E79-8E36-DC19518B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6c602-2a60-4fd2-ac7a-a70ecdb1d46c"/>
    <ds:schemaRef ds:uri="5450d20d-7a9c-4ffd-8aa4-5596bacbc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06BB4-FD11-49A7-9420-F7258FF0C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Pages>
  <Words>2064</Words>
  <Characters>11770</Characters>
  <Application>Microsoft Office Word</Application>
  <DocSecurity>0</DocSecurity>
  <Lines>98</Lines>
  <Paragraphs>27</Paragraphs>
  <ScaleCrop>false</ScaleCrop>
  <HeadingPairs>
    <vt:vector size="2" baseType="variant">
      <vt:variant>
        <vt:lpstr>Titolo</vt:lpstr>
      </vt:variant>
      <vt:variant>
        <vt:i4>1</vt:i4>
      </vt:variant>
    </vt:vector>
  </HeadingPairs>
  <TitlesOfParts>
    <vt:vector size="1" baseType="lpstr">
      <vt:lpstr>School of Management – Politecnico di Milano</vt:lpstr>
    </vt:vector>
  </TitlesOfParts>
  <Company/>
  <LinksUpToDate>false</LinksUpToDate>
  <CharactersWithSpaces>13807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creator>Piero Orlando</dc:creator>
  <cp:lastModifiedBy>1</cp:lastModifiedBy>
  <cp:revision>6</cp:revision>
  <cp:lastPrinted>2018-09-26T10:18:00Z</cp:lastPrinted>
  <dcterms:created xsi:type="dcterms:W3CDTF">2021-04-12T19:01:00Z</dcterms:created>
  <dcterms:modified xsi:type="dcterms:W3CDTF">2021-04-16T09:09:00Z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0x0101006A6D056643F9204FA5913F52464C7630</vt:lpwstr>
  </property>
</Properties>
</file>