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116E07" w14:textId="35A1A533" w:rsidR="00036BB7" w:rsidRPr="0052770C" w:rsidRDefault="006618CD" w:rsidP="006618CD">
      <w:pPr>
        <w:pStyle w:val="Corpotesto"/>
        <w:jc w:val="center"/>
        <w:rPr>
          <w:rFonts w:ascii="Trebuchet MS" w:hAnsi="Trebuchet MS"/>
          <w:color w:val="000000" w:themeColor="text1"/>
          <w:sz w:val="21"/>
          <w:szCs w:val="21"/>
        </w:rPr>
      </w:pPr>
      <w:r w:rsidRPr="0052770C">
        <w:rPr>
          <w:rFonts w:ascii="Trebuchet MS" w:hAnsi="Trebuchet MS"/>
          <w:color w:val="000000" w:themeColor="text1"/>
          <w:sz w:val="21"/>
          <w:szCs w:val="21"/>
          <w:u w:val="single"/>
        </w:rPr>
        <w:t>Comunicato stampa</w:t>
      </w:r>
    </w:p>
    <w:p w14:paraId="38B6EFDD" w14:textId="4849B985" w:rsidR="00036BB7" w:rsidRPr="0052770C" w:rsidRDefault="00036BB7" w:rsidP="00036BB7">
      <w:pPr>
        <w:pStyle w:val="Corpotesto"/>
        <w:jc w:val="center"/>
        <w:rPr>
          <w:rFonts w:ascii="Trebuchet MS" w:hAnsi="Trebuchet MS"/>
          <w:color w:val="000000" w:themeColor="text1"/>
          <w:sz w:val="21"/>
          <w:szCs w:val="21"/>
        </w:rPr>
      </w:pPr>
      <w:r w:rsidRPr="0052770C">
        <w:rPr>
          <w:rFonts w:ascii="Trebuchet MS" w:hAnsi="Trebuchet MS"/>
          <w:color w:val="000000" w:themeColor="text1"/>
          <w:sz w:val="21"/>
          <w:szCs w:val="21"/>
        </w:rPr>
        <w:t xml:space="preserve">Osservatorio </w:t>
      </w:r>
      <w:r w:rsidR="00CB6725" w:rsidRPr="0052770C">
        <w:rPr>
          <w:rFonts w:ascii="Trebuchet MS" w:hAnsi="Trebuchet MS"/>
          <w:color w:val="000000" w:themeColor="text1"/>
          <w:sz w:val="21"/>
          <w:szCs w:val="21"/>
        </w:rPr>
        <w:t>Big Data &amp; Business Analytics</w:t>
      </w:r>
    </w:p>
    <w:p w14:paraId="18AF6B4D" w14:textId="6D0359E6" w:rsidR="00C15143" w:rsidRPr="0052770C" w:rsidRDefault="0073792F" w:rsidP="00AC1911">
      <w:pPr>
        <w:jc w:val="center"/>
        <w:rPr>
          <w:rFonts w:ascii="Trebuchet MS" w:hAnsi="Trebuchet MS"/>
          <w:b/>
          <w:bCs/>
          <w:sz w:val="21"/>
          <w:szCs w:val="21"/>
          <w:lang w:eastAsia="it-IT"/>
        </w:rPr>
      </w:pPr>
      <w:r w:rsidRPr="0052770C">
        <w:rPr>
          <w:rFonts w:ascii="Trebuchet MS" w:hAnsi="Trebuchet MS"/>
          <w:b/>
          <w:bCs/>
          <w:sz w:val="21"/>
          <w:szCs w:val="21"/>
          <w:lang w:eastAsia="it-IT"/>
        </w:rPr>
        <w:t xml:space="preserve">NEL 2021 </w:t>
      </w:r>
      <w:r w:rsidR="00CB6725" w:rsidRPr="0052770C">
        <w:rPr>
          <w:rFonts w:ascii="Trebuchet MS" w:hAnsi="Trebuchet MS"/>
          <w:b/>
          <w:bCs/>
          <w:sz w:val="21"/>
          <w:szCs w:val="21"/>
          <w:lang w:eastAsia="it-IT"/>
        </w:rPr>
        <w:t>RIPARTE IL MERCATO ANALYTICS: 2 MILIARDI DI EURO, +13%</w:t>
      </w:r>
    </w:p>
    <w:p w14:paraId="6CF948BA" w14:textId="3267F9FD" w:rsidR="00CB6725" w:rsidRPr="0052770C" w:rsidRDefault="00CB6725" w:rsidP="00CB6725">
      <w:pPr>
        <w:jc w:val="center"/>
        <w:rPr>
          <w:rFonts w:ascii="Trebuchet MS" w:hAnsi="Trebuchet MS"/>
          <w:b/>
          <w:bCs/>
          <w:sz w:val="21"/>
          <w:szCs w:val="21"/>
          <w:lang w:eastAsia="it-IT"/>
        </w:rPr>
      </w:pPr>
    </w:p>
    <w:p w14:paraId="7E787275" w14:textId="01859CD4" w:rsidR="00CB6725" w:rsidRPr="0052770C" w:rsidRDefault="003B4251" w:rsidP="00CB6725">
      <w:pPr>
        <w:jc w:val="center"/>
        <w:rPr>
          <w:rFonts w:ascii="Trebuchet MS" w:hAnsi="Trebuchet MS"/>
          <w:i/>
          <w:iCs/>
          <w:sz w:val="21"/>
          <w:szCs w:val="21"/>
          <w:lang w:eastAsia="it-IT"/>
        </w:rPr>
      </w:pPr>
      <w:r w:rsidRPr="0052770C">
        <w:rPr>
          <w:rFonts w:ascii="Trebuchet MS" w:hAnsi="Trebuchet MS"/>
          <w:i/>
          <w:iCs/>
          <w:sz w:val="21"/>
          <w:szCs w:val="21"/>
          <w:lang w:eastAsia="it-IT"/>
        </w:rPr>
        <w:t>Forte crescita degli investimenti in</w:t>
      </w:r>
      <w:r w:rsidR="00CB6725" w:rsidRPr="0052770C">
        <w:rPr>
          <w:rFonts w:ascii="Trebuchet MS" w:hAnsi="Trebuchet MS"/>
          <w:i/>
          <w:iCs/>
          <w:sz w:val="21"/>
          <w:szCs w:val="21"/>
          <w:lang w:eastAsia="it-IT"/>
        </w:rPr>
        <w:t xml:space="preserve"> software </w:t>
      </w:r>
      <w:r w:rsidRPr="0052770C">
        <w:rPr>
          <w:rFonts w:ascii="Trebuchet MS" w:hAnsi="Trebuchet MS"/>
          <w:i/>
          <w:iCs/>
          <w:sz w:val="21"/>
          <w:szCs w:val="21"/>
          <w:lang w:eastAsia="it-IT"/>
        </w:rPr>
        <w:t>(</w:t>
      </w:r>
      <w:r w:rsidR="00CB6725" w:rsidRPr="0052770C">
        <w:rPr>
          <w:rFonts w:ascii="Trebuchet MS" w:hAnsi="Trebuchet MS"/>
          <w:i/>
          <w:iCs/>
          <w:sz w:val="21"/>
          <w:szCs w:val="21"/>
          <w:lang w:eastAsia="it-IT"/>
        </w:rPr>
        <w:t>+17%</w:t>
      </w:r>
      <w:r w:rsidRPr="0052770C">
        <w:rPr>
          <w:rFonts w:ascii="Trebuchet MS" w:hAnsi="Trebuchet MS"/>
          <w:i/>
          <w:iCs/>
          <w:sz w:val="21"/>
          <w:szCs w:val="21"/>
          <w:lang w:eastAsia="it-IT"/>
        </w:rPr>
        <w:t>)</w:t>
      </w:r>
      <w:r w:rsidR="00C174A4" w:rsidRPr="0052770C">
        <w:rPr>
          <w:rFonts w:ascii="Trebuchet MS" w:hAnsi="Trebuchet MS"/>
          <w:i/>
          <w:iCs/>
          <w:sz w:val="21"/>
          <w:szCs w:val="21"/>
          <w:lang w:eastAsia="it-IT"/>
        </w:rPr>
        <w:t>, un quinto della spesa in Analytics</w:t>
      </w:r>
      <w:r w:rsidR="00AC1911" w:rsidRPr="0052770C">
        <w:rPr>
          <w:rFonts w:ascii="Trebuchet MS" w:hAnsi="Trebuchet MS"/>
          <w:i/>
          <w:iCs/>
          <w:sz w:val="21"/>
          <w:szCs w:val="21"/>
          <w:lang w:eastAsia="it-IT"/>
        </w:rPr>
        <w:t xml:space="preserve"> </w:t>
      </w:r>
      <w:r w:rsidR="00C174A4" w:rsidRPr="0052770C">
        <w:rPr>
          <w:rFonts w:ascii="Trebuchet MS" w:hAnsi="Trebuchet MS"/>
          <w:i/>
          <w:iCs/>
          <w:sz w:val="21"/>
          <w:szCs w:val="21"/>
          <w:lang w:eastAsia="it-IT"/>
        </w:rPr>
        <w:t>passa dal</w:t>
      </w:r>
      <w:r w:rsidRPr="0052770C">
        <w:rPr>
          <w:rFonts w:ascii="Trebuchet MS" w:hAnsi="Trebuchet MS"/>
          <w:i/>
          <w:iCs/>
          <w:sz w:val="21"/>
          <w:szCs w:val="21"/>
          <w:lang w:eastAsia="it-IT"/>
        </w:rPr>
        <w:t xml:space="preserve"> Public Cloud (+21%). </w:t>
      </w:r>
      <w:r w:rsidR="00AC1911" w:rsidRPr="0052770C">
        <w:rPr>
          <w:rFonts w:ascii="Trebuchet MS" w:hAnsi="Trebuchet MS"/>
          <w:i/>
          <w:iCs/>
          <w:sz w:val="21"/>
          <w:szCs w:val="21"/>
          <w:lang w:eastAsia="it-IT"/>
        </w:rPr>
        <w:t>A</w:t>
      </w:r>
      <w:r w:rsidR="00CB6725" w:rsidRPr="0052770C">
        <w:rPr>
          <w:rFonts w:ascii="Trebuchet MS" w:hAnsi="Trebuchet MS"/>
          <w:i/>
          <w:iCs/>
          <w:sz w:val="21"/>
          <w:szCs w:val="21"/>
          <w:lang w:eastAsia="it-IT"/>
        </w:rPr>
        <w:t xml:space="preserve">ssicurazioni, manifatturiero e il </w:t>
      </w:r>
      <w:r w:rsidR="00AC1911" w:rsidRPr="0052770C">
        <w:rPr>
          <w:rFonts w:ascii="Trebuchet MS" w:hAnsi="Trebuchet MS"/>
          <w:i/>
          <w:iCs/>
          <w:sz w:val="21"/>
          <w:szCs w:val="21"/>
          <w:lang w:eastAsia="it-IT"/>
        </w:rPr>
        <w:t>t</w:t>
      </w:r>
      <w:r w:rsidR="00CB6725" w:rsidRPr="0052770C">
        <w:rPr>
          <w:rFonts w:ascii="Trebuchet MS" w:hAnsi="Trebuchet MS"/>
          <w:i/>
          <w:iCs/>
          <w:sz w:val="21"/>
          <w:szCs w:val="21"/>
          <w:lang w:eastAsia="it-IT"/>
        </w:rPr>
        <w:t xml:space="preserve">elco &amp; </w:t>
      </w:r>
      <w:r w:rsidR="00AC1911" w:rsidRPr="0052770C">
        <w:rPr>
          <w:rFonts w:ascii="Trebuchet MS" w:hAnsi="Trebuchet MS"/>
          <w:i/>
          <w:iCs/>
          <w:sz w:val="21"/>
          <w:szCs w:val="21"/>
          <w:lang w:eastAsia="it-IT"/>
        </w:rPr>
        <w:t>m</w:t>
      </w:r>
      <w:r w:rsidR="00CB6725" w:rsidRPr="0052770C">
        <w:rPr>
          <w:rFonts w:ascii="Trebuchet MS" w:hAnsi="Trebuchet MS"/>
          <w:i/>
          <w:iCs/>
          <w:sz w:val="21"/>
          <w:szCs w:val="21"/>
          <w:lang w:eastAsia="it-IT"/>
        </w:rPr>
        <w:t>edia</w:t>
      </w:r>
      <w:r w:rsidR="00AC1911" w:rsidRPr="0052770C">
        <w:rPr>
          <w:rFonts w:ascii="Trebuchet MS" w:hAnsi="Trebuchet MS"/>
          <w:i/>
          <w:iCs/>
          <w:sz w:val="21"/>
          <w:szCs w:val="21"/>
          <w:lang w:eastAsia="it-IT"/>
        </w:rPr>
        <w:t xml:space="preserve"> i comparti con la crescita più marcata</w:t>
      </w:r>
    </w:p>
    <w:p w14:paraId="6DCBE0CC" w14:textId="77777777" w:rsidR="00CB6725" w:rsidRPr="0052770C" w:rsidRDefault="00CB6725" w:rsidP="00CB6725">
      <w:pPr>
        <w:rPr>
          <w:rFonts w:ascii="Trebuchet MS" w:hAnsi="Trebuchet MS"/>
          <w:i/>
          <w:iCs/>
          <w:sz w:val="21"/>
          <w:szCs w:val="21"/>
          <w:lang w:eastAsia="it-IT"/>
        </w:rPr>
      </w:pPr>
    </w:p>
    <w:p w14:paraId="417BDA56" w14:textId="695BE217" w:rsidR="00CB6725" w:rsidRPr="0052770C" w:rsidRDefault="00AC1911" w:rsidP="00CB6725">
      <w:pPr>
        <w:jc w:val="center"/>
        <w:rPr>
          <w:rFonts w:ascii="Trebuchet MS" w:hAnsi="Trebuchet MS"/>
          <w:i/>
          <w:iCs/>
          <w:sz w:val="21"/>
          <w:szCs w:val="21"/>
          <w:lang w:eastAsia="it-IT"/>
        </w:rPr>
      </w:pPr>
      <w:r w:rsidRPr="0052770C">
        <w:rPr>
          <w:rFonts w:ascii="Trebuchet MS" w:hAnsi="Trebuchet MS"/>
          <w:i/>
          <w:iCs/>
          <w:sz w:val="21"/>
          <w:szCs w:val="21"/>
          <w:lang w:eastAsia="it-IT"/>
        </w:rPr>
        <w:t>Sperimentazioni di Advanced Analytics nel 54% delle grandi imprese (46% nel 2020),</w:t>
      </w:r>
      <w:r w:rsidR="00CB6725" w:rsidRPr="0052770C">
        <w:rPr>
          <w:rFonts w:ascii="Trebuchet MS" w:hAnsi="Trebuchet MS"/>
          <w:i/>
          <w:iCs/>
          <w:sz w:val="21"/>
          <w:szCs w:val="21"/>
          <w:lang w:eastAsia="it-IT"/>
        </w:rPr>
        <w:t xml:space="preserve"> ma solo il 27% può </w:t>
      </w:r>
      <w:r w:rsidRPr="0052770C">
        <w:rPr>
          <w:rFonts w:ascii="Trebuchet MS" w:hAnsi="Trebuchet MS"/>
          <w:i/>
          <w:iCs/>
          <w:sz w:val="21"/>
          <w:szCs w:val="21"/>
          <w:lang w:eastAsia="it-IT"/>
        </w:rPr>
        <w:t xml:space="preserve">definirsi </w:t>
      </w:r>
      <w:r w:rsidR="00CA434B" w:rsidRPr="0052770C">
        <w:rPr>
          <w:rFonts w:ascii="Trebuchet MS" w:hAnsi="Trebuchet MS"/>
          <w:i/>
          <w:iCs/>
          <w:sz w:val="21"/>
          <w:szCs w:val="21"/>
          <w:lang w:eastAsia="it-IT"/>
        </w:rPr>
        <w:t>data science driven</w:t>
      </w:r>
      <w:r w:rsidRPr="0052770C">
        <w:rPr>
          <w:rFonts w:ascii="Trebuchet MS" w:hAnsi="Trebuchet MS"/>
          <w:i/>
          <w:iCs/>
          <w:sz w:val="21"/>
          <w:szCs w:val="21"/>
          <w:lang w:eastAsia="it-IT"/>
        </w:rPr>
        <w:t>, cioè con competenze diffuse e progetti a regime in tutta l’organizzazione</w:t>
      </w:r>
    </w:p>
    <w:p w14:paraId="4773E232" w14:textId="77777777" w:rsidR="00CB6725" w:rsidRPr="0052770C" w:rsidRDefault="00CB6725" w:rsidP="00CB6725">
      <w:pPr>
        <w:jc w:val="center"/>
        <w:rPr>
          <w:rFonts w:ascii="Trebuchet MS" w:hAnsi="Trebuchet MS"/>
          <w:i/>
          <w:iCs/>
          <w:sz w:val="21"/>
          <w:szCs w:val="21"/>
          <w:lang w:eastAsia="it-IT"/>
        </w:rPr>
      </w:pPr>
    </w:p>
    <w:p w14:paraId="43B9608B" w14:textId="551FD274" w:rsidR="00CB6725" w:rsidRPr="0052770C" w:rsidRDefault="00AC1911" w:rsidP="00CB6725">
      <w:pPr>
        <w:jc w:val="center"/>
        <w:rPr>
          <w:rFonts w:ascii="Trebuchet MS" w:hAnsi="Trebuchet MS"/>
          <w:i/>
          <w:iCs/>
          <w:sz w:val="21"/>
          <w:szCs w:val="21"/>
          <w:lang w:eastAsia="it-IT"/>
        </w:rPr>
      </w:pPr>
      <w:r w:rsidRPr="0052770C">
        <w:rPr>
          <w:rFonts w:ascii="Trebuchet MS" w:hAnsi="Trebuchet MS"/>
          <w:i/>
          <w:iCs/>
          <w:sz w:val="21"/>
          <w:szCs w:val="21"/>
          <w:lang w:eastAsia="it-IT"/>
        </w:rPr>
        <w:t>Data Scientist presente nel 49% nelle grandi aziende, Data Engineer nel 59%. Il numero di Data Scientist</w:t>
      </w:r>
      <w:r w:rsidR="00CA434B" w:rsidRPr="0052770C">
        <w:rPr>
          <w:rFonts w:ascii="Trebuchet MS" w:hAnsi="Trebuchet MS"/>
          <w:i/>
          <w:iCs/>
          <w:sz w:val="21"/>
          <w:szCs w:val="21"/>
          <w:lang w:eastAsia="it-IT"/>
        </w:rPr>
        <w:t xml:space="preserve"> presenti</w:t>
      </w:r>
      <w:r w:rsidRPr="0052770C">
        <w:rPr>
          <w:rFonts w:ascii="Trebuchet MS" w:hAnsi="Trebuchet MS"/>
          <w:i/>
          <w:iCs/>
          <w:sz w:val="21"/>
          <w:szCs w:val="21"/>
          <w:lang w:eastAsia="it-IT"/>
        </w:rPr>
        <w:t xml:space="preserve"> è cresciuto nel 28% </w:t>
      </w:r>
      <w:r w:rsidR="00CA434B" w:rsidRPr="0052770C">
        <w:rPr>
          <w:rFonts w:ascii="Trebuchet MS" w:hAnsi="Trebuchet MS"/>
          <w:i/>
          <w:iCs/>
          <w:sz w:val="21"/>
          <w:szCs w:val="21"/>
          <w:lang w:eastAsia="it-IT"/>
        </w:rPr>
        <w:t>delle grandi aziende</w:t>
      </w:r>
    </w:p>
    <w:p w14:paraId="1FDCF0DA" w14:textId="77777777" w:rsidR="00F42ADD" w:rsidRPr="0052770C" w:rsidRDefault="00F42ADD" w:rsidP="00CB6725">
      <w:pPr>
        <w:widowControl/>
        <w:suppressAutoHyphens w:val="0"/>
        <w:spacing w:after="160" w:line="259" w:lineRule="auto"/>
        <w:rPr>
          <w:rFonts w:ascii="Trebuchet MS" w:eastAsia="Calibri" w:hAnsi="Trebuchet MS" w:cs="Tahoma"/>
          <w:i/>
          <w:iCs/>
          <w:color w:val="000000" w:themeColor="text1"/>
          <w:sz w:val="21"/>
          <w:szCs w:val="21"/>
          <w:lang w:eastAsia="en-US"/>
        </w:rPr>
      </w:pPr>
    </w:p>
    <w:p w14:paraId="2A566F5D" w14:textId="60B104DB" w:rsidR="004A1232" w:rsidRPr="0052770C" w:rsidRDefault="00CB6725" w:rsidP="00CB6725">
      <w:pPr>
        <w:jc w:val="both"/>
        <w:rPr>
          <w:rFonts w:ascii="Trebuchet MS" w:hAnsi="Trebuchet MS"/>
          <w:sz w:val="21"/>
          <w:szCs w:val="21"/>
          <w:lang w:eastAsia="it-IT"/>
        </w:rPr>
      </w:pPr>
      <w:r w:rsidRPr="0052770C">
        <w:rPr>
          <w:rFonts w:ascii="Trebuchet MS" w:hAnsi="Trebuchet MS"/>
          <w:i/>
          <w:iCs/>
          <w:sz w:val="21"/>
          <w:szCs w:val="21"/>
          <w:lang w:eastAsia="it-IT"/>
        </w:rPr>
        <w:t>M</w:t>
      </w:r>
      <w:r w:rsidR="00FF34F1" w:rsidRPr="0052770C">
        <w:rPr>
          <w:rFonts w:ascii="Trebuchet MS" w:hAnsi="Trebuchet MS"/>
          <w:i/>
          <w:iCs/>
          <w:sz w:val="21"/>
          <w:szCs w:val="21"/>
          <w:lang w:eastAsia="it-IT"/>
        </w:rPr>
        <w:t>ilano</w:t>
      </w:r>
      <w:r w:rsidRPr="0052770C">
        <w:rPr>
          <w:rFonts w:ascii="Trebuchet MS" w:hAnsi="Trebuchet MS"/>
          <w:i/>
          <w:iCs/>
          <w:sz w:val="21"/>
          <w:szCs w:val="21"/>
          <w:lang w:eastAsia="it-IT"/>
        </w:rPr>
        <w:t xml:space="preserve">, </w:t>
      </w:r>
      <w:r w:rsidR="007E2844" w:rsidRPr="0052770C">
        <w:rPr>
          <w:rFonts w:ascii="Trebuchet MS" w:hAnsi="Trebuchet MS"/>
          <w:i/>
          <w:iCs/>
          <w:sz w:val="21"/>
          <w:szCs w:val="21"/>
          <w:lang w:eastAsia="it-IT"/>
        </w:rPr>
        <w:t>23</w:t>
      </w:r>
      <w:r w:rsidRPr="0052770C">
        <w:rPr>
          <w:rFonts w:ascii="Trebuchet MS" w:hAnsi="Trebuchet MS"/>
          <w:i/>
          <w:iCs/>
          <w:sz w:val="21"/>
          <w:szCs w:val="21"/>
          <w:lang w:eastAsia="it-IT"/>
        </w:rPr>
        <w:t xml:space="preserve"> </w:t>
      </w:r>
      <w:r w:rsidR="002E645E" w:rsidRPr="0052770C">
        <w:rPr>
          <w:rFonts w:ascii="Trebuchet MS" w:hAnsi="Trebuchet MS"/>
          <w:i/>
          <w:iCs/>
          <w:sz w:val="21"/>
          <w:szCs w:val="21"/>
          <w:lang w:eastAsia="it-IT"/>
        </w:rPr>
        <w:t>n</w:t>
      </w:r>
      <w:r w:rsidRPr="0052770C">
        <w:rPr>
          <w:rFonts w:ascii="Trebuchet MS" w:hAnsi="Trebuchet MS"/>
          <w:i/>
          <w:iCs/>
          <w:sz w:val="21"/>
          <w:szCs w:val="21"/>
          <w:lang w:eastAsia="it-IT"/>
        </w:rPr>
        <w:t>ovembre 2021</w:t>
      </w:r>
      <w:r w:rsidRPr="0052770C">
        <w:rPr>
          <w:rFonts w:ascii="Trebuchet MS" w:hAnsi="Trebuchet MS"/>
          <w:sz w:val="21"/>
          <w:szCs w:val="21"/>
          <w:lang w:eastAsia="it-IT"/>
        </w:rPr>
        <w:t xml:space="preserve"> – </w:t>
      </w:r>
      <w:r w:rsidR="007E2844" w:rsidRPr="0052770C">
        <w:rPr>
          <w:rFonts w:ascii="Trebuchet MS" w:hAnsi="Trebuchet MS"/>
          <w:sz w:val="21"/>
          <w:szCs w:val="21"/>
          <w:lang w:eastAsia="it-IT"/>
        </w:rPr>
        <w:t>Nel 2021 il mercato Analytics</w:t>
      </w:r>
      <w:r w:rsidR="005E117D" w:rsidRPr="0052770C">
        <w:rPr>
          <w:rFonts w:ascii="Trebuchet MS" w:hAnsi="Trebuchet MS"/>
          <w:sz w:val="21"/>
          <w:szCs w:val="21"/>
          <w:lang w:eastAsia="it-IT"/>
        </w:rPr>
        <w:t xml:space="preserve"> raggiungerà un valore stimato superiore ai 2 miliardi di euro, in crescita del 13%, dopo che nel 2020 la pandemia aveva fortemente rallentato gli investimenti in ambito gestione e analisi dei dati. La crescita è trainata soprattutto dalla componente software, che registra un incremento del 17% (con punte d</w:t>
      </w:r>
      <w:r w:rsidR="00B54080" w:rsidRPr="0052770C">
        <w:rPr>
          <w:rFonts w:ascii="Trebuchet MS" w:hAnsi="Trebuchet MS"/>
          <w:sz w:val="21"/>
          <w:szCs w:val="21"/>
          <w:lang w:eastAsia="it-IT"/>
        </w:rPr>
        <w:t>i oltre il</w:t>
      </w:r>
      <w:r w:rsidR="005E117D" w:rsidRPr="0052770C">
        <w:rPr>
          <w:rFonts w:ascii="Trebuchet MS" w:hAnsi="Trebuchet MS"/>
          <w:sz w:val="21"/>
          <w:szCs w:val="21"/>
          <w:lang w:eastAsia="it-IT"/>
        </w:rPr>
        <w:t xml:space="preserve"> 30% per le piattaforme di Data Governance e Data Science &amp; AI</w:t>
      </w:r>
      <w:r w:rsidR="00B54080" w:rsidRPr="0052770C">
        <w:rPr>
          <w:rFonts w:ascii="Trebuchet MS" w:hAnsi="Trebuchet MS"/>
          <w:sz w:val="21"/>
          <w:szCs w:val="21"/>
          <w:lang w:eastAsia="it-IT"/>
        </w:rPr>
        <w:t>)</w:t>
      </w:r>
      <w:r w:rsidR="00214DF0" w:rsidRPr="0052770C">
        <w:rPr>
          <w:rFonts w:ascii="Trebuchet MS" w:hAnsi="Trebuchet MS"/>
          <w:sz w:val="21"/>
          <w:szCs w:val="21"/>
          <w:lang w:eastAsia="it-IT"/>
        </w:rPr>
        <w:t xml:space="preserve">, </w:t>
      </w:r>
      <w:r w:rsidR="00C174A4" w:rsidRPr="0052770C">
        <w:rPr>
          <w:rFonts w:ascii="Trebuchet MS" w:hAnsi="Trebuchet MS"/>
          <w:sz w:val="21"/>
          <w:szCs w:val="21"/>
          <w:lang w:eastAsia="it-IT"/>
        </w:rPr>
        <w:t xml:space="preserve">e </w:t>
      </w:r>
      <w:r w:rsidR="00B54080" w:rsidRPr="0052770C">
        <w:rPr>
          <w:rFonts w:ascii="Trebuchet MS" w:hAnsi="Trebuchet MS"/>
          <w:sz w:val="21"/>
          <w:szCs w:val="21"/>
          <w:lang w:eastAsia="it-IT"/>
        </w:rPr>
        <w:t>dai servizi di consulenza e personalizzazione tecnologica, che crescono in doppia cifra,</w:t>
      </w:r>
      <w:r w:rsidR="00C174A4" w:rsidRPr="0052770C">
        <w:rPr>
          <w:rFonts w:ascii="Trebuchet MS" w:hAnsi="Trebuchet MS"/>
          <w:sz w:val="21"/>
          <w:szCs w:val="21"/>
          <w:lang w:eastAsia="it-IT"/>
        </w:rPr>
        <w:t xml:space="preserve"> </w:t>
      </w:r>
      <w:r w:rsidR="00B54080" w:rsidRPr="0052770C">
        <w:rPr>
          <w:rFonts w:ascii="Trebuchet MS" w:hAnsi="Trebuchet MS"/>
          <w:sz w:val="21"/>
          <w:szCs w:val="21"/>
          <w:lang w:eastAsia="it-IT"/>
        </w:rPr>
        <w:t>mentre la spesa in risorse infrastrutturali aumenta meno della media del mercato</w:t>
      </w:r>
      <w:r w:rsidR="00214DF0" w:rsidRPr="0052770C">
        <w:rPr>
          <w:rFonts w:ascii="Trebuchet MS" w:hAnsi="Trebuchet MS"/>
          <w:sz w:val="21"/>
          <w:szCs w:val="21"/>
          <w:lang w:eastAsia="it-IT"/>
        </w:rPr>
        <w:t>. La ripresa coinvolge tutti i settori merceologici, con investimenti in Data Management &amp; Analytics in aumento di oltre il 10%</w:t>
      </w:r>
      <w:r w:rsidR="00C15143" w:rsidRPr="0052770C">
        <w:rPr>
          <w:rFonts w:ascii="Trebuchet MS" w:hAnsi="Trebuchet MS"/>
          <w:sz w:val="21"/>
          <w:szCs w:val="21"/>
          <w:lang w:eastAsia="it-IT"/>
        </w:rPr>
        <w:t>.</w:t>
      </w:r>
      <w:r w:rsidR="00214DF0" w:rsidRPr="0052770C">
        <w:rPr>
          <w:rFonts w:ascii="Trebuchet MS" w:hAnsi="Trebuchet MS"/>
          <w:sz w:val="21"/>
          <w:szCs w:val="21"/>
          <w:lang w:eastAsia="it-IT"/>
        </w:rPr>
        <w:t xml:space="preserve"> </w:t>
      </w:r>
      <w:r w:rsidR="00C15143" w:rsidRPr="0052770C">
        <w:rPr>
          <w:rFonts w:ascii="Trebuchet MS" w:hAnsi="Trebuchet MS"/>
          <w:sz w:val="21"/>
          <w:szCs w:val="21"/>
          <w:lang w:eastAsia="it-IT"/>
        </w:rPr>
        <w:t>A</w:t>
      </w:r>
      <w:r w:rsidR="00214DF0" w:rsidRPr="0052770C">
        <w:rPr>
          <w:rFonts w:ascii="Trebuchet MS" w:hAnsi="Trebuchet MS"/>
          <w:sz w:val="21"/>
          <w:szCs w:val="21"/>
          <w:lang w:eastAsia="it-IT"/>
        </w:rPr>
        <w:t xml:space="preserve">ssicurazioni, manifatturiero e telco &amp; media </w:t>
      </w:r>
      <w:r w:rsidR="00C15143" w:rsidRPr="0052770C">
        <w:rPr>
          <w:rFonts w:ascii="Trebuchet MS" w:hAnsi="Trebuchet MS"/>
          <w:sz w:val="21"/>
          <w:szCs w:val="21"/>
          <w:lang w:eastAsia="it-IT"/>
        </w:rPr>
        <w:t>sono i comparti che segnano</w:t>
      </w:r>
      <w:r w:rsidR="00214DF0" w:rsidRPr="0052770C">
        <w:rPr>
          <w:rFonts w:ascii="Trebuchet MS" w:hAnsi="Trebuchet MS"/>
          <w:sz w:val="21"/>
          <w:szCs w:val="21"/>
          <w:lang w:eastAsia="it-IT"/>
        </w:rPr>
        <w:t xml:space="preserve"> la crescita più marcata.</w:t>
      </w:r>
      <w:r w:rsidR="00C174A4" w:rsidRPr="0052770C">
        <w:rPr>
          <w:rFonts w:ascii="Trebuchet MS" w:hAnsi="Trebuchet MS"/>
          <w:sz w:val="21"/>
          <w:szCs w:val="21"/>
          <w:lang w:eastAsia="it-IT"/>
        </w:rPr>
        <w:t xml:space="preserve"> Un quinto degli investimenti in soluzioni di Analytics passa da servizi in Public &amp; </w:t>
      </w:r>
      <w:proofErr w:type="spellStart"/>
      <w:r w:rsidR="00C174A4" w:rsidRPr="0052770C">
        <w:rPr>
          <w:rFonts w:ascii="Trebuchet MS" w:hAnsi="Trebuchet MS"/>
          <w:sz w:val="21"/>
          <w:szCs w:val="21"/>
          <w:lang w:eastAsia="it-IT"/>
        </w:rPr>
        <w:t>Hybrid</w:t>
      </w:r>
      <w:proofErr w:type="spellEnd"/>
      <w:r w:rsidR="00C174A4" w:rsidRPr="0052770C">
        <w:rPr>
          <w:rFonts w:ascii="Trebuchet MS" w:hAnsi="Trebuchet MS"/>
          <w:sz w:val="21"/>
          <w:szCs w:val="21"/>
          <w:lang w:eastAsia="it-IT"/>
        </w:rPr>
        <w:t xml:space="preserve"> Cloud, +21% rispetto al 2020.</w:t>
      </w:r>
    </w:p>
    <w:p w14:paraId="007F825D" w14:textId="36B8DD09" w:rsidR="00A25957" w:rsidRPr="0052770C" w:rsidRDefault="00A25957" w:rsidP="00CB6725">
      <w:pPr>
        <w:jc w:val="both"/>
        <w:rPr>
          <w:rFonts w:ascii="Trebuchet MS" w:hAnsi="Trebuchet MS"/>
          <w:sz w:val="21"/>
          <w:szCs w:val="21"/>
          <w:lang w:eastAsia="it-IT"/>
        </w:rPr>
      </w:pPr>
    </w:p>
    <w:p w14:paraId="6D048566" w14:textId="3553FD61" w:rsidR="00A25957" w:rsidRPr="0052770C" w:rsidRDefault="00A25957" w:rsidP="00CB6725">
      <w:pPr>
        <w:jc w:val="both"/>
        <w:rPr>
          <w:rFonts w:ascii="Trebuchet MS" w:hAnsi="Trebuchet MS"/>
          <w:sz w:val="21"/>
          <w:szCs w:val="21"/>
          <w:lang w:eastAsia="it-IT"/>
        </w:rPr>
      </w:pPr>
      <w:r w:rsidRPr="0052770C">
        <w:rPr>
          <w:rFonts w:ascii="Trebuchet MS" w:hAnsi="Trebuchet MS"/>
          <w:sz w:val="21"/>
          <w:szCs w:val="21"/>
          <w:lang w:eastAsia="it-IT"/>
        </w:rPr>
        <w:t>Quasi o</w:t>
      </w:r>
      <w:r w:rsidR="00EE5942" w:rsidRPr="0052770C">
        <w:rPr>
          <w:rFonts w:ascii="Trebuchet MS" w:hAnsi="Trebuchet MS"/>
          <w:sz w:val="21"/>
          <w:szCs w:val="21"/>
          <w:lang w:eastAsia="it-IT"/>
        </w:rPr>
        <w:t>tto grandi aziende su dieci lavorano all’integrazione di dati provenienti da diverse fonti interne o esterne e il 54% ha avviato almeno una sperimentazione in ambito Advanced Analytics (era il 46% nel 2020). Insieme ai progetti cresce anche il fabbisogno di competenze:</w:t>
      </w:r>
      <w:r w:rsidR="00CA434B" w:rsidRPr="0052770C">
        <w:rPr>
          <w:rFonts w:ascii="Trebuchet MS" w:hAnsi="Trebuchet MS"/>
          <w:sz w:val="21"/>
          <w:szCs w:val="21"/>
          <w:lang w:eastAsia="it-IT"/>
        </w:rPr>
        <w:t xml:space="preserve"> complessivamente</w:t>
      </w:r>
      <w:r w:rsidR="00EE5942" w:rsidRPr="0052770C">
        <w:rPr>
          <w:rFonts w:ascii="Trebuchet MS" w:hAnsi="Trebuchet MS"/>
          <w:sz w:val="21"/>
          <w:szCs w:val="21"/>
          <w:lang w:eastAsia="it-IT"/>
        </w:rPr>
        <w:t xml:space="preserve"> il numero di Data Scientist è </w:t>
      </w:r>
      <w:r w:rsidR="00C97AEA" w:rsidRPr="0052770C">
        <w:rPr>
          <w:rFonts w:ascii="Trebuchet MS" w:hAnsi="Trebuchet MS"/>
          <w:sz w:val="21"/>
          <w:szCs w:val="21"/>
          <w:lang w:eastAsia="it-IT"/>
        </w:rPr>
        <w:t>aumentato</w:t>
      </w:r>
      <w:r w:rsidR="00EE5942" w:rsidRPr="0052770C">
        <w:rPr>
          <w:rFonts w:ascii="Trebuchet MS" w:hAnsi="Trebuchet MS"/>
          <w:sz w:val="21"/>
          <w:szCs w:val="21"/>
          <w:lang w:eastAsia="it-IT"/>
        </w:rPr>
        <w:t xml:space="preserve"> nel 28%</w:t>
      </w:r>
      <w:r w:rsidR="00C97AEA" w:rsidRPr="0052770C">
        <w:rPr>
          <w:rFonts w:ascii="Trebuchet MS" w:hAnsi="Trebuchet MS"/>
          <w:sz w:val="21"/>
          <w:szCs w:val="21"/>
          <w:lang w:eastAsia="it-IT"/>
        </w:rPr>
        <w:t xml:space="preserve"> delle grandi imprese</w:t>
      </w:r>
      <w:r w:rsidR="00CA434B" w:rsidRPr="0052770C">
        <w:rPr>
          <w:rFonts w:ascii="Trebuchet MS" w:hAnsi="Trebuchet MS"/>
          <w:sz w:val="21"/>
          <w:szCs w:val="21"/>
          <w:lang w:eastAsia="it-IT"/>
        </w:rPr>
        <w:t>, ma questa crescita riguarda le aziende che già avevano investito negli scorsi anni. Non aumenta in modo trasversale la diffusione di figure professionali dedicate.</w:t>
      </w:r>
      <w:r w:rsidR="00C97AEA" w:rsidRPr="0052770C">
        <w:rPr>
          <w:rFonts w:ascii="Trebuchet MS" w:hAnsi="Trebuchet MS"/>
          <w:sz w:val="21"/>
          <w:szCs w:val="21"/>
          <w:lang w:eastAsia="it-IT"/>
        </w:rPr>
        <w:t xml:space="preserve"> </w:t>
      </w:r>
      <w:r w:rsidR="00CA434B" w:rsidRPr="0052770C">
        <w:rPr>
          <w:rFonts w:ascii="Trebuchet MS" w:hAnsi="Trebuchet MS"/>
          <w:sz w:val="21"/>
          <w:szCs w:val="21"/>
          <w:lang w:eastAsia="it-IT"/>
        </w:rPr>
        <w:t>Inoltre,</w:t>
      </w:r>
      <w:r w:rsidR="00C97AEA" w:rsidRPr="0052770C">
        <w:rPr>
          <w:rFonts w:ascii="Trebuchet MS" w:hAnsi="Trebuchet MS"/>
          <w:sz w:val="21"/>
          <w:szCs w:val="21"/>
          <w:lang w:eastAsia="it-IT"/>
        </w:rPr>
        <w:t xml:space="preserve"> nonostante i progressi dell’ultimo anno, soltanto il 27% delle realtà può definirsi un’azienda </w:t>
      </w:r>
      <w:r w:rsidR="00CA434B" w:rsidRPr="0052770C">
        <w:rPr>
          <w:rFonts w:ascii="Trebuchet MS" w:hAnsi="Trebuchet MS"/>
          <w:sz w:val="21"/>
          <w:szCs w:val="21"/>
          <w:lang w:eastAsia="it-IT"/>
        </w:rPr>
        <w:t>data science driven</w:t>
      </w:r>
      <w:r w:rsidR="00C97AEA" w:rsidRPr="0052770C">
        <w:rPr>
          <w:rFonts w:ascii="Trebuchet MS" w:hAnsi="Trebuchet MS"/>
          <w:sz w:val="21"/>
          <w:szCs w:val="21"/>
          <w:lang w:eastAsia="it-IT"/>
        </w:rPr>
        <w:t>, ovvero un’impresa con competenze diffuse e numerose sperimentazioni e progetti a regime in tutta l’organizzazione</w:t>
      </w:r>
      <w:r w:rsidR="00CA434B" w:rsidRPr="0052770C">
        <w:rPr>
          <w:rFonts w:ascii="Trebuchet MS" w:hAnsi="Trebuchet MS"/>
          <w:sz w:val="21"/>
          <w:szCs w:val="21"/>
          <w:lang w:eastAsia="it-IT"/>
        </w:rPr>
        <w:t xml:space="preserve">. </w:t>
      </w:r>
    </w:p>
    <w:p w14:paraId="68E4FB39" w14:textId="2BB3DF41" w:rsidR="00CB6725" w:rsidRPr="0052770C" w:rsidRDefault="00CB6725" w:rsidP="00CB6725">
      <w:pPr>
        <w:pStyle w:val="yiv7344705659msobodytext"/>
        <w:jc w:val="both"/>
        <w:rPr>
          <w:rFonts w:ascii="Trebuchet MS" w:hAnsi="Trebuchet MS"/>
          <w:sz w:val="21"/>
          <w:szCs w:val="21"/>
        </w:rPr>
      </w:pPr>
      <w:r w:rsidRPr="0052770C">
        <w:rPr>
          <w:rFonts w:ascii="Trebuchet MS" w:hAnsi="Trebuchet MS"/>
          <w:color w:val="000000"/>
          <w:sz w:val="21"/>
          <w:szCs w:val="21"/>
        </w:rPr>
        <w:t xml:space="preserve">Sono i risultati della ricerca </w:t>
      </w:r>
      <w:r w:rsidRPr="0052770C">
        <w:rPr>
          <w:rFonts w:ascii="Trebuchet MS" w:hAnsi="Trebuchet MS"/>
          <w:b/>
          <w:bCs/>
          <w:color w:val="000000"/>
          <w:sz w:val="21"/>
          <w:szCs w:val="21"/>
        </w:rPr>
        <w:t>dell'</w:t>
      </w:r>
      <w:r w:rsidRPr="0052770C">
        <w:rPr>
          <w:rFonts w:ascii="Trebuchet MS" w:hAnsi="Trebuchet MS"/>
          <w:b/>
          <w:bCs/>
          <w:sz w:val="21"/>
          <w:szCs w:val="21"/>
          <w:shd w:val="clear" w:color="auto" w:fill="FFFFFF"/>
        </w:rPr>
        <w:t xml:space="preserve">Osservatorio </w:t>
      </w:r>
      <w:bookmarkStart w:id="0" w:name="_Hlk87961494"/>
      <w:r w:rsidRPr="0052770C">
        <w:rPr>
          <w:rFonts w:ascii="Trebuchet MS" w:hAnsi="Trebuchet MS"/>
          <w:b/>
          <w:bCs/>
          <w:sz w:val="21"/>
          <w:szCs w:val="21"/>
          <w:shd w:val="clear" w:color="auto" w:fill="FFFFFF"/>
        </w:rPr>
        <w:t>Big Data &amp; Business Analytics</w:t>
      </w:r>
      <w:bookmarkEnd w:id="0"/>
      <w:r w:rsidRPr="0052770C">
        <w:rPr>
          <w:rFonts w:ascii="Trebuchet MS" w:hAnsi="Trebuchet MS"/>
          <w:b/>
          <w:bCs/>
          <w:color w:val="000000"/>
          <w:sz w:val="21"/>
          <w:szCs w:val="21"/>
        </w:rPr>
        <w:t xml:space="preserve"> della School of Management del Politecnico di Milano</w:t>
      </w:r>
      <w:r w:rsidRPr="0052770C">
        <w:rPr>
          <w:rFonts w:ascii="Trebuchet MS" w:hAnsi="Trebuchet MS"/>
          <w:color w:val="000000"/>
          <w:sz w:val="21"/>
          <w:szCs w:val="21"/>
        </w:rPr>
        <w:t xml:space="preserve">*, presentata oggi durante il convegno </w:t>
      </w:r>
      <w:r w:rsidRPr="0052770C">
        <w:rPr>
          <w:rFonts w:ascii="Trebuchet MS" w:hAnsi="Trebuchet MS"/>
          <w:i/>
          <w:iCs/>
          <w:color w:val="000000"/>
          <w:sz w:val="21"/>
          <w:szCs w:val="21"/>
        </w:rPr>
        <w:t>“La Data Science è ripartita: siete pronti a seguirla?”.</w:t>
      </w:r>
    </w:p>
    <w:p w14:paraId="338696D8" w14:textId="1D886CE6" w:rsidR="00CB6725" w:rsidRPr="0052770C" w:rsidRDefault="00CB6725" w:rsidP="00C97AEA">
      <w:pPr>
        <w:jc w:val="both"/>
        <w:rPr>
          <w:rFonts w:ascii="Trebuchet MS" w:hAnsi="Trebuchet MS"/>
          <w:sz w:val="21"/>
          <w:szCs w:val="21"/>
          <w:shd w:val="clear" w:color="auto" w:fill="FFFFFF"/>
        </w:rPr>
      </w:pPr>
      <w:r w:rsidRPr="0052770C">
        <w:rPr>
          <w:rFonts w:ascii="Trebuchet MS" w:hAnsi="Trebuchet MS"/>
          <w:sz w:val="21"/>
          <w:szCs w:val="21"/>
          <w:shd w:val="clear" w:color="auto" w:fill="FFFFFF"/>
        </w:rPr>
        <w:t xml:space="preserve">“Nonostante la crescita registrata nel 2021, non possiamo ancora considerare colmato quel </w:t>
      </w:r>
      <w:proofErr w:type="gramStart"/>
      <w:r w:rsidRPr="0052770C">
        <w:rPr>
          <w:rFonts w:ascii="Trebuchet MS" w:hAnsi="Trebuchet MS"/>
          <w:sz w:val="21"/>
          <w:szCs w:val="21"/>
          <w:shd w:val="clear" w:color="auto" w:fill="FFFFFF"/>
        </w:rPr>
        <w:t>gap</w:t>
      </w:r>
      <w:proofErr w:type="gramEnd"/>
      <w:r w:rsidRPr="0052770C">
        <w:rPr>
          <w:rFonts w:ascii="Trebuchet MS" w:hAnsi="Trebuchet MS"/>
          <w:sz w:val="21"/>
          <w:szCs w:val="21"/>
          <w:shd w:val="clear" w:color="auto" w:fill="FFFFFF"/>
        </w:rPr>
        <w:t xml:space="preserve"> tra aziende</w:t>
      </w:r>
      <w:r w:rsidR="00C97AEA" w:rsidRPr="0052770C">
        <w:rPr>
          <w:rFonts w:ascii="Trebuchet MS" w:hAnsi="Trebuchet MS"/>
          <w:sz w:val="21"/>
          <w:szCs w:val="21"/>
          <w:shd w:val="clear" w:color="auto" w:fill="FFFFFF"/>
        </w:rPr>
        <w:t xml:space="preserve"> </w:t>
      </w:r>
      <w:r w:rsidRPr="0052770C">
        <w:rPr>
          <w:rFonts w:ascii="Trebuchet MS" w:hAnsi="Trebuchet MS"/>
          <w:sz w:val="21"/>
          <w:szCs w:val="21"/>
          <w:shd w:val="clear" w:color="auto" w:fill="FFFFFF"/>
        </w:rPr>
        <w:t xml:space="preserve">già a buon punto nella valorizzazione dei dati e quelle all’inizio del percorso – spiega </w:t>
      </w:r>
      <w:bookmarkStart w:id="1" w:name="_Hlk87958781"/>
      <w:r w:rsidRPr="0052770C">
        <w:rPr>
          <w:rFonts w:ascii="Trebuchet MS" w:hAnsi="Trebuchet MS"/>
          <w:b/>
          <w:bCs/>
          <w:sz w:val="21"/>
          <w:szCs w:val="21"/>
          <w:shd w:val="clear" w:color="auto" w:fill="FFFFFF"/>
        </w:rPr>
        <w:t>Carlo</w:t>
      </w:r>
      <w:r w:rsidR="00C97AEA" w:rsidRPr="0052770C">
        <w:rPr>
          <w:rFonts w:ascii="Trebuchet MS" w:hAnsi="Trebuchet MS"/>
          <w:b/>
          <w:bCs/>
          <w:sz w:val="21"/>
          <w:szCs w:val="21"/>
          <w:shd w:val="clear" w:color="auto" w:fill="FFFFFF"/>
        </w:rPr>
        <w:t xml:space="preserve"> </w:t>
      </w:r>
      <w:r w:rsidRPr="0052770C">
        <w:rPr>
          <w:rFonts w:ascii="Trebuchet MS" w:hAnsi="Trebuchet MS"/>
          <w:b/>
          <w:bCs/>
          <w:sz w:val="21"/>
          <w:szCs w:val="21"/>
          <w:shd w:val="clear" w:color="auto" w:fill="FFFFFF"/>
        </w:rPr>
        <w:t>Vercellis</w:t>
      </w:r>
      <w:r w:rsidRPr="0052770C">
        <w:rPr>
          <w:rFonts w:ascii="Trebuchet MS" w:hAnsi="Trebuchet MS"/>
          <w:sz w:val="21"/>
          <w:szCs w:val="21"/>
          <w:shd w:val="clear" w:color="auto" w:fill="FFFFFF"/>
        </w:rPr>
        <w:t>, Responsabile Scientifico</w:t>
      </w:r>
      <w:r w:rsidR="004A1232" w:rsidRPr="0052770C">
        <w:rPr>
          <w:rFonts w:ascii="Trebuchet MS" w:hAnsi="Trebuchet MS"/>
          <w:sz w:val="21"/>
          <w:szCs w:val="21"/>
          <w:shd w:val="clear" w:color="auto" w:fill="FFFFFF"/>
        </w:rPr>
        <w:t xml:space="preserve"> dell’</w:t>
      </w:r>
      <w:r w:rsidRPr="0052770C">
        <w:rPr>
          <w:rFonts w:ascii="Trebuchet MS" w:hAnsi="Trebuchet MS"/>
          <w:sz w:val="21"/>
          <w:szCs w:val="21"/>
          <w:shd w:val="clear" w:color="auto" w:fill="FFFFFF"/>
        </w:rPr>
        <w:t xml:space="preserve">Osservatorio </w:t>
      </w:r>
      <w:bookmarkStart w:id="2" w:name="_Hlk87954481"/>
      <w:r w:rsidRPr="0052770C">
        <w:rPr>
          <w:rFonts w:ascii="Trebuchet MS" w:hAnsi="Trebuchet MS"/>
          <w:sz w:val="21"/>
          <w:szCs w:val="21"/>
          <w:shd w:val="clear" w:color="auto" w:fill="FFFFFF"/>
        </w:rPr>
        <w:t xml:space="preserve">Big Data &amp; Business Analytics </w:t>
      </w:r>
      <w:bookmarkEnd w:id="1"/>
      <w:bookmarkEnd w:id="2"/>
      <w:r w:rsidRPr="0052770C">
        <w:rPr>
          <w:rFonts w:ascii="Trebuchet MS" w:hAnsi="Trebuchet MS"/>
          <w:sz w:val="21"/>
          <w:szCs w:val="21"/>
          <w:shd w:val="clear" w:color="auto" w:fill="FFFFFF"/>
        </w:rPr>
        <w:t>–. Queste ultime hanno</w:t>
      </w:r>
      <w:r w:rsidR="00C97AEA" w:rsidRPr="0052770C">
        <w:rPr>
          <w:rFonts w:ascii="Trebuchet MS" w:hAnsi="Trebuchet MS"/>
          <w:sz w:val="21"/>
          <w:szCs w:val="21"/>
          <w:shd w:val="clear" w:color="auto" w:fill="FFFFFF"/>
        </w:rPr>
        <w:t xml:space="preserve"> </w:t>
      </w:r>
      <w:r w:rsidRPr="0052770C">
        <w:rPr>
          <w:rFonts w:ascii="Trebuchet MS" w:hAnsi="Trebuchet MS"/>
          <w:sz w:val="21"/>
          <w:szCs w:val="21"/>
          <w:shd w:val="clear" w:color="auto" w:fill="FFFFFF"/>
        </w:rPr>
        <w:t>perso ulteriore terreno a causa della pandemia. Inoltre, nonostante una diffusa voglia di sperimentazione,</w:t>
      </w:r>
      <w:r w:rsidR="00C97AEA" w:rsidRPr="0052770C">
        <w:rPr>
          <w:rFonts w:ascii="Trebuchet MS" w:hAnsi="Trebuchet MS"/>
          <w:sz w:val="21"/>
          <w:szCs w:val="21"/>
          <w:shd w:val="clear" w:color="auto" w:fill="FFFFFF"/>
        </w:rPr>
        <w:t xml:space="preserve"> </w:t>
      </w:r>
      <w:r w:rsidRPr="0052770C">
        <w:rPr>
          <w:rFonts w:ascii="Trebuchet MS" w:hAnsi="Trebuchet MS"/>
          <w:sz w:val="21"/>
          <w:szCs w:val="21"/>
          <w:shd w:val="clear" w:color="auto" w:fill="FFFFFF"/>
        </w:rPr>
        <w:t>poche aziende italiane oggi possono essere considerate veramente data driven, cioè capaci di portare l'intera</w:t>
      </w:r>
      <w:r w:rsidR="00C97AEA" w:rsidRPr="0052770C">
        <w:rPr>
          <w:rFonts w:ascii="Trebuchet MS" w:hAnsi="Trebuchet MS"/>
          <w:sz w:val="21"/>
          <w:szCs w:val="21"/>
          <w:shd w:val="clear" w:color="auto" w:fill="FFFFFF"/>
        </w:rPr>
        <w:t xml:space="preserve"> </w:t>
      </w:r>
      <w:r w:rsidRPr="0052770C">
        <w:rPr>
          <w:rFonts w:ascii="Trebuchet MS" w:hAnsi="Trebuchet MS"/>
          <w:sz w:val="21"/>
          <w:szCs w:val="21"/>
          <w:shd w:val="clear" w:color="auto" w:fill="FFFFFF"/>
        </w:rPr>
        <w:t>organizzazione a una piena valorizzazione dei dati a disposizione. Per far sì che la Data Science abbia un</w:t>
      </w:r>
      <w:r w:rsidR="00C97AEA" w:rsidRPr="0052770C">
        <w:rPr>
          <w:rFonts w:ascii="Trebuchet MS" w:hAnsi="Trebuchet MS"/>
          <w:sz w:val="21"/>
          <w:szCs w:val="21"/>
          <w:shd w:val="clear" w:color="auto" w:fill="FFFFFF"/>
        </w:rPr>
        <w:t xml:space="preserve"> </w:t>
      </w:r>
      <w:r w:rsidRPr="0052770C">
        <w:rPr>
          <w:rFonts w:ascii="Trebuchet MS" w:hAnsi="Trebuchet MS"/>
          <w:sz w:val="21"/>
          <w:szCs w:val="21"/>
          <w:shd w:val="clear" w:color="auto" w:fill="FFFFFF"/>
        </w:rPr>
        <w:t>impatto concreto, è necessario creare una cultura dei dati che, a diversi livelli, avvicini sempre più</w:t>
      </w:r>
      <w:r w:rsidR="00C97AEA" w:rsidRPr="0052770C">
        <w:rPr>
          <w:rFonts w:ascii="Trebuchet MS" w:hAnsi="Trebuchet MS"/>
          <w:sz w:val="21"/>
          <w:szCs w:val="21"/>
          <w:shd w:val="clear" w:color="auto" w:fill="FFFFFF"/>
        </w:rPr>
        <w:t xml:space="preserve"> </w:t>
      </w:r>
      <w:r w:rsidRPr="0052770C">
        <w:rPr>
          <w:rFonts w:ascii="Trebuchet MS" w:hAnsi="Trebuchet MS"/>
          <w:sz w:val="21"/>
          <w:szCs w:val="21"/>
          <w:shd w:val="clear" w:color="auto" w:fill="FFFFFF"/>
        </w:rPr>
        <w:t>lavoratori ad un uso quotidiano di insights e risultati delle analisi”.</w:t>
      </w:r>
    </w:p>
    <w:p w14:paraId="15C66E3A" w14:textId="787F718C" w:rsidR="00C97AEA" w:rsidRPr="0052770C" w:rsidRDefault="00C97AEA" w:rsidP="00C97AEA">
      <w:pPr>
        <w:jc w:val="both"/>
        <w:rPr>
          <w:rFonts w:ascii="Trebuchet MS" w:hAnsi="Trebuchet MS"/>
          <w:sz w:val="21"/>
          <w:szCs w:val="21"/>
          <w:shd w:val="clear" w:color="auto" w:fill="FFFFFF"/>
        </w:rPr>
      </w:pPr>
    </w:p>
    <w:p w14:paraId="4C33F6D4" w14:textId="7FEC5007" w:rsidR="00C97AEA" w:rsidRPr="0052770C" w:rsidRDefault="00C97AEA" w:rsidP="00C97AEA">
      <w:pPr>
        <w:jc w:val="both"/>
        <w:rPr>
          <w:rFonts w:ascii="Trebuchet MS" w:hAnsi="Trebuchet MS"/>
          <w:sz w:val="21"/>
          <w:szCs w:val="21"/>
          <w:lang w:eastAsia="it-IT"/>
        </w:rPr>
      </w:pPr>
      <w:r w:rsidRPr="0052770C">
        <w:rPr>
          <w:rFonts w:ascii="Trebuchet MS" w:hAnsi="Trebuchet MS"/>
          <w:sz w:val="21"/>
          <w:szCs w:val="21"/>
          <w:lang w:eastAsia="it-IT"/>
        </w:rPr>
        <w:t xml:space="preserve">“Il 2021 è un anno di ripresa, non solo in termini di dinamica di mercato – aggiunge </w:t>
      </w:r>
      <w:r w:rsidRPr="0052770C">
        <w:rPr>
          <w:rFonts w:ascii="Trebuchet MS" w:hAnsi="Trebuchet MS"/>
          <w:b/>
          <w:bCs/>
          <w:sz w:val="21"/>
          <w:szCs w:val="21"/>
          <w:lang w:eastAsia="it-IT"/>
        </w:rPr>
        <w:t>Alessandro Piva</w:t>
      </w:r>
      <w:r w:rsidRPr="0052770C">
        <w:rPr>
          <w:rFonts w:ascii="Trebuchet MS" w:hAnsi="Trebuchet MS"/>
          <w:sz w:val="21"/>
          <w:szCs w:val="21"/>
          <w:lang w:eastAsia="it-IT"/>
        </w:rPr>
        <w:t xml:space="preserve">, Responsabile della ricerca dell’Osservatorio Big Data &amp; Business Analytics -. Si avverte l’urgenza di investire, specialmente in tecnologie di integrazione e governance dei dati, mentre nuove realtà iniziano a sperimentare in ambito Advanced Analytics. La prossima sfida per le imprese sarà sviluppare una data-driven strategy </w:t>
      </w:r>
      <w:r w:rsidR="00B42309" w:rsidRPr="0052770C">
        <w:rPr>
          <w:rFonts w:ascii="Trebuchet MS" w:hAnsi="Trebuchet MS"/>
          <w:sz w:val="21"/>
          <w:szCs w:val="21"/>
          <w:lang w:eastAsia="it-IT"/>
        </w:rPr>
        <w:t>basata su competenze e iniziative mature in tutte e tre le sue dimensioni, che sono il Data Management, la Data Science e la Data Literacy, su cui ad oggi emergono ancora percorsi sbilanciati”.</w:t>
      </w:r>
    </w:p>
    <w:p w14:paraId="27C72AD6" w14:textId="1EC31BC0" w:rsidR="00B42309" w:rsidRPr="0052770C" w:rsidRDefault="00B42309" w:rsidP="00C97AEA">
      <w:pPr>
        <w:jc w:val="both"/>
        <w:rPr>
          <w:rFonts w:ascii="Trebuchet MS" w:hAnsi="Trebuchet MS"/>
          <w:sz w:val="21"/>
          <w:szCs w:val="21"/>
          <w:lang w:eastAsia="it-IT"/>
        </w:rPr>
      </w:pPr>
    </w:p>
    <w:p w14:paraId="3024C946" w14:textId="77777777" w:rsidR="00B42309" w:rsidRPr="0052770C" w:rsidRDefault="00B42309" w:rsidP="00C97AEA">
      <w:pPr>
        <w:jc w:val="both"/>
        <w:rPr>
          <w:rFonts w:ascii="Trebuchet MS" w:hAnsi="Trebuchet MS"/>
          <w:b/>
          <w:bCs/>
          <w:sz w:val="21"/>
          <w:szCs w:val="21"/>
          <w:lang w:eastAsia="it-IT"/>
        </w:rPr>
      </w:pPr>
    </w:p>
    <w:p w14:paraId="3E0C5D95" w14:textId="21063247" w:rsidR="00B42309" w:rsidRPr="0052770C" w:rsidRDefault="00B42309" w:rsidP="00C97AEA">
      <w:pPr>
        <w:jc w:val="both"/>
        <w:rPr>
          <w:rFonts w:ascii="Trebuchet MS" w:hAnsi="Trebuchet MS"/>
          <w:sz w:val="21"/>
          <w:szCs w:val="21"/>
          <w:lang w:eastAsia="it-IT"/>
        </w:rPr>
      </w:pPr>
      <w:r w:rsidRPr="0052770C">
        <w:rPr>
          <w:rFonts w:ascii="Trebuchet MS" w:hAnsi="Trebuchet MS"/>
          <w:b/>
          <w:bCs/>
          <w:sz w:val="21"/>
          <w:szCs w:val="21"/>
          <w:lang w:eastAsia="it-IT"/>
        </w:rPr>
        <w:t xml:space="preserve">Migliora il Data Management, ma poche aziende </w:t>
      </w:r>
      <w:r w:rsidR="007D07E3" w:rsidRPr="0052770C">
        <w:rPr>
          <w:rFonts w:ascii="Trebuchet MS" w:hAnsi="Trebuchet MS"/>
          <w:b/>
          <w:bCs/>
          <w:sz w:val="21"/>
          <w:szCs w:val="21"/>
          <w:lang w:eastAsia="it-IT"/>
        </w:rPr>
        <w:t>mature</w:t>
      </w:r>
      <w:r w:rsidRPr="0052770C">
        <w:rPr>
          <w:rFonts w:ascii="Trebuchet MS" w:hAnsi="Trebuchet MS"/>
          <w:sz w:val="21"/>
          <w:szCs w:val="21"/>
          <w:lang w:eastAsia="it-IT"/>
        </w:rPr>
        <w:t xml:space="preserve"> – Nel 2021 il 78% delle grandi organizzazioni ha </w:t>
      </w:r>
      <w:r w:rsidRPr="0052770C">
        <w:rPr>
          <w:rFonts w:ascii="Trebuchet MS" w:hAnsi="Trebuchet MS"/>
          <w:sz w:val="21"/>
          <w:szCs w:val="21"/>
          <w:lang w:eastAsia="it-IT"/>
        </w:rPr>
        <w:lastRenderedPageBreak/>
        <w:t>lavorato all’integrazione di dati che provengono da diverse funzioni aziendali o dall’esterno. Ma, se si considera la capacità di gestire e governare i dati con l’obiettivo di rendere accessibile e valorizzare l’intero patrimonio informativo e non soltanto con finalità di sicurezza e integrità, soltanto il 18% appare proattiv</w:t>
      </w:r>
      <w:r w:rsidR="00CA434B" w:rsidRPr="0052770C">
        <w:rPr>
          <w:rFonts w:ascii="Trebuchet MS" w:hAnsi="Trebuchet MS"/>
          <w:sz w:val="21"/>
          <w:szCs w:val="21"/>
          <w:lang w:eastAsia="it-IT"/>
        </w:rPr>
        <w:t>a</w:t>
      </w:r>
      <w:r w:rsidRPr="0052770C">
        <w:rPr>
          <w:rFonts w:ascii="Trebuchet MS" w:hAnsi="Trebuchet MS"/>
          <w:sz w:val="21"/>
          <w:szCs w:val="21"/>
          <w:lang w:eastAsia="it-IT"/>
        </w:rPr>
        <w:t xml:space="preserve"> sul tema, con tecnologie e competenze presenti e ben distribuite. </w:t>
      </w:r>
      <w:r w:rsidR="0010787E" w:rsidRPr="0052770C">
        <w:rPr>
          <w:rFonts w:ascii="Trebuchet MS" w:hAnsi="Trebuchet MS"/>
          <w:sz w:val="21"/>
          <w:szCs w:val="21"/>
          <w:lang w:eastAsia="it-IT"/>
        </w:rPr>
        <w:t>Il 55% delle grandi aziende mostra invece</w:t>
      </w:r>
      <w:r w:rsidRPr="0052770C">
        <w:rPr>
          <w:rFonts w:ascii="Trebuchet MS" w:hAnsi="Trebuchet MS"/>
          <w:sz w:val="21"/>
          <w:szCs w:val="21"/>
          <w:lang w:eastAsia="it-IT"/>
        </w:rPr>
        <w:t xml:space="preserve"> una diffusa immaturità nella gestione dei dati, mentre le rimanenti stanno adottan</w:t>
      </w:r>
      <w:r w:rsidR="0010787E" w:rsidRPr="0052770C">
        <w:rPr>
          <w:rFonts w:ascii="Trebuchet MS" w:hAnsi="Trebuchet MS"/>
          <w:sz w:val="21"/>
          <w:szCs w:val="21"/>
          <w:lang w:eastAsia="it-IT"/>
        </w:rPr>
        <w:t>do</w:t>
      </w:r>
      <w:r w:rsidRPr="0052770C">
        <w:rPr>
          <w:rFonts w:ascii="Trebuchet MS" w:hAnsi="Trebuchet MS"/>
          <w:sz w:val="21"/>
          <w:szCs w:val="21"/>
          <w:lang w:eastAsia="it-IT"/>
        </w:rPr>
        <w:t xml:space="preserve"> nuove tecnologie o identificando figure di responsabilità in questo ambito.</w:t>
      </w:r>
    </w:p>
    <w:p w14:paraId="3DAAFB2C" w14:textId="63728B64" w:rsidR="00B42309" w:rsidRPr="0052770C" w:rsidRDefault="00B42309" w:rsidP="00C97AEA">
      <w:pPr>
        <w:jc w:val="both"/>
        <w:rPr>
          <w:rFonts w:ascii="Trebuchet MS" w:hAnsi="Trebuchet MS"/>
          <w:sz w:val="21"/>
          <w:szCs w:val="21"/>
          <w:lang w:eastAsia="it-IT"/>
        </w:rPr>
      </w:pPr>
    </w:p>
    <w:p w14:paraId="3C5A7550" w14:textId="3A2E8FA0" w:rsidR="00B42309" w:rsidRPr="0052770C" w:rsidRDefault="00B42309" w:rsidP="007D07E3">
      <w:pPr>
        <w:jc w:val="both"/>
        <w:rPr>
          <w:rFonts w:ascii="Trebuchet MS" w:hAnsi="Trebuchet MS"/>
          <w:sz w:val="21"/>
          <w:szCs w:val="21"/>
          <w:lang w:eastAsia="it-IT"/>
        </w:rPr>
      </w:pPr>
      <w:r w:rsidRPr="0052770C">
        <w:rPr>
          <w:rFonts w:ascii="Trebuchet MS" w:hAnsi="Trebuchet MS"/>
          <w:b/>
          <w:bCs/>
          <w:sz w:val="21"/>
          <w:szCs w:val="21"/>
          <w:lang w:eastAsia="it-IT"/>
        </w:rPr>
        <w:t>Le sperimentazioni di Advanced Analytics</w:t>
      </w:r>
      <w:r w:rsidRPr="0052770C">
        <w:rPr>
          <w:rFonts w:ascii="Trebuchet MS" w:hAnsi="Trebuchet MS"/>
          <w:sz w:val="21"/>
          <w:szCs w:val="21"/>
          <w:lang w:eastAsia="it-IT"/>
        </w:rPr>
        <w:t xml:space="preserve"> </w:t>
      </w:r>
      <w:r w:rsidR="007D07E3" w:rsidRPr="0052770C">
        <w:rPr>
          <w:rFonts w:ascii="Trebuchet MS" w:hAnsi="Trebuchet MS"/>
          <w:sz w:val="21"/>
          <w:szCs w:val="21"/>
          <w:lang w:eastAsia="it-IT"/>
        </w:rPr>
        <w:t>–</w:t>
      </w:r>
      <w:r w:rsidRPr="0052770C">
        <w:rPr>
          <w:rFonts w:ascii="Trebuchet MS" w:hAnsi="Trebuchet MS"/>
          <w:sz w:val="21"/>
          <w:szCs w:val="21"/>
          <w:lang w:eastAsia="it-IT"/>
        </w:rPr>
        <w:t xml:space="preserve"> </w:t>
      </w:r>
      <w:r w:rsidR="007D07E3" w:rsidRPr="0052770C">
        <w:rPr>
          <w:rFonts w:ascii="Trebuchet MS" w:hAnsi="Trebuchet MS"/>
          <w:sz w:val="21"/>
          <w:szCs w:val="21"/>
          <w:lang w:eastAsia="it-IT"/>
        </w:rPr>
        <w:t xml:space="preserve">Negli ultimi tre anni oltre la metà delle grandi imprese ha avviato almeno una sperimentazione in ambito Advanced Analytics, otto punti percentuali in più rispetto a un anno fa. Circa quattro aziende su dieci hanno progetti operativi in almeno una funzione aziendale, ma nella maggior parte dei casi la diffusione è limitata ad alcune aree. Le principali difficoltà riscontrate dalle aziende nella fase di implementazione sono la scarsa qualità e integrazione dei dati, </w:t>
      </w:r>
      <w:r w:rsidR="0005783F" w:rsidRPr="0052770C">
        <w:rPr>
          <w:rFonts w:ascii="Trebuchet MS" w:hAnsi="Trebuchet MS"/>
          <w:sz w:val="21"/>
          <w:szCs w:val="21"/>
          <w:lang w:eastAsia="it-IT"/>
        </w:rPr>
        <w:t xml:space="preserve">la </w:t>
      </w:r>
      <w:r w:rsidR="007D07E3" w:rsidRPr="0052770C">
        <w:rPr>
          <w:rFonts w:ascii="Trebuchet MS" w:hAnsi="Trebuchet MS"/>
          <w:sz w:val="21"/>
          <w:szCs w:val="21"/>
          <w:lang w:eastAsia="it-IT"/>
        </w:rPr>
        <w:t>parziale mancanza di competenze interne, la difficoltà di valutare i benefici del singolo progetto e infine il complesso coinvolgimento dell’utente di business.</w:t>
      </w:r>
    </w:p>
    <w:p w14:paraId="0741D3B6" w14:textId="0363A132" w:rsidR="0005783F" w:rsidRPr="0052770C" w:rsidRDefault="0005783F" w:rsidP="007D07E3">
      <w:pPr>
        <w:jc w:val="both"/>
        <w:rPr>
          <w:rFonts w:ascii="Trebuchet MS" w:hAnsi="Trebuchet MS"/>
          <w:sz w:val="21"/>
          <w:szCs w:val="21"/>
          <w:lang w:eastAsia="it-IT"/>
        </w:rPr>
      </w:pPr>
    </w:p>
    <w:p w14:paraId="7587979D" w14:textId="77777777" w:rsidR="00CA2D7E" w:rsidRPr="0052770C" w:rsidRDefault="00CA2D7E" w:rsidP="007D07E3">
      <w:pPr>
        <w:jc w:val="both"/>
        <w:rPr>
          <w:rFonts w:ascii="Trebuchet MS" w:hAnsi="Trebuchet MS"/>
          <w:b/>
          <w:bCs/>
          <w:sz w:val="21"/>
          <w:szCs w:val="21"/>
          <w:lang w:eastAsia="it-IT"/>
        </w:rPr>
      </w:pPr>
    </w:p>
    <w:p w14:paraId="202BB7DC" w14:textId="02143C40" w:rsidR="0005783F" w:rsidRPr="0052770C" w:rsidRDefault="0005783F" w:rsidP="007D07E3">
      <w:pPr>
        <w:jc w:val="both"/>
        <w:rPr>
          <w:rFonts w:ascii="Trebuchet MS" w:hAnsi="Trebuchet MS"/>
          <w:sz w:val="21"/>
          <w:szCs w:val="21"/>
          <w:lang w:eastAsia="it-IT"/>
        </w:rPr>
      </w:pPr>
      <w:r w:rsidRPr="0052770C">
        <w:rPr>
          <w:rFonts w:ascii="Trebuchet MS" w:hAnsi="Trebuchet MS"/>
          <w:b/>
          <w:bCs/>
          <w:sz w:val="21"/>
          <w:szCs w:val="21"/>
          <w:lang w:eastAsia="it-IT"/>
        </w:rPr>
        <w:t>Le competenze di Data Science</w:t>
      </w:r>
      <w:r w:rsidRPr="0052770C">
        <w:rPr>
          <w:rFonts w:ascii="Trebuchet MS" w:hAnsi="Trebuchet MS"/>
          <w:sz w:val="21"/>
          <w:szCs w:val="21"/>
          <w:lang w:eastAsia="it-IT"/>
        </w:rPr>
        <w:t xml:space="preserve"> – L’accelerazione del mercato e l’aumento delle sperimentazioni richiedono nuove competenze. Il 49% delle grandi aziende ha in organico almeno un Data Scientist e il 59% almeno un Data Engineer</w:t>
      </w:r>
      <w:r w:rsidR="0010787E" w:rsidRPr="0052770C">
        <w:rPr>
          <w:rFonts w:ascii="Trebuchet MS" w:hAnsi="Trebuchet MS"/>
          <w:sz w:val="21"/>
          <w:szCs w:val="21"/>
          <w:lang w:eastAsia="it-IT"/>
        </w:rPr>
        <w:t>. I</w:t>
      </w:r>
      <w:r w:rsidR="002E645E" w:rsidRPr="0052770C">
        <w:rPr>
          <w:rFonts w:ascii="Trebuchet MS" w:hAnsi="Trebuchet MS"/>
          <w:sz w:val="21"/>
          <w:szCs w:val="21"/>
          <w:lang w:eastAsia="it-IT"/>
        </w:rPr>
        <w:t xml:space="preserve"> </w:t>
      </w:r>
      <w:r w:rsidRPr="0052770C">
        <w:rPr>
          <w:rFonts w:ascii="Trebuchet MS" w:hAnsi="Trebuchet MS"/>
          <w:sz w:val="21"/>
          <w:szCs w:val="21"/>
          <w:lang w:eastAsia="it-IT"/>
        </w:rPr>
        <w:t xml:space="preserve">numeri </w:t>
      </w:r>
      <w:r w:rsidR="0010787E" w:rsidRPr="0052770C">
        <w:rPr>
          <w:rFonts w:ascii="Trebuchet MS" w:hAnsi="Trebuchet MS"/>
          <w:sz w:val="21"/>
          <w:szCs w:val="21"/>
          <w:lang w:eastAsia="it-IT"/>
        </w:rPr>
        <w:t xml:space="preserve">in termini di diffusione sono </w:t>
      </w:r>
      <w:r w:rsidRPr="0052770C">
        <w:rPr>
          <w:rFonts w:ascii="Trebuchet MS" w:hAnsi="Trebuchet MS"/>
          <w:sz w:val="21"/>
          <w:szCs w:val="21"/>
          <w:lang w:eastAsia="it-IT"/>
        </w:rPr>
        <w:t xml:space="preserve">stabili rispetto allo scorso anno, ma le realtà che avevano già introdotto questi profili in precedenza hanno continuato a investire: il numero di Data Scientist è cresciuto nel 28% del campione. </w:t>
      </w:r>
    </w:p>
    <w:p w14:paraId="645D7A58" w14:textId="77777777" w:rsidR="0005783F" w:rsidRPr="0052770C" w:rsidRDefault="0005783F" w:rsidP="007D07E3">
      <w:pPr>
        <w:jc w:val="both"/>
        <w:rPr>
          <w:rFonts w:ascii="Trebuchet MS" w:hAnsi="Trebuchet MS"/>
          <w:sz w:val="21"/>
          <w:szCs w:val="21"/>
          <w:lang w:eastAsia="it-IT"/>
        </w:rPr>
      </w:pPr>
    </w:p>
    <w:p w14:paraId="42D3F0F8" w14:textId="57D04577" w:rsidR="0005783F" w:rsidRPr="0052770C" w:rsidRDefault="0005783F" w:rsidP="007D07E3">
      <w:pPr>
        <w:jc w:val="both"/>
        <w:rPr>
          <w:rFonts w:ascii="Trebuchet MS" w:hAnsi="Trebuchet MS"/>
          <w:sz w:val="21"/>
          <w:szCs w:val="21"/>
          <w:lang w:eastAsia="it-IT"/>
        </w:rPr>
      </w:pPr>
    </w:p>
    <w:p w14:paraId="6C05CB3B" w14:textId="2E837721" w:rsidR="0005783F" w:rsidRPr="0052770C" w:rsidRDefault="0005783F" w:rsidP="007D07E3">
      <w:pPr>
        <w:jc w:val="both"/>
        <w:rPr>
          <w:rFonts w:ascii="Trebuchet MS" w:hAnsi="Trebuchet MS"/>
          <w:sz w:val="21"/>
          <w:szCs w:val="21"/>
          <w:lang w:eastAsia="it-IT"/>
        </w:rPr>
      </w:pPr>
      <w:r w:rsidRPr="0052770C">
        <w:rPr>
          <w:rFonts w:ascii="Trebuchet MS" w:hAnsi="Trebuchet MS"/>
          <w:b/>
          <w:bCs/>
          <w:sz w:val="21"/>
          <w:szCs w:val="21"/>
          <w:lang w:eastAsia="it-IT"/>
        </w:rPr>
        <w:t>Poche aziende data</w:t>
      </w:r>
      <w:r w:rsidR="0010787E" w:rsidRPr="0052770C">
        <w:rPr>
          <w:rFonts w:ascii="Trebuchet MS" w:hAnsi="Trebuchet MS"/>
          <w:b/>
          <w:bCs/>
          <w:sz w:val="21"/>
          <w:szCs w:val="21"/>
          <w:lang w:eastAsia="it-IT"/>
        </w:rPr>
        <w:t xml:space="preserve"> science </w:t>
      </w:r>
      <w:r w:rsidRPr="0052770C">
        <w:rPr>
          <w:rFonts w:ascii="Trebuchet MS" w:hAnsi="Trebuchet MS"/>
          <w:b/>
          <w:bCs/>
          <w:sz w:val="21"/>
          <w:szCs w:val="21"/>
          <w:lang w:eastAsia="it-IT"/>
        </w:rPr>
        <w:t>driven</w:t>
      </w:r>
      <w:r w:rsidRPr="0052770C">
        <w:rPr>
          <w:rFonts w:ascii="Trebuchet MS" w:hAnsi="Trebuchet MS"/>
          <w:sz w:val="21"/>
          <w:szCs w:val="21"/>
          <w:lang w:eastAsia="it-IT"/>
        </w:rPr>
        <w:t xml:space="preserve"> – L’Osservatorio ha analizzato </w:t>
      </w:r>
      <w:r w:rsidR="00CA2D7E" w:rsidRPr="0052770C">
        <w:rPr>
          <w:rFonts w:ascii="Trebuchet MS" w:hAnsi="Trebuchet MS"/>
          <w:sz w:val="21"/>
          <w:szCs w:val="21"/>
          <w:lang w:eastAsia="it-IT"/>
        </w:rPr>
        <w:t xml:space="preserve">la </w:t>
      </w:r>
      <w:r w:rsidRPr="0052770C">
        <w:rPr>
          <w:rFonts w:ascii="Trebuchet MS" w:hAnsi="Trebuchet MS"/>
          <w:sz w:val="21"/>
          <w:szCs w:val="21"/>
          <w:lang w:eastAsia="it-IT"/>
        </w:rPr>
        <w:t xml:space="preserve">maturità delle grandi organizzazioni </w:t>
      </w:r>
      <w:r w:rsidR="00CA2D7E" w:rsidRPr="0052770C">
        <w:rPr>
          <w:rFonts w:ascii="Trebuchet MS" w:hAnsi="Trebuchet MS"/>
          <w:sz w:val="21"/>
          <w:szCs w:val="21"/>
          <w:lang w:eastAsia="it-IT"/>
        </w:rPr>
        <w:t xml:space="preserve">nell’ambito Advanced Analytics sulla base della consapevolezza delle opportunità, le sperimentazioni attivate nell’ultimo triennio, la presenza di competenze interne e di progetti operativi. Solo il 27% del campione può definirsi </w:t>
      </w:r>
      <w:r w:rsidR="0010787E" w:rsidRPr="0052770C">
        <w:rPr>
          <w:rFonts w:ascii="Trebuchet MS" w:hAnsi="Trebuchet MS"/>
          <w:i/>
          <w:iCs/>
          <w:sz w:val="21"/>
          <w:szCs w:val="21"/>
          <w:lang w:eastAsia="it-IT"/>
        </w:rPr>
        <w:t>data science driven</w:t>
      </w:r>
      <w:r w:rsidR="00CA2D7E" w:rsidRPr="0052770C">
        <w:rPr>
          <w:rFonts w:ascii="Trebuchet MS" w:hAnsi="Trebuchet MS"/>
          <w:sz w:val="21"/>
          <w:szCs w:val="21"/>
          <w:lang w:eastAsia="it-IT"/>
        </w:rPr>
        <w:t xml:space="preserve">; il 14% è in una fase </w:t>
      </w:r>
      <w:r w:rsidR="00CA2D7E" w:rsidRPr="0052770C">
        <w:rPr>
          <w:rFonts w:ascii="Trebuchet MS" w:hAnsi="Trebuchet MS"/>
          <w:i/>
          <w:iCs/>
          <w:sz w:val="21"/>
          <w:szCs w:val="21"/>
          <w:lang w:eastAsia="it-IT"/>
        </w:rPr>
        <w:t>Sperimentale</w:t>
      </w:r>
      <w:r w:rsidR="00CA2D7E" w:rsidRPr="0052770C">
        <w:rPr>
          <w:rFonts w:ascii="Trebuchet MS" w:hAnsi="Trebuchet MS"/>
          <w:sz w:val="21"/>
          <w:szCs w:val="21"/>
          <w:lang w:eastAsia="it-IT"/>
        </w:rPr>
        <w:t xml:space="preserve">, con alcune competenze interne, numerose sperimentazioni e progetti a regime in alcune funzioni aziendali; il 28% si colloca nel gruppo </w:t>
      </w:r>
      <w:r w:rsidR="00CA2D7E" w:rsidRPr="0052770C">
        <w:rPr>
          <w:rFonts w:ascii="Trebuchet MS" w:hAnsi="Trebuchet MS"/>
          <w:i/>
          <w:iCs/>
          <w:sz w:val="21"/>
          <w:szCs w:val="21"/>
          <w:lang w:eastAsia="it-IT"/>
        </w:rPr>
        <w:t>Primi passi</w:t>
      </w:r>
      <w:r w:rsidR="00CA2D7E" w:rsidRPr="0052770C">
        <w:rPr>
          <w:rFonts w:ascii="Trebuchet MS" w:hAnsi="Trebuchet MS"/>
          <w:sz w:val="21"/>
          <w:szCs w:val="21"/>
          <w:lang w:eastAsia="it-IT"/>
        </w:rPr>
        <w:t xml:space="preserve">, con in corso le prime sperimentazioni e l’inserimento delle prime competenze; il 16% è </w:t>
      </w:r>
      <w:r w:rsidR="00CA2D7E" w:rsidRPr="0052770C">
        <w:rPr>
          <w:rFonts w:ascii="Trebuchet MS" w:hAnsi="Trebuchet MS"/>
          <w:i/>
          <w:iCs/>
          <w:sz w:val="21"/>
          <w:szCs w:val="21"/>
          <w:lang w:eastAsia="it-IT"/>
        </w:rPr>
        <w:t>Consapevole</w:t>
      </w:r>
      <w:r w:rsidR="00CA2D7E" w:rsidRPr="0052770C">
        <w:rPr>
          <w:rFonts w:ascii="Trebuchet MS" w:hAnsi="Trebuchet MS"/>
          <w:sz w:val="21"/>
          <w:szCs w:val="21"/>
          <w:lang w:eastAsia="it-IT"/>
        </w:rPr>
        <w:t xml:space="preserve">, ovvero sta valutando idee progettuali nell’ambito; il 15%, infine, è </w:t>
      </w:r>
      <w:r w:rsidR="00CA2D7E" w:rsidRPr="0052770C">
        <w:rPr>
          <w:rFonts w:ascii="Trebuchet MS" w:hAnsi="Trebuchet MS"/>
          <w:i/>
          <w:iCs/>
          <w:sz w:val="21"/>
          <w:szCs w:val="21"/>
          <w:lang w:eastAsia="it-IT"/>
        </w:rPr>
        <w:t>Tradizionale</w:t>
      </w:r>
      <w:r w:rsidR="00CA2D7E" w:rsidRPr="0052770C">
        <w:rPr>
          <w:rFonts w:ascii="Trebuchet MS" w:hAnsi="Trebuchet MS"/>
          <w:sz w:val="21"/>
          <w:szCs w:val="21"/>
          <w:lang w:eastAsia="it-IT"/>
        </w:rPr>
        <w:t>, senza interesse per l’argomento.</w:t>
      </w:r>
    </w:p>
    <w:p w14:paraId="08B18456" w14:textId="77777777" w:rsidR="00CB6725" w:rsidRPr="0052770C" w:rsidRDefault="00CB6725" w:rsidP="00CB6725">
      <w:pPr>
        <w:jc w:val="both"/>
        <w:rPr>
          <w:rFonts w:ascii="Trebuchet MS" w:hAnsi="Trebuchet MS"/>
          <w:sz w:val="21"/>
          <w:szCs w:val="21"/>
          <w:lang w:eastAsia="it-IT"/>
        </w:rPr>
      </w:pPr>
    </w:p>
    <w:p w14:paraId="25D8D8E0" w14:textId="0B04D6EE" w:rsidR="00FC4EC9" w:rsidRPr="0052770C" w:rsidRDefault="00FC4EC9" w:rsidP="00CB6725">
      <w:pPr>
        <w:jc w:val="both"/>
        <w:rPr>
          <w:rFonts w:ascii="Trebuchet MS" w:hAnsi="Trebuchet MS"/>
          <w:i/>
          <w:iCs/>
          <w:sz w:val="21"/>
          <w:szCs w:val="21"/>
          <w:lang w:eastAsia="it-IT"/>
        </w:rPr>
      </w:pPr>
    </w:p>
    <w:p w14:paraId="23B7B789" w14:textId="2BC33CFE" w:rsidR="00A25957" w:rsidRPr="0052770C" w:rsidRDefault="00FC4EC9" w:rsidP="00FC4EC9">
      <w:pPr>
        <w:jc w:val="both"/>
        <w:rPr>
          <w:rFonts w:ascii="Trebuchet MS" w:hAnsi="Trebuchet MS"/>
          <w:sz w:val="21"/>
          <w:szCs w:val="21"/>
          <w:lang w:eastAsia="it-IT"/>
        </w:rPr>
      </w:pPr>
      <w:r w:rsidRPr="0052770C">
        <w:rPr>
          <w:rFonts w:ascii="Trebuchet MS" w:hAnsi="Trebuchet MS"/>
          <w:b/>
          <w:bCs/>
          <w:sz w:val="21"/>
          <w:szCs w:val="21"/>
          <w:lang w:eastAsia="it-IT"/>
        </w:rPr>
        <w:t>Gli Analytics nelle PMI</w:t>
      </w:r>
      <w:r w:rsidRPr="0052770C">
        <w:rPr>
          <w:rFonts w:ascii="Trebuchet MS" w:hAnsi="Trebuchet MS"/>
          <w:i/>
          <w:iCs/>
          <w:sz w:val="21"/>
          <w:szCs w:val="21"/>
          <w:lang w:eastAsia="it-IT"/>
        </w:rPr>
        <w:t xml:space="preserve"> – </w:t>
      </w:r>
      <w:r w:rsidRPr="0052770C">
        <w:rPr>
          <w:rFonts w:ascii="Trebuchet MS" w:hAnsi="Trebuchet MS"/>
          <w:sz w:val="21"/>
          <w:szCs w:val="21"/>
          <w:lang w:eastAsia="it-IT"/>
        </w:rPr>
        <w:t xml:space="preserve">Nel 2021, il 44% delle Piccole e Medie Imprese ha investito in Analytics nel 2021 o prevede di farlo entro fine anno e un altro 44% ha dichiarato che la pandemia ha avuto un ruolo determinante nell’acquisire maggiore consapevolezza sulla necessità di valorizzare i dati a disposizione. Ancor di più che negli scorsi anni, si notano importanti differenze tra la maturità delle medie e delle piccole imprese: il 58% delle prime ha investito in risorse fisiche o umane di Analytics o prevede di farlo entro fine anno, contro il 41% delle piccole aziende. Rispetto al 2020, non ci sono stati progressi né per quanto riguarda le tipologie di analisi dati sviluppate né la gestione organizzativa dell’analisi dei dati, tematiche che probabilmente nuove realtà affronteranno nei prossimi anni, mentre </w:t>
      </w:r>
      <w:r w:rsidR="00A25957" w:rsidRPr="0052770C">
        <w:rPr>
          <w:rFonts w:ascii="Trebuchet MS" w:hAnsi="Trebuchet MS"/>
          <w:sz w:val="21"/>
          <w:szCs w:val="21"/>
          <w:lang w:eastAsia="it-IT"/>
        </w:rPr>
        <w:t xml:space="preserve">è aumentato l’impegno </w:t>
      </w:r>
      <w:r w:rsidRPr="0052770C">
        <w:rPr>
          <w:rFonts w:ascii="Trebuchet MS" w:hAnsi="Trebuchet MS"/>
          <w:sz w:val="21"/>
          <w:szCs w:val="21"/>
          <w:lang w:eastAsia="it-IT"/>
        </w:rPr>
        <w:t>sugli investimenti tecnologici, con circa un’azienda su due che afferma di aver lavorato per integrare i dati interni.</w:t>
      </w:r>
      <w:r w:rsidR="00A25957" w:rsidRPr="0052770C">
        <w:rPr>
          <w:rFonts w:ascii="Trebuchet MS" w:hAnsi="Trebuchet MS"/>
          <w:sz w:val="21"/>
          <w:szCs w:val="21"/>
          <w:lang w:eastAsia="it-IT"/>
        </w:rPr>
        <w:t xml:space="preserve"> La maggior parte delle PMI svolge oggi analisi predittive (62%), ma le sperimentazioni di Advanced Analytics sono presenti solo in una ristretta minoranza (14%). Un terzo del campione ha figure dedicate alla gestione dell’analisi dei dati nella funzione IT o distribuite nelle diverse funzioni aziendali, in particolare Data Analyst.</w:t>
      </w:r>
    </w:p>
    <w:p w14:paraId="1F29D3AF" w14:textId="11EC78C8" w:rsidR="00A25957" w:rsidRPr="0052770C" w:rsidRDefault="00A25957" w:rsidP="00FC4EC9">
      <w:pPr>
        <w:jc w:val="both"/>
        <w:rPr>
          <w:rFonts w:ascii="Trebuchet MS" w:hAnsi="Trebuchet MS"/>
          <w:sz w:val="21"/>
          <w:szCs w:val="21"/>
          <w:lang w:eastAsia="it-IT"/>
        </w:rPr>
      </w:pPr>
    </w:p>
    <w:p w14:paraId="41D56C78" w14:textId="77777777" w:rsidR="00CA2D7E" w:rsidRPr="0052770C" w:rsidRDefault="00CA2D7E" w:rsidP="00CA2D7E">
      <w:pPr>
        <w:jc w:val="both"/>
        <w:rPr>
          <w:rFonts w:ascii="Trebuchet MS" w:hAnsi="Trebuchet MS"/>
          <w:b/>
          <w:bCs/>
          <w:sz w:val="21"/>
          <w:szCs w:val="21"/>
          <w:lang w:eastAsia="it-IT"/>
        </w:rPr>
      </w:pPr>
    </w:p>
    <w:p w14:paraId="251AE97B" w14:textId="625FF5E5" w:rsidR="00FC4EC9" w:rsidRDefault="00CA2D7E" w:rsidP="00CB6725">
      <w:pPr>
        <w:jc w:val="both"/>
        <w:rPr>
          <w:rFonts w:ascii="Trebuchet MS" w:hAnsi="Trebuchet MS"/>
          <w:sz w:val="21"/>
          <w:szCs w:val="21"/>
          <w:lang w:eastAsia="it-IT"/>
        </w:rPr>
      </w:pPr>
      <w:r w:rsidRPr="0052770C">
        <w:rPr>
          <w:rFonts w:ascii="Trebuchet MS" w:hAnsi="Trebuchet MS"/>
          <w:b/>
          <w:bCs/>
          <w:sz w:val="21"/>
          <w:szCs w:val="21"/>
          <w:lang w:eastAsia="it-IT"/>
        </w:rPr>
        <w:t>Lo scenario internazionale –</w:t>
      </w:r>
      <w:r w:rsidRPr="0052770C">
        <w:rPr>
          <w:rFonts w:ascii="Trebuchet MS" w:hAnsi="Trebuchet MS"/>
          <w:sz w:val="21"/>
          <w:szCs w:val="21"/>
          <w:lang w:eastAsia="it-IT"/>
        </w:rPr>
        <w:t xml:space="preserve"> La gestione dei Data Analytics è da tempo prioritaria per i CIO (Chief Information Officer) delle grandi organizzazioni, in Italia come a livello internazionale, e sta attirando un’attenzione crescente anche da parte delle istituzioni europee. Gli organi dell’Unione Europea stanno lavorando, anche in termini normativi su due ambiti d’interesse: la creazione di un mercato unico dei dati e lo sviluppo di una regolamentazione volta a ridurre i rischi di un utilizzo scorretto dei dati in applicazioni di analytics che richiedano impiego di intelligenza artificiale. L’obiettivo è arricchire il patrimonio informativo a disposizione di aziende e </w:t>
      </w:r>
      <w:r w:rsidR="00C174A4" w:rsidRPr="0052770C">
        <w:rPr>
          <w:rFonts w:ascii="Trebuchet MS" w:hAnsi="Trebuchet MS"/>
          <w:sz w:val="21"/>
          <w:szCs w:val="21"/>
          <w:lang w:eastAsia="it-IT"/>
        </w:rPr>
        <w:t>PA</w:t>
      </w:r>
      <w:r w:rsidRPr="0052770C">
        <w:rPr>
          <w:rFonts w:ascii="Trebuchet MS" w:hAnsi="Trebuchet MS"/>
          <w:sz w:val="21"/>
          <w:szCs w:val="21"/>
          <w:lang w:eastAsia="it-IT"/>
        </w:rPr>
        <w:t xml:space="preserve"> e cogliere le opportunità delle metodologie di analisi più innovative. L’Unione propone una “via europea” alla valorizzazione dei dati, basata su princìpi quali sovranità e interoperabilità dei dati, connubio tra algoritmi e intervento umano, governance dello sviluppo e dell’utilizzo degli algoritmi.</w:t>
      </w:r>
    </w:p>
    <w:p w14:paraId="6C4C85AB" w14:textId="77777777" w:rsidR="00CB6725" w:rsidRDefault="00CB6725" w:rsidP="00CB6725">
      <w:pPr>
        <w:jc w:val="both"/>
        <w:rPr>
          <w:rFonts w:ascii="Trebuchet MS" w:hAnsi="Trebuchet MS"/>
          <w:i/>
          <w:iCs/>
          <w:lang w:eastAsia="it-IT"/>
        </w:rPr>
      </w:pPr>
    </w:p>
    <w:p w14:paraId="4675FD90" w14:textId="77777777" w:rsidR="005F0D55" w:rsidRPr="006F10A6" w:rsidRDefault="005F0D55" w:rsidP="005F0D55">
      <w:pPr>
        <w:jc w:val="both"/>
        <w:rPr>
          <w:rFonts w:ascii="Trebuchet MS" w:hAnsi="Trebuchet MS"/>
          <w:bCs/>
          <w:color w:val="000000" w:themeColor="text1"/>
          <w:lang w:bidi="it-IT"/>
        </w:rPr>
      </w:pPr>
    </w:p>
    <w:p w14:paraId="22293F64" w14:textId="06E730BF" w:rsidR="00984423" w:rsidRPr="00C174A4" w:rsidRDefault="00CB6725" w:rsidP="00C174A4">
      <w:pPr>
        <w:jc w:val="both"/>
        <w:rPr>
          <w:rFonts w:ascii="Trebuchet MS" w:hAnsi="Trebuchet MS"/>
          <w:i/>
          <w:iCs/>
          <w:sz w:val="16"/>
          <w:szCs w:val="16"/>
          <w:lang w:eastAsia="it-IT"/>
        </w:rPr>
      </w:pPr>
      <w:r w:rsidRPr="001F07B3">
        <w:rPr>
          <w:rFonts w:ascii="Trebuchet MS" w:hAnsi="Trebuchet MS"/>
          <w:i/>
          <w:iCs/>
          <w:sz w:val="16"/>
          <w:szCs w:val="16"/>
          <w:lang w:eastAsia="it-IT" w:bidi="it-IT"/>
        </w:rPr>
        <w:t>*L'edizione 2021 dell'Osservatorio Big Data e Business Analytic</w:t>
      </w:r>
      <w:r w:rsidR="003B4251">
        <w:rPr>
          <w:rFonts w:ascii="Trebuchet MS" w:hAnsi="Trebuchet MS"/>
          <w:i/>
          <w:iCs/>
          <w:sz w:val="16"/>
          <w:szCs w:val="16"/>
          <w:lang w:eastAsia="it-IT" w:bidi="it-IT"/>
        </w:rPr>
        <w:t>s della School of Management del Politecnico di Milano</w:t>
      </w:r>
      <w:r w:rsidRPr="001F07B3">
        <w:rPr>
          <w:rFonts w:ascii="Trebuchet MS" w:hAnsi="Trebuchet MS"/>
          <w:i/>
          <w:iCs/>
          <w:sz w:val="16"/>
          <w:szCs w:val="16"/>
          <w:lang w:eastAsia="it-IT" w:bidi="it-IT"/>
        </w:rPr>
        <w:t xml:space="preserve"> è realizzata con il supporto di </w:t>
      </w:r>
      <w:proofErr w:type="spellStart"/>
      <w:r w:rsidRPr="001F07B3">
        <w:rPr>
          <w:rFonts w:ascii="Trebuchet MS" w:hAnsi="Trebuchet MS"/>
          <w:i/>
          <w:iCs/>
          <w:sz w:val="16"/>
          <w:szCs w:val="16"/>
          <w:lang w:eastAsia="it-IT"/>
        </w:rPr>
        <w:t>Alteryx</w:t>
      </w:r>
      <w:proofErr w:type="spellEnd"/>
      <w:r w:rsidRPr="001F07B3">
        <w:rPr>
          <w:rFonts w:ascii="Trebuchet MS" w:hAnsi="Trebuchet MS"/>
          <w:i/>
          <w:iCs/>
          <w:sz w:val="16"/>
          <w:szCs w:val="16"/>
          <w:lang w:eastAsia="it-IT"/>
        </w:rPr>
        <w:t xml:space="preserve">, Assolombarda, </w:t>
      </w:r>
      <w:proofErr w:type="spellStart"/>
      <w:r w:rsidR="003B4251">
        <w:rPr>
          <w:rFonts w:ascii="Trebuchet MS" w:hAnsi="Trebuchet MS"/>
          <w:i/>
          <w:iCs/>
          <w:sz w:val="16"/>
          <w:szCs w:val="16"/>
          <w:lang w:eastAsia="it-IT"/>
        </w:rPr>
        <w:t>B</w:t>
      </w:r>
      <w:r w:rsidRPr="001F07B3">
        <w:rPr>
          <w:rFonts w:ascii="Trebuchet MS" w:hAnsi="Trebuchet MS"/>
          <w:i/>
          <w:iCs/>
          <w:sz w:val="16"/>
          <w:szCs w:val="16"/>
          <w:lang w:eastAsia="it-IT"/>
        </w:rPr>
        <w:t>Nova</w:t>
      </w:r>
      <w:proofErr w:type="spellEnd"/>
      <w:r w:rsidRPr="001F07B3">
        <w:rPr>
          <w:rFonts w:ascii="Trebuchet MS" w:hAnsi="Trebuchet MS"/>
          <w:i/>
          <w:iCs/>
          <w:sz w:val="16"/>
          <w:szCs w:val="16"/>
          <w:lang w:eastAsia="it-IT"/>
        </w:rPr>
        <w:t xml:space="preserve">, Cloudera, </w:t>
      </w:r>
      <w:r w:rsidR="00D8290B">
        <w:rPr>
          <w:rFonts w:ascii="Trebuchet MS" w:hAnsi="Trebuchet MS"/>
          <w:i/>
          <w:iCs/>
          <w:sz w:val="16"/>
          <w:szCs w:val="16"/>
          <w:lang w:eastAsia="it-IT"/>
        </w:rPr>
        <w:t xml:space="preserve">Data </w:t>
      </w:r>
      <w:proofErr w:type="spellStart"/>
      <w:r w:rsidR="00D8290B">
        <w:rPr>
          <w:rFonts w:ascii="Trebuchet MS" w:hAnsi="Trebuchet MS"/>
          <w:i/>
          <w:iCs/>
          <w:sz w:val="16"/>
          <w:szCs w:val="16"/>
          <w:lang w:eastAsia="it-IT"/>
        </w:rPr>
        <w:t>Reply</w:t>
      </w:r>
      <w:proofErr w:type="spellEnd"/>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Datrix</w:t>
      </w:r>
      <w:proofErr w:type="spellEnd"/>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Denodo</w:t>
      </w:r>
      <w:proofErr w:type="spellEnd"/>
      <w:r w:rsidRPr="001F07B3">
        <w:rPr>
          <w:rFonts w:ascii="Trebuchet MS" w:hAnsi="Trebuchet MS"/>
          <w:i/>
          <w:iCs/>
          <w:sz w:val="16"/>
          <w:szCs w:val="16"/>
          <w:lang w:eastAsia="it-IT"/>
        </w:rPr>
        <w:t>,</w:t>
      </w:r>
      <w:r w:rsidR="00D8290B">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Iri</w:t>
      </w:r>
      <w:r w:rsidR="003B4251">
        <w:rPr>
          <w:rFonts w:ascii="Trebuchet MS" w:hAnsi="Trebuchet MS"/>
          <w:i/>
          <w:iCs/>
          <w:sz w:val="16"/>
          <w:szCs w:val="16"/>
          <w:lang w:eastAsia="it-IT"/>
        </w:rPr>
        <w:t>o</w:t>
      </w:r>
      <w:r w:rsidRPr="001F07B3">
        <w:rPr>
          <w:rFonts w:ascii="Trebuchet MS" w:hAnsi="Trebuchet MS"/>
          <w:i/>
          <w:iCs/>
          <w:sz w:val="16"/>
          <w:szCs w:val="16"/>
          <w:lang w:eastAsia="it-IT"/>
        </w:rPr>
        <w:t>n</w:t>
      </w:r>
      <w:proofErr w:type="spellEnd"/>
      <w:r w:rsidRPr="001F07B3">
        <w:rPr>
          <w:rFonts w:ascii="Trebuchet MS" w:hAnsi="Trebuchet MS"/>
          <w:i/>
          <w:iCs/>
          <w:sz w:val="16"/>
          <w:szCs w:val="16"/>
          <w:lang w:eastAsia="it-IT"/>
        </w:rPr>
        <w:t xml:space="preserve">, </w:t>
      </w:r>
      <w:proofErr w:type="spellStart"/>
      <w:r w:rsidR="00D8290B">
        <w:rPr>
          <w:rFonts w:ascii="Trebuchet MS" w:hAnsi="Trebuchet MS"/>
          <w:i/>
          <w:iCs/>
          <w:sz w:val="16"/>
          <w:szCs w:val="16"/>
          <w:lang w:eastAsia="it-IT"/>
        </w:rPr>
        <w:t>Larus</w:t>
      </w:r>
      <w:proofErr w:type="spellEnd"/>
      <w:r w:rsidR="00D8290B">
        <w:rPr>
          <w:rFonts w:ascii="Trebuchet MS" w:hAnsi="Trebuchet MS"/>
          <w:i/>
          <w:iCs/>
          <w:sz w:val="16"/>
          <w:szCs w:val="16"/>
          <w:lang w:eastAsia="it-IT"/>
        </w:rPr>
        <w:t xml:space="preserve"> Business Automation</w:t>
      </w:r>
      <w:r w:rsidRPr="001F07B3">
        <w:rPr>
          <w:rFonts w:ascii="Trebuchet MS" w:hAnsi="Trebuchet MS"/>
          <w:i/>
          <w:iCs/>
          <w:sz w:val="16"/>
          <w:szCs w:val="16"/>
          <w:lang w:eastAsia="it-IT"/>
        </w:rPr>
        <w:t xml:space="preserve">, Google Cloud, TIM, </w:t>
      </w:r>
      <w:r w:rsidR="00D8290B" w:rsidRPr="001F07B3">
        <w:rPr>
          <w:rFonts w:ascii="Trebuchet MS" w:hAnsi="Trebuchet MS"/>
          <w:i/>
          <w:iCs/>
          <w:sz w:val="16"/>
          <w:szCs w:val="16"/>
          <w:lang w:eastAsia="it-IT"/>
        </w:rPr>
        <w:t>P</w:t>
      </w:r>
      <w:r w:rsidR="00D8290B">
        <w:rPr>
          <w:rFonts w:ascii="Trebuchet MS" w:hAnsi="Trebuchet MS"/>
          <w:i/>
          <w:iCs/>
          <w:sz w:val="16"/>
          <w:szCs w:val="16"/>
          <w:lang w:eastAsia="it-IT"/>
        </w:rPr>
        <w:t>wC</w:t>
      </w:r>
      <w:r w:rsidRPr="001F07B3">
        <w:rPr>
          <w:rFonts w:ascii="Trebuchet MS" w:hAnsi="Trebuchet MS"/>
          <w:i/>
          <w:iCs/>
          <w:sz w:val="16"/>
          <w:szCs w:val="16"/>
          <w:lang w:eastAsia="it-IT"/>
        </w:rPr>
        <w:t xml:space="preserve">, </w:t>
      </w:r>
      <w:r w:rsidR="00D8290B">
        <w:rPr>
          <w:rFonts w:ascii="Trebuchet MS" w:hAnsi="Trebuchet MS"/>
          <w:i/>
          <w:iCs/>
          <w:sz w:val="16"/>
          <w:szCs w:val="16"/>
          <w:lang w:eastAsia="it-IT"/>
        </w:rPr>
        <w:t>Rai/</w:t>
      </w:r>
      <w:r w:rsidRPr="001F07B3">
        <w:rPr>
          <w:rFonts w:ascii="Trebuchet MS" w:hAnsi="Trebuchet MS"/>
          <w:i/>
          <w:iCs/>
          <w:sz w:val="16"/>
          <w:szCs w:val="16"/>
          <w:lang w:eastAsia="it-IT"/>
        </w:rPr>
        <w:t>Rai</w:t>
      </w:r>
      <w:r w:rsidR="003B4251">
        <w:rPr>
          <w:rFonts w:ascii="Trebuchet MS" w:hAnsi="Trebuchet MS"/>
          <w:i/>
          <w:iCs/>
          <w:sz w:val="16"/>
          <w:szCs w:val="16"/>
          <w:lang w:eastAsia="it-IT"/>
        </w:rPr>
        <w:t xml:space="preserve"> Pubblicità</w:t>
      </w:r>
      <w:r w:rsidRPr="001F07B3">
        <w:rPr>
          <w:rFonts w:ascii="Trebuchet MS" w:hAnsi="Trebuchet MS"/>
          <w:i/>
          <w:iCs/>
          <w:sz w:val="16"/>
          <w:szCs w:val="16"/>
          <w:lang w:eastAsia="it-IT"/>
        </w:rPr>
        <w:t xml:space="preserve">, </w:t>
      </w:r>
      <w:r w:rsidR="003B4251">
        <w:rPr>
          <w:rFonts w:ascii="Trebuchet MS" w:hAnsi="Trebuchet MS"/>
          <w:i/>
          <w:iCs/>
          <w:sz w:val="16"/>
          <w:szCs w:val="16"/>
          <w:lang w:eastAsia="it-IT"/>
        </w:rPr>
        <w:t>Ta</w:t>
      </w:r>
      <w:r w:rsidRPr="001F07B3">
        <w:rPr>
          <w:rFonts w:ascii="Trebuchet MS" w:hAnsi="Trebuchet MS"/>
          <w:i/>
          <w:iCs/>
          <w:sz w:val="16"/>
          <w:szCs w:val="16"/>
          <w:lang w:eastAsia="it-IT"/>
        </w:rPr>
        <w:t>blea</w:t>
      </w:r>
      <w:r w:rsidR="003B4251">
        <w:rPr>
          <w:rFonts w:ascii="Trebuchet MS" w:hAnsi="Trebuchet MS"/>
          <w:i/>
          <w:iCs/>
          <w:sz w:val="16"/>
          <w:szCs w:val="16"/>
          <w:lang w:eastAsia="it-IT"/>
        </w:rPr>
        <w:t>u</w:t>
      </w:r>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Vertica</w:t>
      </w:r>
      <w:proofErr w:type="spellEnd"/>
      <w:r w:rsidRPr="001F07B3">
        <w:rPr>
          <w:rFonts w:ascii="Trebuchet MS" w:hAnsi="Trebuchet MS"/>
          <w:i/>
          <w:iCs/>
          <w:sz w:val="16"/>
          <w:szCs w:val="16"/>
          <w:lang w:eastAsia="it-IT"/>
        </w:rPr>
        <w:t>; Agile</w:t>
      </w:r>
      <w:r w:rsidR="00D8290B">
        <w:rPr>
          <w:rFonts w:ascii="Trebuchet MS" w:hAnsi="Trebuchet MS"/>
          <w:i/>
          <w:iCs/>
          <w:sz w:val="16"/>
          <w:szCs w:val="16"/>
          <w:lang w:eastAsia="it-IT"/>
        </w:rPr>
        <w:t xml:space="preserve"> L</w:t>
      </w:r>
      <w:r w:rsidRPr="001F07B3">
        <w:rPr>
          <w:rFonts w:ascii="Trebuchet MS" w:hAnsi="Trebuchet MS"/>
          <w:i/>
          <w:iCs/>
          <w:sz w:val="16"/>
          <w:szCs w:val="16"/>
          <w:lang w:eastAsia="it-IT"/>
        </w:rPr>
        <w:t xml:space="preserve">ab, </w:t>
      </w:r>
      <w:proofErr w:type="spellStart"/>
      <w:r w:rsidRPr="001F07B3">
        <w:rPr>
          <w:rFonts w:ascii="Trebuchet MS" w:hAnsi="Trebuchet MS"/>
          <w:i/>
          <w:iCs/>
          <w:sz w:val="16"/>
          <w:szCs w:val="16"/>
          <w:lang w:eastAsia="it-IT"/>
        </w:rPr>
        <w:t>Bluebi</w:t>
      </w:r>
      <w:proofErr w:type="spellEnd"/>
      <w:r w:rsidRPr="001F07B3">
        <w:rPr>
          <w:rFonts w:ascii="Trebuchet MS" w:hAnsi="Trebuchet MS"/>
          <w:i/>
          <w:iCs/>
          <w:sz w:val="16"/>
          <w:szCs w:val="16"/>
          <w:lang w:eastAsia="it-IT"/>
        </w:rPr>
        <w:t xml:space="preserve">, Horsa Group, </w:t>
      </w:r>
      <w:proofErr w:type="spellStart"/>
      <w:r w:rsidRPr="001F07B3">
        <w:rPr>
          <w:rFonts w:ascii="Trebuchet MS" w:hAnsi="Trebuchet MS"/>
          <w:i/>
          <w:iCs/>
          <w:sz w:val="16"/>
          <w:szCs w:val="16"/>
          <w:lang w:eastAsia="it-IT"/>
        </w:rPr>
        <w:t>Integris</w:t>
      </w:r>
      <w:proofErr w:type="spellEnd"/>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MicroStrategy</w:t>
      </w:r>
      <w:proofErr w:type="spellEnd"/>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Microsys</w:t>
      </w:r>
      <w:proofErr w:type="spellEnd"/>
      <w:r w:rsidRPr="001F07B3">
        <w:rPr>
          <w:rFonts w:ascii="Trebuchet MS" w:hAnsi="Trebuchet MS"/>
          <w:i/>
          <w:iCs/>
          <w:sz w:val="16"/>
          <w:szCs w:val="16"/>
          <w:lang w:eastAsia="it-IT"/>
        </w:rPr>
        <w:t xml:space="preserve">, </w:t>
      </w:r>
      <w:proofErr w:type="spellStart"/>
      <w:r w:rsidR="00D8290B">
        <w:rPr>
          <w:rFonts w:ascii="Trebuchet MS" w:hAnsi="Trebuchet MS"/>
          <w:i/>
          <w:iCs/>
          <w:sz w:val="16"/>
          <w:szCs w:val="16"/>
          <w:lang w:eastAsia="it-IT"/>
        </w:rPr>
        <w:t>Storm</w:t>
      </w:r>
      <w:proofErr w:type="spellEnd"/>
      <w:r w:rsidR="00D8290B">
        <w:rPr>
          <w:rFonts w:ascii="Trebuchet MS" w:hAnsi="Trebuchet MS"/>
          <w:i/>
          <w:iCs/>
          <w:sz w:val="16"/>
          <w:szCs w:val="16"/>
          <w:lang w:eastAsia="it-IT"/>
        </w:rPr>
        <w:t xml:space="preserve"> </w:t>
      </w:r>
      <w:proofErr w:type="spellStart"/>
      <w:r w:rsidR="00D8290B">
        <w:rPr>
          <w:rFonts w:ascii="Trebuchet MS" w:hAnsi="Trebuchet MS"/>
          <w:i/>
          <w:iCs/>
          <w:sz w:val="16"/>
          <w:szCs w:val="16"/>
          <w:lang w:eastAsia="it-IT"/>
        </w:rPr>
        <w:t>Reply</w:t>
      </w:r>
      <w:proofErr w:type="spellEnd"/>
      <w:r w:rsidR="00D8290B">
        <w:rPr>
          <w:rFonts w:ascii="Trebuchet MS" w:hAnsi="Trebuchet MS"/>
          <w:i/>
          <w:iCs/>
          <w:sz w:val="16"/>
          <w:szCs w:val="16"/>
          <w:lang w:eastAsia="it-IT"/>
        </w:rPr>
        <w:t xml:space="preserve">, Target </w:t>
      </w:r>
      <w:proofErr w:type="spellStart"/>
      <w:r w:rsidR="00D8290B">
        <w:rPr>
          <w:rFonts w:ascii="Trebuchet MS" w:hAnsi="Trebuchet MS"/>
          <w:i/>
          <w:iCs/>
          <w:sz w:val="16"/>
          <w:szCs w:val="16"/>
          <w:lang w:eastAsia="it-IT"/>
        </w:rPr>
        <w:t>Reply</w:t>
      </w:r>
      <w:proofErr w:type="spellEnd"/>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Tesi</w:t>
      </w:r>
      <w:r w:rsidR="00D8290B">
        <w:rPr>
          <w:rFonts w:ascii="Trebuchet MS" w:hAnsi="Trebuchet MS"/>
          <w:i/>
          <w:iCs/>
          <w:sz w:val="16"/>
          <w:szCs w:val="16"/>
          <w:lang w:eastAsia="it-IT"/>
        </w:rPr>
        <w:t>s</w:t>
      </w:r>
      <w:r w:rsidRPr="001F07B3">
        <w:rPr>
          <w:rFonts w:ascii="Trebuchet MS" w:hAnsi="Trebuchet MS"/>
          <w:i/>
          <w:iCs/>
          <w:sz w:val="16"/>
          <w:szCs w:val="16"/>
          <w:lang w:eastAsia="it-IT"/>
        </w:rPr>
        <w:t>quare</w:t>
      </w:r>
      <w:proofErr w:type="spellEnd"/>
      <w:r w:rsidRPr="001F07B3">
        <w:rPr>
          <w:rFonts w:ascii="Trebuchet MS" w:hAnsi="Trebuchet MS"/>
          <w:i/>
          <w:iCs/>
          <w:sz w:val="16"/>
          <w:szCs w:val="16"/>
          <w:lang w:eastAsia="it-IT"/>
        </w:rPr>
        <w:t xml:space="preserve">, </w:t>
      </w:r>
      <w:proofErr w:type="spellStart"/>
      <w:r w:rsidRPr="001F07B3">
        <w:rPr>
          <w:rFonts w:ascii="Trebuchet MS" w:hAnsi="Trebuchet MS"/>
          <w:i/>
          <w:iCs/>
          <w:sz w:val="16"/>
          <w:szCs w:val="16"/>
          <w:lang w:eastAsia="it-IT"/>
        </w:rPr>
        <w:t>Vem</w:t>
      </w:r>
      <w:proofErr w:type="spellEnd"/>
      <w:r w:rsidRPr="001F07B3">
        <w:rPr>
          <w:rFonts w:ascii="Trebuchet MS" w:hAnsi="Trebuchet MS"/>
          <w:i/>
          <w:iCs/>
          <w:sz w:val="16"/>
          <w:szCs w:val="16"/>
          <w:lang w:eastAsia="it-IT"/>
        </w:rPr>
        <w:t xml:space="preserve"> Solutions, </w:t>
      </w:r>
      <w:proofErr w:type="spellStart"/>
      <w:r w:rsidRPr="001F07B3">
        <w:rPr>
          <w:rFonts w:ascii="Trebuchet MS" w:hAnsi="Trebuchet MS"/>
          <w:i/>
          <w:iCs/>
          <w:sz w:val="16"/>
          <w:szCs w:val="16"/>
          <w:lang w:eastAsia="it-IT"/>
        </w:rPr>
        <w:t>Porin</w:t>
      </w:r>
      <w:r w:rsidR="003B4251">
        <w:rPr>
          <w:rFonts w:ascii="Trebuchet MS" w:hAnsi="Trebuchet MS"/>
          <w:i/>
          <w:iCs/>
          <w:sz w:val="16"/>
          <w:szCs w:val="16"/>
          <w:lang w:eastAsia="it-IT"/>
        </w:rPr>
        <w:t>i</w:t>
      </w:r>
      <w:proofErr w:type="spellEnd"/>
      <w:r w:rsidR="003B4251">
        <w:rPr>
          <w:rFonts w:ascii="Trebuchet MS" w:hAnsi="Trebuchet MS"/>
          <w:i/>
          <w:iCs/>
          <w:sz w:val="16"/>
          <w:szCs w:val="16"/>
          <w:lang w:eastAsia="it-IT"/>
        </w:rPr>
        <w:t>;</w:t>
      </w:r>
      <w:r w:rsidRPr="001F07B3">
        <w:rPr>
          <w:rFonts w:ascii="Trebuchet MS" w:hAnsi="Trebuchet MS"/>
          <w:i/>
          <w:iCs/>
          <w:sz w:val="16"/>
          <w:szCs w:val="16"/>
          <w:lang w:eastAsia="it-IT"/>
        </w:rPr>
        <w:t xml:space="preserve"> e con il patrocinio di </w:t>
      </w:r>
      <w:proofErr w:type="spellStart"/>
      <w:r w:rsidRPr="001F07B3">
        <w:rPr>
          <w:rFonts w:ascii="Trebuchet MS" w:hAnsi="Trebuchet MS"/>
          <w:i/>
          <w:iCs/>
          <w:sz w:val="16"/>
          <w:szCs w:val="16"/>
          <w:lang w:eastAsia="it-IT"/>
        </w:rPr>
        <w:t>Assintel</w:t>
      </w:r>
      <w:proofErr w:type="spellEnd"/>
      <w:r w:rsidR="003B4251">
        <w:rPr>
          <w:rFonts w:ascii="Trebuchet MS" w:hAnsi="Trebuchet MS"/>
          <w:i/>
          <w:iCs/>
          <w:sz w:val="16"/>
          <w:szCs w:val="16"/>
          <w:lang w:eastAsia="it-IT"/>
        </w:rPr>
        <w:t>.</w:t>
      </w:r>
      <w:r w:rsidRPr="001F07B3">
        <w:rPr>
          <w:rFonts w:ascii="Trebuchet MS" w:hAnsi="Trebuchet MS"/>
          <w:i/>
          <w:iCs/>
          <w:sz w:val="16"/>
          <w:szCs w:val="16"/>
          <w:lang w:eastAsia="it-IT"/>
        </w:rPr>
        <w:t xml:space="preserve"> </w:t>
      </w:r>
    </w:p>
    <w:p w14:paraId="59F3D9A8" w14:textId="77777777" w:rsidR="00984423" w:rsidRPr="006F10A6" w:rsidRDefault="00984423" w:rsidP="003D57A2">
      <w:pPr>
        <w:pStyle w:val="Corpotesto"/>
        <w:jc w:val="both"/>
        <w:rPr>
          <w:rFonts w:ascii="Trebuchet MS" w:hAnsi="Trebuchet MS"/>
          <w:color w:val="000000" w:themeColor="text1"/>
          <w:sz w:val="16"/>
          <w:szCs w:val="16"/>
          <w:lang w:bidi="it-IT"/>
        </w:rPr>
      </w:pPr>
    </w:p>
    <w:p w14:paraId="17D6FD97" w14:textId="77777777" w:rsidR="00AD06DA" w:rsidRPr="004C1326" w:rsidRDefault="00AD06DA" w:rsidP="00AD06DA">
      <w:pPr>
        <w:jc w:val="both"/>
        <w:rPr>
          <w:rFonts w:ascii="Trebuchet MS" w:hAnsi="Trebuchet MS" w:cs="Trebuchet MS"/>
          <w:color w:val="000000" w:themeColor="text1"/>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14758A" w:rsidRPr="0014758A" w14:paraId="5565656F" w14:textId="77777777" w:rsidTr="002B3BD6">
        <w:tc>
          <w:tcPr>
            <w:tcW w:w="4782" w:type="dxa"/>
            <w:shd w:val="clear" w:color="auto" w:fill="FFFFFF"/>
          </w:tcPr>
          <w:p w14:paraId="2DCB3936" w14:textId="15AE1A95" w:rsidR="00AD06DA" w:rsidRPr="004C1326" w:rsidRDefault="00AD06DA" w:rsidP="002B3BD6">
            <w:pPr>
              <w:rPr>
                <w:rFonts w:ascii="Trebuchet MS" w:hAnsi="Trebuchet MS" w:cs="Trebuchet MS"/>
                <w:b/>
                <w:color w:val="000000" w:themeColor="text1"/>
              </w:rPr>
            </w:pPr>
            <w:r w:rsidRPr="004C1326">
              <w:rPr>
                <w:rFonts w:ascii="Trebuchet MS" w:hAnsi="Trebuchet MS" w:cs="Trebuchet MS"/>
                <w:b/>
                <w:color w:val="000000" w:themeColor="text1"/>
              </w:rPr>
              <w:t xml:space="preserve">Ufficio stampa </w:t>
            </w:r>
            <w:r w:rsidR="006C7E9C" w:rsidRPr="004C1326">
              <w:rPr>
                <w:rFonts w:ascii="Trebuchet MS" w:hAnsi="Trebuchet MS" w:cs="Trebuchet MS"/>
                <w:b/>
                <w:color w:val="000000" w:themeColor="text1"/>
              </w:rPr>
              <w:t>Osservatori Digital Innovation del</w:t>
            </w:r>
            <w:r w:rsidRPr="004C1326">
              <w:rPr>
                <w:rFonts w:ascii="Trebuchet MS" w:hAnsi="Trebuchet MS" w:cs="Trebuchet MS"/>
                <w:b/>
                <w:color w:val="000000" w:themeColor="text1"/>
              </w:rPr>
              <w:t xml:space="preserve"> Politecnico di Milano</w:t>
            </w:r>
          </w:p>
          <w:p w14:paraId="685E9EA9" w14:textId="77777777" w:rsidR="00AD06DA" w:rsidRPr="004C1326" w:rsidRDefault="00AD06DA" w:rsidP="002B3BD6">
            <w:pPr>
              <w:rPr>
                <w:rFonts w:ascii="Trebuchet MS" w:hAnsi="Trebuchet MS" w:cs="Trebuchet MS"/>
                <w:b/>
                <w:color w:val="000000" w:themeColor="text1"/>
              </w:rPr>
            </w:pPr>
          </w:p>
          <w:p w14:paraId="10F9B5A1"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Barbara Balabio</w:t>
            </w:r>
          </w:p>
          <w:p w14:paraId="56B99B1B" w14:textId="77777777" w:rsidR="00AD06DA" w:rsidRPr="004C1326" w:rsidRDefault="00AD06DA" w:rsidP="002B3BD6">
            <w:pPr>
              <w:widowControl/>
              <w:suppressAutoHyphens w:val="0"/>
              <w:rPr>
                <w:rFonts w:ascii="Trebuchet MS" w:hAnsi="Trebuchet MS"/>
                <w:color w:val="000000" w:themeColor="text1"/>
                <w:lang w:eastAsia="it-IT"/>
              </w:rPr>
            </w:pPr>
            <w:r w:rsidRPr="004C1326">
              <w:rPr>
                <w:rFonts w:ascii="Trebuchet MS" w:hAnsi="Trebuchet MS" w:cs="Trebuchet MS"/>
                <w:color w:val="000000" w:themeColor="text1"/>
              </w:rPr>
              <w:t xml:space="preserve">Tel.: </w:t>
            </w:r>
            <w:r w:rsidRPr="0014758A">
              <w:rPr>
                <w:rFonts w:ascii="Trebuchet MS" w:hAnsi="Trebuchet MS" w:cs="Calibri"/>
                <w:color w:val="000000" w:themeColor="text1"/>
              </w:rPr>
              <w:t>02 2399 9545</w:t>
            </w:r>
            <w:r w:rsidRPr="0014758A">
              <w:rPr>
                <w:rStyle w:val="apple-converted-space"/>
                <w:rFonts w:ascii="Trebuchet MS" w:hAnsi="Trebuchet MS" w:cs="Calibri"/>
                <w:color w:val="000000" w:themeColor="text1"/>
                <w:sz w:val="22"/>
                <w:szCs w:val="22"/>
              </w:rPr>
              <w:t> </w:t>
            </w:r>
          </w:p>
          <w:p w14:paraId="29804ECD" w14:textId="77777777" w:rsidR="00AD06DA" w:rsidRPr="002E645E" w:rsidRDefault="00AD06DA" w:rsidP="002B3BD6">
            <w:pPr>
              <w:rPr>
                <w:rFonts w:ascii="Trebuchet MS" w:hAnsi="Trebuchet MS" w:cs="Trebuchet MS"/>
                <w:color w:val="000000" w:themeColor="text1"/>
              </w:rPr>
            </w:pPr>
            <w:proofErr w:type="gramStart"/>
            <w:r w:rsidRPr="002E645E">
              <w:rPr>
                <w:rFonts w:ascii="Trebuchet MS" w:hAnsi="Trebuchet MS" w:cs="Trebuchet MS"/>
                <w:color w:val="000000" w:themeColor="text1"/>
              </w:rPr>
              <w:t>email</w:t>
            </w:r>
            <w:proofErr w:type="gramEnd"/>
            <w:r w:rsidRPr="002E645E">
              <w:rPr>
                <w:rFonts w:ascii="Trebuchet MS" w:hAnsi="Trebuchet MS" w:cs="Trebuchet MS"/>
                <w:color w:val="000000" w:themeColor="text1"/>
              </w:rPr>
              <w:t xml:space="preserve"> </w:t>
            </w:r>
            <w:hyperlink r:id="rId11" w:history="1">
              <w:r w:rsidRPr="002E645E">
                <w:rPr>
                  <w:rStyle w:val="Collegamentoipertestuale"/>
                  <w:rFonts w:ascii="Trebuchet MS" w:eastAsia="Helvetica" w:hAnsi="Trebuchet MS" w:cs="Trebuchet MS"/>
                  <w:color w:val="000000" w:themeColor="text1"/>
                </w:rPr>
                <w:t>barbara.balabio@osservatori.net</w:t>
              </w:r>
            </w:hyperlink>
          </w:p>
          <w:p w14:paraId="3A5BC8D8" w14:textId="77777777" w:rsidR="00AD06DA" w:rsidRPr="00CD49F3" w:rsidRDefault="000C2226" w:rsidP="002B3BD6">
            <w:pPr>
              <w:jc w:val="both"/>
              <w:rPr>
                <w:rFonts w:ascii="Trebuchet MS" w:hAnsi="Trebuchet MS"/>
                <w:color w:val="000000" w:themeColor="text1"/>
                <w:lang w:val="en-US"/>
              </w:rPr>
            </w:pPr>
            <w:r w:rsidRPr="00CD49F3">
              <w:rPr>
                <w:rFonts w:ascii="Trebuchet MS" w:hAnsi="Trebuchet MS" w:cs="Trebuchet MS"/>
                <w:color w:val="000000" w:themeColor="text1"/>
                <w:lang w:val="en-US"/>
              </w:rPr>
              <w:t xml:space="preserve">Skype </w:t>
            </w:r>
            <w:proofErr w:type="spellStart"/>
            <w:proofErr w:type="gramStart"/>
            <w:r w:rsidRPr="00CD49F3">
              <w:rPr>
                <w:rFonts w:ascii="Trebuchet MS" w:hAnsi="Trebuchet MS" w:cs="Trebuchet MS"/>
                <w:color w:val="000000" w:themeColor="text1"/>
                <w:lang w:val="en-US"/>
              </w:rPr>
              <w:t>barbara.balabio</w:t>
            </w:r>
            <w:proofErr w:type="spellEnd"/>
            <w:proofErr w:type="gramEnd"/>
          </w:p>
          <w:p w14:paraId="6E34CD0C" w14:textId="77777777" w:rsidR="00AD06DA" w:rsidRPr="00CD49F3" w:rsidRDefault="001A60FC" w:rsidP="002B3BD6">
            <w:pPr>
              <w:jc w:val="both"/>
              <w:rPr>
                <w:rFonts w:ascii="Trebuchet MS" w:hAnsi="Trebuchet MS" w:cs="Trebuchet MS"/>
                <w:color w:val="000000" w:themeColor="text1"/>
                <w:lang w:val="en-US"/>
              </w:rPr>
            </w:pPr>
            <w:hyperlink r:id="rId12" w:history="1">
              <w:r w:rsidR="000C2226" w:rsidRPr="00CD49F3">
                <w:rPr>
                  <w:rStyle w:val="Collegamentoipertestuale"/>
                  <w:rFonts w:ascii="Trebuchet MS" w:hAnsi="Trebuchet MS" w:cs="Trebuchet MS"/>
                  <w:color w:val="000000" w:themeColor="text1"/>
                  <w:lang w:val="en-US"/>
                </w:rPr>
                <w:t>www.osservatori.net</w:t>
              </w:r>
            </w:hyperlink>
            <w:r w:rsidR="000C2226" w:rsidRPr="00CD49F3">
              <w:rPr>
                <w:rFonts w:ascii="Trebuchet MS" w:hAnsi="Trebuchet MS" w:cs="Trebuchet MS"/>
                <w:color w:val="000000" w:themeColor="text1"/>
                <w:lang w:val="en-US"/>
              </w:rPr>
              <w:t xml:space="preserve"> </w:t>
            </w:r>
          </w:p>
          <w:p w14:paraId="7AAB499B" w14:textId="77777777" w:rsidR="00AD06DA" w:rsidRPr="00CD49F3" w:rsidRDefault="00AD06DA" w:rsidP="002B3BD6">
            <w:pPr>
              <w:jc w:val="both"/>
              <w:rPr>
                <w:rFonts w:ascii="Trebuchet MS" w:hAnsi="Trebuchet MS" w:cs="Trebuchet MS"/>
                <w:color w:val="000000" w:themeColor="text1"/>
                <w:lang w:val="en-US"/>
              </w:rPr>
            </w:pPr>
          </w:p>
        </w:tc>
        <w:tc>
          <w:tcPr>
            <w:tcW w:w="5083" w:type="dxa"/>
            <w:shd w:val="clear" w:color="auto" w:fill="FFFFFF"/>
          </w:tcPr>
          <w:p w14:paraId="1833B014" w14:textId="77777777" w:rsidR="00AD06DA" w:rsidRPr="004C1326" w:rsidRDefault="00AD06DA" w:rsidP="002B3BD6">
            <w:pPr>
              <w:rPr>
                <w:rFonts w:ascii="Trebuchet MS" w:hAnsi="Trebuchet MS" w:cs="Trebuchet MS"/>
                <w:color w:val="000000" w:themeColor="text1"/>
              </w:rPr>
            </w:pPr>
            <w:r w:rsidRPr="0086333C">
              <w:rPr>
                <w:rFonts w:ascii="Trebuchet MS" w:hAnsi="Trebuchet MS" w:cs="Trebuchet MS"/>
                <w:b/>
                <w:bCs/>
                <w:color w:val="FF0000"/>
              </w:rPr>
              <w:t>d'I</w:t>
            </w:r>
            <w:r w:rsidRPr="004C1326">
              <w:rPr>
                <w:rFonts w:ascii="Trebuchet MS" w:hAnsi="Trebuchet MS" w:cs="Trebuchet MS"/>
                <w:color w:val="000000" w:themeColor="text1"/>
              </w:rPr>
              <w:t xml:space="preserve"> </w:t>
            </w:r>
            <w:r w:rsidRPr="004C1326">
              <w:rPr>
                <w:rFonts w:ascii="Trebuchet MS" w:hAnsi="Trebuchet MS" w:cs="Trebuchet MS"/>
                <w:b/>
                <w:bCs/>
                <w:color w:val="000000" w:themeColor="text1"/>
              </w:rPr>
              <w:t>Comunicazione</w:t>
            </w:r>
            <w:r w:rsidRPr="004C1326">
              <w:rPr>
                <w:rFonts w:ascii="Trebuchet MS" w:hAnsi="Trebuchet MS" w:cs="Trebuchet MS"/>
                <w:color w:val="000000" w:themeColor="text1"/>
              </w:rPr>
              <w:t xml:space="preserve">: </w:t>
            </w:r>
          </w:p>
          <w:p w14:paraId="11F6B0FB" w14:textId="77777777" w:rsidR="00AD06DA" w:rsidRPr="004C1326" w:rsidRDefault="00AD06DA" w:rsidP="002B3BD6">
            <w:pPr>
              <w:rPr>
                <w:rFonts w:ascii="Trebuchet MS" w:hAnsi="Trebuchet MS" w:cs="Trebuchet MS"/>
                <w:color w:val="000000" w:themeColor="text1"/>
              </w:rPr>
            </w:pPr>
          </w:p>
          <w:p w14:paraId="3FF04C20"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Piero Orlando </w:t>
            </w:r>
          </w:p>
          <w:p w14:paraId="00A53149"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po@dicomunicazione.it </w:t>
            </w:r>
          </w:p>
          <w:p w14:paraId="5C605FD6"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 xml:space="preserve">Mob.: 335 1753472 </w:t>
            </w:r>
          </w:p>
          <w:p w14:paraId="784975EC" w14:textId="77777777" w:rsidR="00AD06DA" w:rsidRPr="004C1326" w:rsidRDefault="00AD06DA" w:rsidP="002B3BD6">
            <w:pPr>
              <w:rPr>
                <w:rFonts w:ascii="Trebuchet MS" w:hAnsi="Trebuchet MS" w:cs="Trebuchet MS"/>
                <w:color w:val="000000" w:themeColor="text1"/>
              </w:rPr>
            </w:pPr>
          </w:p>
          <w:p w14:paraId="353DDA98" w14:textId="77777777" w:rsidR="00AD06DA" w:rsidRPr="004C1326" w:rsidRDefault="00AD06DA" w:rsidP="002B3BD6">
            <w:pPr>
              <w:rPr>
                <w:rFonts w:ascii="Trebuchet MS" w:hAnsi="Trebuchet MS"/>
                <w:color w:val="000000" w:themeColor="text1"/>
              </w:rPr>
            </w:pPr>
            <w:r w:rsidRPr="004C1326">
              <w:rPr>
                <w:rFonts w:ascii="Trebuchet MS" w:hAnsi="Trebuchet MS" w:cs="Trebuchet MS"/>
                <w:color w:val="000000" w:themeColor="text1"/>
              </w:rPr>
              <w:t>Marco Puelli</w:t>
            </w:r>
          </w:p>
          <w:p w14:paraId="20F7B670" w14:textId="77777777" w:rsidR="00AD06DA" w:rsidRPr="004C1326" w:rsidRDefault="001A60FC" w:rsidP="002B3BD6">
            <w:pPr>
              <w:rPr>
                <w:rFonts w:ascii="Trebuchet MS" w:hAnsi="Trebuchet MS" w:cs="Trebuchet MS"/>
                <w:color w:val="000000" w:themeColor="text1"/>
              </w:rPr>
            </w:pPr>
            <w:hyperlink r:id="rId13" w:history="1">
              <w:r w:rsidR="00AD06DA" w:rsidRPr="004C1326">
                <w:rPr>
                  <w:rStyle w:val="Collegamentoipertestuale"/>
                  <w:rFonts w:ascii="Trebuchet MS" w:hAnsi="Trebuchet MS"/>
                  <w:color w:val="000000" w:themeColor="text1"/>
                </w:rPr>
                <w:t>mp</w:t>
              </w:r>
              <w:r w:rsidR="00AD06DA" w:rsidRPr="004C1326">
                <w:rPr>
                  <w:rStyle w:val="Collegamentoipertestuale"/>
                  <w:rFonts w:ascii="Trebuchet MS" w:hAnsi="Trebuchet MS" w:cs="Trebuchet MS"/>
                  <w:color w:val="000000" w:themeColor="text1"/>
                </w:rPr>
                <w:t>@dicomunicazione.it</w:t>
              </w:r>
            </w:hyperlink>
          </w:p>
          <w:p w14:paraId="5A1EA986" w14:textId="77777777" w:rsidR="00AD06DA" w:rsidRPr="004C1326" w:rsidRDefault="00AD06DA" w:rsidP="002B3BD6">
            <w:pPr>
              <w:rPr>
                <w:rFonts w:ascii="Trebuchet MS" w:hAnsi="Trebuchet MS" w:cs="Trebuchet MS"/>
                <w:color w:val="000000" w:themeColor="text1"/>
              </w:rPr>
            </w:pPr>
            <w:r w:rsidRPr="004C1326">
              <w:rPr>
                <w:rFonts w:ascii="Trebuchet MS" w:hAnsi="Trebuchet MS" w:cs="Trebuchet MS"/>
                <w:color w:val="000000" w:themeColor="text1"/>
              </w:rPr>
              <w:t>Mob.: 320 1144691</w:t>
            </w:r>
          </w:p>
          <w:p w14:paraId="655A546A" w14:textId="77777777" w:rsidR="00AD06DA" w:rsidRPr="004C1326" w:rsidRDefault="00AD06DA" w:rsidP="002B3BD6">
            <w:pPr>
              <w:rPr>
                <w:rFonts w:ascii="Trebuchet MS" w:hAnsi="Trebuchet MS" w:cs="Trebuchet MS"/>
                <w:color w:val="000000" w:themeColor="text1"/>
              </w:rPr>
            </w:pPr>
          </w:p>
        </w:tc>
      </w:tr>
    </w:tbl>
    <w:p w14:paraId="61E60A96" w14:textId="57454482" w:rsidR="00683F35" w:rsidRPr="004C1326" w:rsidRDefault="00683F35" w:rsidP="0080414C">
      <w:pPr>
        <w:jc w:val="both"/>
        <w:rPr>
          <w:rFonts w:ascii="Trebuchet MS" w:hAnsi="Trebuchet MS" w:cs="Calibri"/>
          <w:b/>
          <w:bCs/>
          <w:i/>
          <w:iCs/>
          <w:color w:val="000000" w:themeColor="text1"/>
          <w:sz w:val="12"/>
          <w:szCs w:val="12"/>
        </w:rPr>
      </w:pPr>
    </w:p>
    <w:p w14:paraId="61B41C02" w14:textId="043FDE3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4C1326">
        <w:rPr>
          <w:rFonts w:ascii="Trebuchet MS" w:hAnsi="Trebuchet MS" w:cs="Calibri"/>
          <w:b/>
          <w:bCs/>
          <w:i/>
          <w:iCs/>
          <w:color w:val="000000" w:themeColor="text1"/>
          <w:sz w:val="12"/>
          <w:szCs w:val="12"/>
        </w:rPr>
        <w:t>MBAs</w:t>
      </w:r>
      <w:proofErr w:type="spellEnd"/>
      <w:r w:rsidRPr="004C1326">
        <w:rPr>
          <w:rFonts w:ascii="Trebuchet MS" w:hAnsi="Trebuchet MS" w:cs="Calibri"/>
          <w:b/>
          <w:bCs/>
          <w:i/>
          <w:iCs/>
          <w:color w:val="000000" w:themeColor="text1"/>
          <w:sz w:val="12"/>
          <w:szCs w:val="12"/>
        </w:rPr>
        <w:t xml:space="preserve">) nel 2013, e AACSB (Advance Collegiate Schools of Business, ottenuto nel 2021). Nel 2017 è la prima business school italiana a vedere riconosciuta la qualità dei propri corsi erogati in digital learning nei master Executive MBA attraverso la certificazione EOCCS (EFMD Online Course </w:t>
      </w:r>
      <w:proofErr w:type="spellStart"/>
      <w:r w:rsidRPr="004C1326">
        <w:rPr>
          <w:rFonts w:ascii="Trebuchet MS" w:hAnsi="Trebuchet MS" w:cs="Calibri"/>
          <w:b/>
          <w:bCs/>
          <w:i/>
          <w:iCs/>
          <w:color w:val="000000" w:themeColor="text1"/>
          <w:sz w:val="12"/>
          <w:szCs w:val="12"/>
        </w:rPr>
        <w:t>Certification</w:t>
      </w:r>
      <w:proofErr w:type="spellEnd"/>
      <w:r w:rsidRPr="004C1326">
        <w:rPr>
          <w:rFonts w:ascii="Trebuchet MS" w:hAnsi="Trebuchet MS" w:cs="Calibri"/>
          <w:b/>
          <w:bCs/>
          <w:i/>
          <w:iCs/>
          <w:color w:val="000000" w:themeColor="text1"/>
          <w:sz w:val="12"/>
          <w:szCs w:val="12"/>
        </w:rPr>
        <w:t xml:space="preserve"> System).  </w:t>
      </w:r>
      <w:proofErr w:type="spellStart"/>
      <w:r w:rsidRPr="004C1326">
        <w:rPr>
          <w:rFonts w:ascii="Trebuchet MS" w:hAnsi="Trebuchet MS" w:cs="Calibri"/>
          <w:b/>
          <w:bCs/>
          <w:i/>
          <w:iCs/>
          <w:color w:val="000000" w:themeColor="text1"/>
          <w:sz w:val="12"/>
          <w:szCs w:val="12"/>
          <w:lang w:val="en-US"/>
        </w:rPr>
        <w:t>Inserita</w:t>
      </w:r>
      <w:proofErr w:type="spellEnd"/>
      <w:r w:rsidRPr="004C1326">
        <w:rPr>
          <w:rFonts w:ascii="Trebuchet MS" w:hAnsi="Trebuchet MS" w:cs="Calibri"/>
          <w:b/>
          <w:bCs/>
          <w:i/>
          <w:iCs/>
          <w:color w:val="000000" w:themeColor="text1"/>
          <w:sz w:val="12"/>
          <w:szCs w:val="12"/>
          <w:lang w:val="en-US"/>
        </w:rPr>
        <w:t xml:space="preserve"> </w:t>
      </w:r>
      <w:proofErr w:type="spellStart"/>
      <w:r w:rsidRPr="004C1326">
        <w:rPr>
          <w:rFonts w:ascii="Trebuchet MS" w:hAnsi="Trebuchet MS" w:cs="Calibri"/>
          <w:b/>
          <w:bCs/>
          <w:i/>
          <w:iCs/>
          <w:color w:val="000000" w:themeColor="text1"/>
          <w:sz w:val="12"/>
          <w:szCs w:val="12"/>
          <w:lang w:val="en-US"/>
        </w:rPr>
        <w:t>nella</w:t>
      </w:r>
      <w:proofErr w:type="spellEnd"/>
      <w:r w:rsidRPr="004C1326">
        <w:rPr>
          <w:rFonts w:ascii="Trebuchet MS" w:hAnsi="Trebuchet MS" w:cs="Calibri"/>
          <w:b/>
          <w:bCs/>
          <w:i/>
          <w:iCs/>
          <w:color w:val="000000" w:themeColor="text1"/>
          <w:sz w:val="12"/>
          <w:szCs w:val="12"/>
          <w:lang w:val="en-US"/>
        </w:rPr>
        <w:t xml:space="preserve"> </w:t>
      </w:r>
      <w:proofErr w:type="spellStart"/>
      <w:r w:rsidRPr="004C1326">
        <w:rPr>
          <w:rFonts w:ascii="Trebuchet MS" w:hAnsi="Trebuchet MS" w:cs="Calibri"/>
          <w:b/>
          <w:bCs/>
          <w:i/>
          <w:iCs/>
          <w:color w:val="000000" w:themeColor="text1"/>
          <w:sz w:val="12"/>
          <w:szCs w:val="12"/>
          <w:lang w:val="en-US"/>
        </w:rPr>
        <w:t>classifica</w:t>
      </w:r>
      <w:proofErr w:type="spellEnd"/>
      <w:r w:rsidRPr="004C1326">
        <w:rPr>
          <w:rFonts w:ascii="Trebuchet MS" w:hAnsi="Trebuchet MS" w:cs="Calibri"/>
          <w:b/>
          <w:bCs/>
          <w:i/>
          <w:iCs/>
          <w:color w:val="000000" w:themeColor="text1"/>
          <w:sz w:val="12"/>
          <w:szCs w:val="12"/>
          <w:lang w:val="en-US"/>
        </w:rPr>
        <w:t xml:space="preserve"> del Financial Times </w:t>
      </w:r>
      <w:proofErr w:type="spellStart"/>
      <w:r w:rsidRPr="004C1326">
        <w:rPr>
          <w:rFonts w:ascii="Trebuchet MS" w:hAnsi="Trebuchet MS" w:cs="Calibri"/>
          <w:b/>
          <w:bCs/>
          <w:i/>
          <w:iCs/>
          <w:color w:val="000000" w:themeColor="text1"/>
          <w:sz w:val="12"/>
          <w:szCs w:val="12"/>
          <w:lang w:val="en-US"/>
        </w:rPr>
        <w:t>delle</w:t>
      </w:r>
      <w:proofErr w:type="spellEnd"/>
      <w:r w:rsidRPr="004C1326">
        <w:rPr>
          <w:rFonts w:ascii="Trebuchet MS" w:hAnsi="Trebuchet MS" w:cs="Calibri"/>
          <w:b/>
          <w:bCs/>
          <w:i/>
          <w:iCs/>
          <w:color w:val="000000" w:themeColor="text1"/>
          <w:sz w:val="12"/>
          <w:szCs w:val="12"/>
          <w:lang w:val="en-US"/>
        </w:rPr>
        <w:t xml:space="preserve"> </w:t>
      </w:r>
      <w:proofErr w:type="spellStart"/>
      <w:r w:rsidRPr="004C1326">
        <w:rPr>
          <w:rFonts w:ascii="Trebuchet MS" w:hAnsi="Trebuchet MS" w:cs="Calibri"/>
          <w:b/>
          <w:bCs/>
          <w:i/>
          <w:iCs/>
          <w:color w:val="000000" w:themeColor="text1"/>
          <w:sz w:val="12"/>
          <w:szCs w:val="12"/>
          <w:lang w:val="en-US"/>
        </w:rPr>
        <w:t>migliori</w:t>
      </w:r>
      <w:proofErr w:type="spellEnd"/>
      <w:r w:rsidRPr="004C1326">
        <w:rPr>
          <w:rFonts w:ascii="Trebuchet MS" w:hAnsi="Trebuchet MS" w:cs="Calibri"/>
          <w:b/>
          <w:bCs/>
          <w:i/>
          <w:iCs/>
          <w:color w:val="000000" w:themeColor="text1"/>
          <w:sz w:val="12"/>
          <w:szCs w:val="12"/>
          <w:lang w:val="en-US"/>
        </w:rPr>
        <w:t xml:space="preserve"> Business School </w:t>
      </w:r>
      <w:proofErr w:type="spellStart"/>
      <w:r w:rsidRPr="004C1326">
        <w:rPr>
          <w:rFonts w:ascii="Trebuchet MS" w:hAnsi="Trebuchet MS" w:cs="Calibri"/>
          <w:b/>
          <w:bCs/>
          <w:i/>
          <w:iCs/>
          <w:color w:val="000000" w:themeColor="text1"/>
          <w:sz w:val="12"/>
          <w:szCs w:val="12"/>
          <w:lang w:val="en-US"/>
        </w:rPr>
        <w:t>d’Europa</w:t>
      </w:r>
      <w:proofErr w:type="spellEnd"/>
      <w:r w:rsidRPr="004C1326">
        <w:rPr>
          <w:rFonts w:ascii="Trebuchet MS" w:hAnsi="Trebuchet MS" w:cs="Calibri"/>
          <w:b/>
          <w:bCs/>
          <w:i/>
          <w:iCs/>
          <w:color w:val="000000" w:themeColor="text1"/>
          <w:sz w:val="12"/>
          <w:szCs w:val="12"/>
          <w:lang w:val="en-US"/>
        </w:rPr>
        <w:t xml:space="preserve"> dal 2009, </w:t>
      </w:r>
      <w:proofErr w:type="spellStart"/>
      <w:r w:rsidRPr="004C1326">
        <w:rPr>
          <w:rFonts w:ascii="Trebuchet MS" w:hAnsi="Trebuchet MS" w:cs="Calibri"/>
          <w:b/>
          <w:bCs/>
          <w:i/>
          <w:iCs/>
          <w:color w:val="000000" w:themeColor="text1"/>
          <w:sz w:val="12"/>
          <w:szCs w:val="12"/>
          <w:lang w:val="en-US"/>
        </w:rPr>
        <w:t>oggi</w:t>
      </w:r>
      <w:proofErr w:type="spellEnd"/>
      <w:r w:rsidRPr="004C1326">
        <w:rPr>
          <w:rFonts w:ascii="Trebuchet MS" w:hAnsi="Trebuchet MS" w:cs="Calibri"/>
          <w:b/>
          <w:bCs/>
          <w:i/>
          <w:iCs/>
          <w:color w:val="000000" w:themeColor="text1"/>
          <w:sz w:val="12"/>
          <w:szCs w:val="12"/>
          <w:lang w:val="en-US"/>
        </w:rPr>
        <w:t xml:space="preserve"> è in </w:t>
      </w:r>
      <w:proofErr w:type="spellStart"/>
      <w:r w:rsidRPr="004C1326">
        <w:rPr>
          <w:rFonts w:ascii="Trebuchet MS" w:hAnsi="Trebuchet MS" w:cs="Calibri"/>
          <w:b/>
          <w:bCs/>
          <w:i/>
          <w:iCs/>
          <w:color w:val="000000" w:themeColor="text1"/>
          <w:sz w:val="12"/>
          <w:szCs w:val="12"/>
          <w:lang w:val="en-US"/>
        </w:rPr>
        <w:t>classifica</w:t>
      </w:r>
      <w:proofErr w:type="spellEnd"/>
      <w:r w:rsidRPr="004C1326">
        <w:rPr>
          <w:rFonts w:ascii="Trebuchet MS" w:hAnsi="Trebuchet MS" w:cs="Calibri"/>
          <w:b/>
          <w:bCs/>
          <w:i/>
          <w:iCs/>
          <w:color w:val="000000" w:themeColor="text1"/>
          <w:sz w:val="12"/>
          <w:szCs w:val="12"/>
          <w:lang w:val="en-US"/>
        </w:rPr>
        <w:t xml:space="preserve"> con Executive MBA, Full-Time MBA, Master of Science in Management Engineering, </w:t>
      </w:r>
      <w:proofErr w:type="spellStart"/>
      <w:r w:rsidRPr="004C1326">
        <w:rPr>
          <w:rFonts w:ascii="Trebuchet MS" w:hAnsi="Trebuchet MS" w:cs="Calibri"/>
          <w:b/>
          <w:bCs/>
          <w:i/>
          <w:iCs/>
          <w:color w:val="000000" w:themeColor="text1"/>
          <w:sz w:val="12"/>
          <w:szCs w:val="12"/>
          <w:lang w:val="en-US"/>
        </w:rPr>
        <w:t>Customised</w:t>
      </w:r>
      <w:proofErr w:type="spellEnd"/>
      <w:r w:rsidRPr="004C1326">
        <w:rPr>
          <w:rFonts w:ascii="Trebuchet MS" w:hAnsi="Trebuchet MS" w:cs="Calibri"/>
          <w:b/>
          <w:bCs/>
          <w:i/>
          <w:iCs/>
          <w:color w:val="000000" w:themeColor="text1"/>
          <w:sz w:val="12"/>
          <w:szCs w:val="12"/>
          <w:lang w:val="en-US"/>
        </w:rPr>
        <w:t xml:space="preserve"> Executive </w:t>
      </w:r>
      <w:proofErr w:type="spellStart"/>
      <w:r w:rsidRPr="004C1326">
        <w:rPr>
          <w:rFonts w:ascii="Trebuchet MS" w:hAnsi="Trebuchet MS" w:cs="Calibri"/>
          <w:b/>
          <w:bCs/>
          <w:i/>
          <w:iCs/>
          <w:color w:val="000000" w:themeColor="text1"/>
          <w:sz w:val="12"/>
          <w:szCs w:val="12"/>
          <w:lang w:val="en-US"/>
        </w:rPr>
        <w:t>programmes</w:t>
      </w:r>
      <w:proofErr w:type="spellEnd"/>
      <w:r w:rsidRPr="004C1326">
        <w:rPr>
          <w:rFonts w:ascii="Trebuchet MS" w:hAnsi="Trebuchet MS" w:cs="Calibri"/>
          <w:b/>
          <w:bCs/>
          <w:i/>
          <w:iCs/>
          <w:color w:val="000000" w:themeColor="text1"/>
          <w:sz w:val="12"/>
          <w:szCs w:val="12"/>
          <w:lang w:val="en-US"/>
        </w:rPr>
        <w:t xml:space="preserve"> for business e Open Executive </w:t>
      </w:r>
      <w:proofErr w:type="spellStart"/>
      <w:r w:rsidRPr="004C1326">
        <w:rPr>
          <w:rFonts w:ascii="Trebuchet MS" w:hAnsi="Trebuchet MS" w:cs="Calibri"/>
          <w:b/>
          <w:bCs/>
          <w:i/>
          <w:iCs/>
          <w:color w:val="000000" w:themeColor="text1"/>
          <w:sz w:val="12"/>
          <w:szCs w:val="12"/>
          <w:lang w:val="en-US"/>
        </w:rPr>
        <w:t>programmes</w:t>
      </w:r>
      <w:proofErr w:type="spellEnd"/>
      <w:r w:rsidRPr="004C1326">
        <w:rPr>
          <w:rFonts w:ascii="Trebuchet MS" w:hAnsi="Trebuchet MS" w:cs="Calibri"/>
          <w:b/>
          <w:bCs/>
          <w:i/>
          <w:iCs/>
          <w:color w:val="000000" w:themeColor="text1"/>
          <w:sz w:val="12"/>
          <w:szCs w:val="12"/>
          <w:lang w:val="en-US"/>
        </w:rPr>
        <w:t xml:space="preserve"> for managers and professionals. </w:t>
      </w:r>
      <w:r w:rsidRPr="004C1326">
        <w:rPr>
          <w:rFonts w:ascii="Trebuchet MS" w:hAnsi="Trebuchet MS" w:cs="Calibri"/>
          <w:b/>
          <w:bCs/>
          <w:i/>
          <w:iCs/>
          <w:color w:val="000000" w:themeColor="text1"/>
          <w:sz w:val="12"/>
          <w:szCs w:val="12"/>
        </w:rPr>
        <w:t xml:space="preserve">Nel 2021 l’International Flex EMBA si posiziona tra i 10 migliori master al mondo nel Financial Times Online MBA Ranking. La Scuola è presente anche nei QS World University Rankings e nel Bloomberg </w:t>
      </w:r>
      <w:proofErr w:type="spellStart"/>
      <w:r w:rsidRPr="004C1326">
        <w:rPr>
          <w:rFonts w:ascii="Trebuchet MS" w:hAnsi="Trebuchet MS" w:cs="Calibri"/>
          <w:b/>
          <w:bCs/>
          <w:i/>
          <w:iCs/>
          <w:color w:val="000000" w:themeColor="text1"/>
          <w:sz w:val="12"/>
          <w:szCs w:val="12"/>
        </w:rPr>
        <w:t>Businessweek</w:t>
      </w:r>
      <w:proofErr w:type="spellEnd"/>
      <w:r w:rsidRPr="004C1326">
        <w:rPr>
          <w:rFonts w:ascii="Trebuchet MS" w:hAnsi="Trebuchet MS" w:cs="Calibri"/>
          <w:b/>
          <w:bCs/>
          <w:i/>
          <w:iCs/>
          <w:color w:val="000000" w:themeColor="text1"/>
          <w:sz w:val="12"/>
          <w:szCs w:val="12"/>
        </w:rPr>
        <w:t xml:space="preserve"> Ranking. </w:t>
      </w:r>
      <w:r w:rsidRPr="004C1326">
        <w:rPr>
          <w:rFonts w:ascii="Trebuchet MS" w:hAnsi="Trebuchet MS" w:cs="Calibri"/>
          <w:b/>
          <w:bCs/>
          <w:i/>
          <w:iCs/>
          <w:color w:val="000000" w:themeColor="text1"/>
          <w:sz w:val="12"/>
          <w:szCs w:val="12"/>
          <w:lang w:val="en-US"/>
        </w:rPr>
        <w:t xml:space="preserve">La </w:t>
      </w:r>
      <w:proofErr w:type="spellStart"/>
      <w:r w:rsidRPr="004C1326">
        <w:rPr>
          <w:rFonts w:ascii="Trebuchet MS" w:hAnsi="Trebuchet MS" w:cs="Calibri"/>
          <w:b/>
          <w:bCs/>
          <w:i/>
          <w:iCs/>
          <w:color w:val="000000" w:themeColor="text1"/>
          <w:sz w:val="12"/>
          <w:szCs w:val="12"/>
          <w:lang w:val="en-US"/>
        </w:rPr>
        <w:t>Scuola</w:t>
      </w:r>
      <w:proofErr w:type="spellEnd"/>
      <w:r w:rsidRPr="004C1326">
        <w:rPr>
          <w:rFonts w:ascii="Trebuchet MS" w:hAnsi="Trebuchet MS" w:cs="Calibri"/>
          <w:b/>
          <w:bCs/>
          <w:i/>
          <w:iCs/>
          <w:color w:val="000000" w:themeColor="text1"/>
          <w:sz w:val="12"/>
          <w:szCs w:val="12"/>
          <w:lang w:val="en-US"/>
        </w:rPr>
        <w:t xml:space="preserve"> è </w:t>
      </w:r>
      <w:proofErr w:type="spellStart"/>
      <w:r w:rsidRPr="004C1326">
        <w:rPr>
          <w:rFonts w:ascii="Trebuchet MS" w:hAnsi="Trebuchet MS" w:cs="Calibri"/>
          <w:b/>
          <w:bCs/>
          <w:i/>
          <w:iCs/>
          <w:color w:val="000000" w:themeColor="text1"/>
          <w:sz w:val="12"/>
          <w:szCs w:val="12"/>
          <w:lang w:val="en-US"/>
        </w:rPr>
        <w:t>membro</w:t>
      </w:r>
      <w:proofErr w:type="spellEnd"/>
      <w:r w:rsidRPr="004C1326">
        <w:rPr>
          <w:rFonts w:ascii="Trebuchet MS" w:hAnsi="Trebuchet MS" w:cs="Calibri"/>
          <w:b/>
          <w:bCs/>
          <w:i/>
          <w:iCs/>
          <w:color w:val="000000" w:themeColor="text1"/>
          <w:sz w:val="12"/>
          <w:szCs w:val="12"/>
          <w:lang w:val="en-US"/>
        </w:rPr>
        <w:t xml:space="preserve"> di PRME (Principles for Responsible Management Education), </w:t>
      </w:r>
      <w:proofErr w:type="spellStart"/>
      <w:r w:rsidRPr="004C1326">
        <w:rPr>
          <w:rFonts w:ascii="Trebuchet MS" w:hAnsi="Trebuchet MS" w:cs="Calibri"/>
          <w:b/>
          <w:bCs/>
          <w:i/>
          <w:iCs/>
          <w:color w:val="000000" w:themeColor="text1"/>
          <w:sz w:val="12"/>
          <w:szCs w:val="12"/>
          <w:lang w:val="en-US"/>
        </w:rPr>
        <w:t>Cladea</w:t>
      </w:r>
      <w:proofErr w:type="spellEnd"/>
      <w:r w:rsidRPr="004C1326">
        <w:rPr>
          <w:rFonts w:ascii="Trebuchet MS" w:hAnsi="Trebuchet MS" w:cs="Calibri"/>
          <w:b/>
          <w:bCs/>
          <w:i/>
          <w:iCs/>
          <w:color w:val="000000" w:themeColor="text1"/>
          <w:sz w:val="12"/>
          <w:szCs w:val="12"/>
          <w:lang w:val="en-US"/>
        </w:rPr>
        <w:t xml:space="preserve"> (Latin American Council of Management Schools) e di QTEM (Quantitative Techniques for Economics &amp; Management Masters Network). </w:t>
      </w:r>
      <w:r w:rsidRPr="004C1326">
        <w:rPr>
          <w:rFonts w:ascii="Trebuchet MS" w:hAnsi="Trebuchet MS" w:cs="Calibri"/>
          <w:b/>
          <w:bCs/>
          <w:i/>
          <w:iCs/>
          <w:color w:val="000000" w:themeColor="text1"/>
          <w:sz w:val="12"/>
          <w:szCs w:val="12"/>
        </w:rPr>
        <w:t xml:space="preserve">Fanno parte della Scuola: il Dipartimento di Ingegneria Gestionale del Politecnico di Milano e MIP Graduate School of Business che, in particolare, si focalizza sulla formazione executive e sui programmi </w:t>
      </w:r>
      <w:proofErr w:type="gramStart"/>
      <w:r w:rsidRPr="004C1326">
        <w:rPr>
          <w:rFonts w:ascii="Trebuchet MS" w:hAnsi="Trebuchet MS" w:cs="Calibri"/>
          <w:b/>
          <w:bCs/>
          <w:i/>
          <w:iCs/>
          <w:color w:val="000000" w:themeColor="text1"/>
          <w:sz w:val="12"/>
          <w:szCs w:val="12"/>
        </w:rPr>
        <w:t>Master</w:t>
      </w:r>
      <w:proofErr w:type="gramEnd"/>
      <w:r w:rsidRPr="004C1326">
        <w:rPr>
          <w:rFonts w:ascii="Trebuchet MS" w:hAnsi="Trebuchet MS" w:cs="Calibri"/>
          <w:b/>
          <w:bCs/>
          <w:i/>
          <w:iCs/>
          <w:color w:val="000000" w:themeColor="text1"/>
          <w:sz w:val="12"/>
          <w:szCs w:val="12"/>
        </w:rPr>
        <w:t xml:space="preserve">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5A35483" w14:textId="7777777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w:t>
      </w:r>
    </w:p>
    <w:p w14:paraId="75EE12FB" w14:textId="7777777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proofErr w:type="gramStart"/>
      <w:r w:rsidRPr="004C1326">
        <w:rPr>
          <w:rFonts w:ascii="Trebuchet MS" w:hAnsi="Trebuchet MS" w:cs="Calibri"/>
          <w:b/>
          <w:bCs/>
          <w:i/>
          <w:iCs/>
          <w:color w:val="000000" w:themeColor="text1"/>
          <w:sz w:val="12"/>
          <w:szCs w:val="12"/>
        </w:rPr>
        <w:t>pre</w:t>
      </w:r>
      <w:proofErr w:type="spellEnd"/>
      <w:r w:rsidRPr="004C1326">
        <w:rPr>
          <w:rFonts w:ascii="Trebuchet MS" w:hAnsi="Trebuchet MS" w:cs="Calibri"/>
          <w:b/>
          <w:bCs/>
          <w:i/>
          <w:iCs/>
          <w:color w:val="000000" w:themeColor="text1"/>
          <w:sz w:val="12"/>
          <w:szCs w:val="12"/>
        </w:rPr>
        <w:t>-competitivi</w:t>
      </w:r>
      <w:proofErr w:type="gramEnd"/>
      <w:r w:rsidRPr="004C1326">
        <w:rPr>
          <w:rFonts w:ascii="Trebuchet MS" w:hAnsi="Trebuchet MS" w:cs="Calibri"/>
          <w:b/>
          <w:bCs/>
          <w:i/>
          <w:iCs/>
          <w:color w:val="000000" w:themeColor="text1"/>
          <w:sz w:val="12"/>
          <w:szCs w:val="12"/>
        </w:rPr>
        <w:t xml:space="preserve"> e duraturi nel tempo, che aggregano la domanda e l’offerta di Innovazione Digitale in Italia.</w:t>
      </w:r>
    </w:p>
    <w:p w14:paraId="495B2EE1" w14:textId="77777777" w:rsidR="00683F35" w:rsidRPr="004C1326" w:rsidRDefault="00683F35" w:rsidP="00683F35">
      <w:pPr>
        <w:jc w:val="both"/>
        <w:rPr>
          <w:rFonts w:ascii="Trebuchet MS" w:hAnsi="Trebuchet MS" w:cs="Calibri"/>
          <w:b/>
          <w:bCs/>
          <w:i/>
          <w:iCs/>
          <w:color w:val="000000" w:themeColor="text1"/>
          <w:sz w:val="12"/>
          <w:szCs w:val="12"/>
        </w:rPr>
      </w:pPr>
      <w:r w:rsidRPr="004C1326">
        <w:rPr>
          <w:rFonts w:ascii="Trebuchet MS" w:hAnsi="Trebuchet MS" w:cs="Calibri"/>
          <w:b/>
          <w:bCs/>
          <w:i/>
          <w:iCs/>
          <w:color w:val="000000" w:themeColor="text1"/>
          <w:sz w:val="12"/>
          <w:szCs w:val="12"/>
        </w:rPr>
        <w:t xml:space="preserve">Le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w:t>
      </w:r>
      <w:proofErr w:type="spellStart"/>
      <w:r w:rsidRPr="004C1326">
        <w:rPr>
          <w:rFonts w:ascii="Trebuchet MS" w:hAnsi="Trebuchet MS" w:cs="Calibri"/>
          <w:b/>
          <w:bCs/>
          <w:i/>
          <w:iCs/>
          <w:color w:val="000000" w:themeColor="text1"/>
          <w:sz w:val="12"/>
          <w:szCs w:val="12"/>
        </w:rPr>
        <w:t>Transformation</w:t>
      </w:r>
      <w:proofErr w:type="spellEnd"/>
      <w:r w:rsidRPr="004C1326">
        <w:rPr>
          <w:rFonts w:ascii="Trebuchet MS" w:hAnsi="Trebuchet MS" w:cs="Calibri"/>
          <w:b/>
          <w:bCs/>
          <w:i/>
          <w:iCs/>
          <w:color w:val="000000" w:themeColor="text1"/>
          <w:sz w:val="12"/>
          <w:szCs w:val="12"/>
        </w:rPr>
        <w:t xml:space="preserve">, Cloud nella PA, </w:t>
      </w:r>
      <w:proofErr w:type="spellStart"/>
      <w:r w:rsidRPr="004C1326">
        <w:rPr>
          <w:rFonts w:ascii="Trebuchet MS" w:hAnsi="Trebuchet MS" w:cs="Calibri"/>
          <w:b/>
          <w:bCs/>
          <w:i/>
          <w:iCs/>
          <w:color w:val="000000" w:themeColor="text1"/>
          <w:sz w:val="12"/>
          <w:szCs w:val="12"/>
        </w:rPr>
        <w:t>Connected</w:t>
      </w:r>
      <w:proofErr w:type="spellEnd"/>
      <w:r w:rsidRPr="004C1326">
        <w:rPr>
          <w:rFonts w:ascii="Trebuchet MS" w:hAnsi="Trebuchet MS" w:cs="Calibri"/>
          <w:b/>
          <w:bCs/>
          <w:i/>
          <w:iCs/>
          <w:color w:val="000000" w:themeColor="text1"/>
          <w:sz w:val="12"/>
          <w:szCs w:val="12"/>
        </w:rPr>
        <w:t xml:space="preserve"> Car &amp; </w:t>
      </w:r>
      <w:proofErr w:type="spellStart"/>
      <w:r w:rsidRPr="004C1326">
        <w:rPr>
          <w:rFonts w:ascii="Trebuchet MS" w:hAnsi="Trebuchet MS" w:cs="Calibri"/>
          <w:b/>
          <w:bCs/>
          <w:i/>
          <w:iCs/>
          <w:color w:val="000000" w:themeColor="text1"/>
          <w:sz w:val="12"/>
          <w:szCs w:val="12"/>
        </w:rPr>
        <w:t>Mobility</w:t>
      </w:r>
      <w:proofErr w:type="spellEnd"/>
      <w:r w:rsidRPr="004C1326">
        <w:rPr>
          <w:rFonts w:ascii="Trebuchet MS" w:hAnsi="Trebuchet MS" w:cs="Calibri"/>
          <w:b/>
          <w:bCs/>
          <w:i/>
          <w:iCs/>
          <w:color w:val="000000" w:themeColor="text1"/>
          <w:sz w:val="12"/>
          <w:szCs w:val="12"/>
        </w:rPr>
        <w:t xml:space="preserve">, </w:t>
      </w:r>
      <w:proofErr w:type="spellStart"/>
      <w:r w:rsidRPr="004C1326">
        <w:rPr>
          <w:rFonts w:ascii="Trebuchet MS" w:hAnsi="Trebuchet MS" w:cs="Calibri"/>
          <w:b/>
          <w:bCs/>
          <w:i/>
          <w:iCs/>
          <w:color w:val="000000" w:themeColor="text1"/>
          <w:sz w:val="12"/>
          <w:szCs w:val="12"/>
        </w:rPr>
        <w:t>Contract</w:t>
      </w:r>
      <w:proofErr w:type="spellEnd"/>
      <w:r w:rsidRPr="004C1326">
        <w:rPr>
          <w:rFonts w:ascii="Trebuchet MS" w:hAnsi="Trebuchet MS" w:cs="Calibri"/>
          <w:b/>
          <w:bCs/>
          <w:i/>
          <w:iCs/>
          <w:color w:val="000000" w:themeColor="text1"/>
          <w:sz w:val="12"/>
          <w:szCs w:val="12"/>
        </w:rPr>
        <w:t xml:space="preserve"> </w:t>
      </w:r>
      <w:proofErr w:type="spellStart"/>
      <w:r w:rsidRPr="004C1326">
        <w:rPr>
          <w:rFonts w:ascii="Trebuchet MS" w:hAnsi="Trebuchet MS" w:cs="Calibri"/>
          <w:b/>
          <w:bCs/>
          <w:i/>
          <w:iCs/>
          <w:color w:val="000000" w:themeColor="text1"/>
          <w:sz w:val="12"/>
          <w:szCs w:val="12"/>
        </w:rPr>
        <w:t>Logistics</w:t>
      </w:r>
      <w:proofErr w:type="spellEnd"/>
      <w:r w:rsidRPr="004C1326">
        <w:rPr>
          <w:rFonts w:ascii="Trebuchet MS" w:hAnsi="Trebuchet MS" w:cs="Calibri"/>
          <w:b/>
          <w:bCs/>
          <w:i/>
          <w:iCs/>
          <w:color w:val="000000" w:themeColor="text1"/>
          <w:sz w:val="12"/>
          <w:szCs w:val="12"/>
        </w:rPr>
        <w:t xml:space="preserve"> “Gino Marchet”, Cybersecurity &amp; Data </w:t>
      </w:r>
      <w:proofErr w:type="spellStart"/>
      <w:r w:rsidRPr="004C1326">
        <w:rPr>
          <w:rFonts w:ascii="Trebuchet MS" w:hAnsi="Trebuchet MS" w:cs="Calibri"/>
          <w:b/>
          <w:bCs/>
          <w:i/>
          <w:iCs/>
          <w:color w:val="000000" w:themeColor="text1"/>
          <w:sz w:val="12"/>
          <w:szCs w:val="12"/>
        </w:rPr>
        <w:t>Protection</w:t>
      </w:r>
      <w:proofErr w:type="spellEnd"/>
      <w:r w:rsidRPr="004C1326">
        <w:rPr>
          <w:rFonts w:ascii="Trebuchet MS" w:hAnsi="Trebuchet MS" w:cs="Calibri"/>
          <w:b/>
          <w:bCs/>
          <w:i/>
          <w:iCs/>
          <w:color w:val="000000" w:themeColor="text1"/>
          <w:sz w:val="12"/>
          <w:szCs w:val="12"/>
        </w:rPr>
        <w:t xml:space="preserve">, Data Center, Design Thinking for Business, Digital B2b, Digital Content, Digital Identity, Digital Procurement, Digital </w:t>
      </w:r>
      <w:proofErr w:type="spellStart"/>
      <w:r w:rsidRPr="004C1326">
        <w:rPr>
          <w:rFonts w:ascii="Trebuchet MS" w:hAnsi="Trebuchet MS" w:cs="Calibri"/>
          <w:b/>
          <w:bCs/>
          <w:i/>
          <w:iCs/>
          <w:color w:val="000000" w:themeColor="text1"/>
          <w:sz w:val="12"/>
          <w:szCs w:val="12"/>
        </w:rPr>
        <w:t>Transformation</w:t>
      </w:r>
      <w:proofErr w:type="spellEnd"/>
      <w:r w:rsidRPr="004C1326">
        <w:rPr>
          <w:rFonts w:ascii="Trebuchet MS" w:hAnsi="Trebuchet MS" w:cs="Calibri"/>
          <w:b/>
          <w:bCs/>
          <w:i/>
          <w:iCs/>
          <w:color w:val="000000" w:themeColor="text1"/>
          <w:sz w:val="12"/>
          <w:szCs w:val="12"/>
        </w:rPr>
        <w:t xml:space="preserve"> Academy, Droni, eCommerce B2c, eGovernment, Export Digitale, Fintech &amp; </w:t>
      </w:r>
      <w:proofErr w:type="spellStart"/>
      <w:r w:rsidRPr="004C1326">
        <w:rPr>
          <w:rFonts w:ascii="Trebuchet MS" w:hAnsi="Trebuchet MS" w:cs="Calibri"/>
          <w:b/>
          <w:bCs/>
          <w:i/>
          <w:iCs/>
          <w:color w:val="000000" w:themeColor="text1"/>
          <w:sz w:val="12"/>
          <w:szCs w:val="12"/>
        </w:rPr>
        <w:t>Insurtech</w:t>
      </w:r>
      <w:proofErr w:type="spellEnd"/>
      <w:r w:rsidRPr="004C1326">
        <w:rPr>
          <w:rFonts w:ascii="Trebuchet MS" w:hAnsi="Trebuchet MS" w:cs="Calibri"/>
          <w:b/>
          <w:bCs/>
          <w:i/>
          <w:iCs/>
          <w:color w:val="000000" w:themeColor="text1"/>
          <w:sz w:val="12"/>
          <w:szCs w:val="12"/>
        </w:rPr>
        <w:t xml:space="preserve">, Food </w:t>
      </w:r>
      <w:proofErr w:type="spellStart"/>
      <w:r w:rsidRPr="004C1326">
        <w:rPr>
          <w:rFonts w:ascii="Trebuchet MS" w:hAnsi="Trebuchet MS" w:cs="Calibri"/>
          <w:b/>
          <w:bCs/>
          <w:i/>
          <w:iCs/>
          <w:color w:val="000000" w:themeColor="text1"/>
          <w:sz w:val="12"/>
          <w:szCs w:val="12"/>
        </w:rPr>
        <w:t>Sustainability</w:t>
      </w:r>
      <w:proofErr w:type="spellEnd"/>
      <w:r w:rsidRPr="004C1326">
        <w:rPr>
          <w:rFonts w:ascii="Trebuchet MS" w:hAnsi="Trebuchet MS" w:cs="Calibri"/>
          <w:b/>
          <w:bCs/>
          <w:i/>
          <w:iCs/>
          <w:color w:val="000000" w:themeColor="text1"/>
          <w:sz w:val="12"/>
          <w:szCs w:val="12"/>
        </w:rPr>
        <w:t xml:space="preserve">, HR Innovation </w:t>
      </w:r>
      <w:proofErr w:type="spellStart"/>
      <w:r w:rsidRPr="004C1326">
        <w:rPr>
          <w:rFonts w:ascii="Trebuchet MS" w:hAnsi="Trebuchet MS" w:cs="Calibri"/>
          <w:b/>
          <w:bCs/>
          <w:i/>
          <w:iCs/>
          <w:color w:val="000000" w:themeColor="text1"/>
          <w:sz w:val="12"/>
          <w:szCs w:val="12"/>
        </w:rPr>
        <w:t>Practice</w:t>
      </w:r>
      <w:proofErr w:type="spellEnd"/>
      <w:r w:rsidRPr="004C1326">
        <w:rPr>
          <w:rFonts w:ascii="Trebuchet MS" w:hAnsi="Trebuchet MS" w:cs="Calibri"/>
          <w:b/>
          <w:bCs/>
          <w:i/>
          <w:iCs/>
          <w:color w:val="000000" w:themeColor="text1"/>
          <w:sz w:val="12"/>
          <w:szCs w:val="12"/>
        </w:rPr>
        <w:t xml:space="preserve">, Innovative Payments, Innovazione Digitale in Sanità, Innovazione Digitale nei Beni e Attività Culturali, Innovazione Digitale nel Pharma, Innovazione Digitale nel Retail, Innovazione Digitale nel Turismo, Innovazione Digitale nelle PMI, Internet Media, Internet of </w:t>
      </w:r>
      <w:proofErr w:type="spellStart"/>
      <w:r w:rsidRPr="004C1326">
        <w:rPr>
          <w:rFonts w:ascii="Trebuchet MS" w:hAnsi="Trebuchet MS" w:cs="Calibri"/>
          <w:b/>
          <w:bCs/>
          <w:i/>
          <w:iCs/>
          <w:color w:val="000000" w:themeColor="text1"/>
          <w:sz w:val="12"/>
          <w:szCs w:val="12"/>
        </w:rPr>
        <w:t>Things</w:t>
      </w:r>
      <w:proofErr w:type="spellEnd"/>
      <w:r w:rsidRPr="004C1326">
        <w:rPr>
          <w:rFonts w:ascii="Trebuchet MS" w:hAnsi="Trebuchet MS" w:cs="Calibri"/>
          <w:b/>
          <w:bCs/>
          <w:i/>
          <w:iCs/>
          <w:color w:val="000000" w:themeColor="text1"/>
          <w:sz w:val="12"/>
          <w:szCs w:val="12"/>
        </w:rPr>
        <w:t xml:space="preserve">, Mobile B2c Strategy, Multicanalità, Omnichannel Customer Experience, Professionisti e Innovazione Digitale, Quantum Technologies, Smart </w:t>
      </w:r>
      <w:proofErr w:type="spellStart"/>
      <w:r w:rsidRPr="004C1326">
        <w:rPr>
          <w:rFonts w:ascii="Trebuchet MS" w:hAnsi="Trebuchet MS" w:cs="Calibri"/>
          <w:b/>
          <w:bCs/>
          <w:i/>
          <w:iCs/>
          <w:color w:val="000000" w:themeColor="text1"/>
          <w:sz w:val="12"/>
          <w:szCs w:val="12"/>
        </w:rPr>
        <w:t>AgriFood</w:t>
      </w:r>
      <w:proofErr w:type="spellEnd"/>
      <w:r w:rsidRPr="004C1326">
        <w:rPr>
          <w:rFonts w:ascii="Trebuchet MS" w:hAnsi="Trebuchet MS" w:cs="Calibri"/>
          <w:b/>
          <w:bCs/>
          <w:i/>
          <w:iCs/>
          <w:color w:val="000000" w:themeColor="text1"/>
          <w:sz w:val="12"/>
          <w:szCs w:val="12"/>
        </w:rPr>
        <w:t>, Smart City, Smart Working, Smart Working nella PA, Space Economy, Startup Hi-tech, Startup Intelligence, Supply Chain Finance, Tech Company - Innovazione del Canale ICT, Transizione Industria 4.0.</w:t>
      </w:r>
    </w:p>
    <w:p w14:paraId="60FC0ECE" w14:textId="77777777" w:rsidR="00683F35" w:rsidRPr="004C1326" w:rsidRDefault="00683F35" w:rsidP="0080414C">
      <w:pPr>
        <w:jc w:val="both"/>
        <w:rPr>
          <w:rFonts w:ascii="Trebuchet MS" w:hAnsi="Trebuchet MS" w:cs="Calibri"/>
          <w:b/>
          <w:bCs/>
          <w:i/>
          <w:iCs/>
          <w:color w:val="000000" w:themeColor="text1"/>
          <w:sz w:val="12"/>
          <w:szCs w:val="12"/>
        </w:rPr>
      </w:pPr>
    </w:p>
    <w:p w14:paraId="1C6387A2" w14:textId="32FF6C7E" w:rsidR="002323B2" w:rsidRPr="0014758A" w:rsidRDefault="002323B2" w:rsidP="004B1770">
      <w:pPr>
        <w:jc w:val="both"/>
        <w:rPr>
          <w:rFonts w:ascii="Trebuchet MS" w:hAnsi="Trebuchet MS" w:cs="Calibri"/>
          <w:i/>
          <w:iCs/>
          <w:color w:val="000000" w:themeColor="text1"/>
          <w:sz w:val="12"/>
          <w:szCs w:val="12"/>
        </w:rPr>
      </w:pPr>
    </w:p>
    <w:sectPr w:rsidR="002323B2" w:rsidRPr="0014758A" w:rsidSect="002323B2">
      <w:headerReference w:type="even" r:id="rId14"/>
      <w:headerReference w:type="default" r:id="rId15"/>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B38DF" w14:textId="77777777" w:rsidR="001A60FC" w:rsidRDefault="001A60FC" w:rsidP="00323DE5">
      <w:r>
        <w:separator/>
      </w:r>
    </w:p>
  </w:endnote>
  <w:endnote w:type="continuationSeparator" w:id="0">
    <w:p w14:paraId="2C883431" w14:textId="77777777" w:rsidR="001A60FC" w:rsidRDefault="001A60FC"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8EE3C4" w14:textId="77777777" w:rsidR="001A60FC" w:rsidRDefault="001A60FC" w:rsidP="00323DE5">
      <w:r>
        <w:separator/>
      </w:r>
    </w:p>
  </w:footnote>
  <w:footnote w:type="continuationSeparator" w:id="0">
    <w:p w14:paraId="565CE864" w14:textId="77777777" w:rsidR="001A60FC" w:rsidRDefault="001A60FC"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0C058535" w:rsidR="00545702" w:rsidRDefault="00545702">
    <w:pPr>
      <w:pStyle w:val="Intestazione"/>
    </w:pPr>
    <w:r w:rsidRPr="00C65529">
      <w:rPr>
        <w:noProof/>
        <w:lang w:eastAsia="it-IT"/>
      </w:rPr>
      <w:drawing>
        <wp:inline distT="0" distB="0" distL="0" distR="0" wp14:anchorId="31866B0E" wp14:editId="4AD3FC2C">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7CFF2986" w:rsidR="00545702" w:rsidRDefault="00545702">
    <w:pPr>
      <w:pStyle w:val="Intestazione"/>
    </w:pPr>
    <w:r w:rsidRPr="00C65529">
      <w:rPr>
        <w:noProof/>
        <w:lang w:eastAsia="it-IT"/>
      </w:rPr>
      <w:drawing>
        <wp:inline distT="0" distB="0" distL="0" distR="0" wp14:anchorId="11345B21" wp14:editId="63E8F635">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312421"/>
    <w:multiLevelType w:val="hybridMultilevel"/>
    <w:tmpl w:val="7B20D632"/>
    <w:lvl w:ilvl="0" w:tplc="0410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7"/>
  </w:num>
  <w:num w:numId="5">
    <w:abstractNumId w:val="8"/>
  </w:num>
  <w:num w:numId="6">
    <w:abstractNumId w:val="6"/>
  </w:num>
  <w:num w:numId="7">
    <w:abstractNumId w:val="12"/>
  </w:num>
  <w:num w:numId="8">
    <w:abstractNumId w:val="10"/>
  </w:num>
  <w:num w:numId="9">
    <w:abstractNumId w:val="13"/>
  </w:num>
  <w:num w:numId="10">
    <w:abstractNumId w:val="4"/>
  </w:num>
  <w:num w:numId="11">
    <w:abstractNumId w:val="18"/>
  </w:num>
  <w:num w:numId="12">
    <w:abstractNumId w:val="9"/>
  </w:num>
  <w:num w:numId="13">
    <w:abstractNumId w:val="11"/>
  </w:num>
  <w:num w:numId="14">
    <w:abstractNumId w:val="5"/>
  </w:num>
  <w:num w:numId="15">
    <w:abstractNumId w:val="2"/>
  </w:num>
  <w:num w:numId="16">
    <w:abstractNumId w:val="15"/>
  </w:num>
  <w:num w:numId="17">
    <w:abstractNumId w:val="20"/>
  </w:num>
  <w:num w:numId="18">
    <w:abstractNumId w:val="0"/>
  </w:num>
  <w:num w:numId="19">
    <w:abstractNumId w:val="14"/>
  </w:num>
  <w:num w:numId="20">
    <w:abstractNumId w:val="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656"/>
    <w:rsid w:val="00002D42"/>
    <w:rsid w:val="00004B10"/>
    <w:rsid w:val="00005845"/>
    <w:rsid w:val="00006D36"/>
    <w:rsid w:val="0001080D"/>
    <w:rsid w:val="00010F1A"/>
    <w:rsid w:val="0001163B"/>
    <w:rsid w:val="000119F4"/>
    <w:rsid w:val="00011A17"/>
    <w:rsid w:val="00013408"/>
    <w:rsid w:val="000154B8"/>
    <w:rsid w:val="00016352"/>
    <w:rsid w:val="000217A4"/>
    <w:rsid w:val="00021926"/>
    <w:rsid w:val="00021D80"/>
    <w:rsid w:val="00022555"/>
    <w:rsid w:val="000238C6"/>
    <w:rsid w:val="00024638"/>
    <w:rsid w:val="000249EF"/>
    <w:rsid w:val="0002643C"/>
    <w:rsid w:val="00031B62"/>
    <w:rsid w:val="0003250D"/>
    <w:rsid w:val="000336C0"/>
    <w:rsid w:val="00034D11"/>
    <w:rsid w:val="00035C34"/>
    <w:rsid w:val="00036BB7"/>
    <w:rsid w:val="00040D70"/>
    <w:rsid w:val="00041371"/>
    <w:rsid w:val="00041ACF"/>
    <w:rsid w:val="00043347"/>
    <w:rsid w:val="00043E17"/>
    <w:rsid w:val="00044262"/>
    <w:rsid w:val="00045D2F"/>
    <w:rsid w:val="0004755A"/>
    <w:rsid w:val="00047D64"/>
    <w:rsid w:val="0005082F"/>
    <w:rsid w:val="00051F4E"/>
    <w:rsid w:val="00053B7C"/>
    <w:rsid w:val="00054096"/>
    <w:rsid w:val="0005534E"/>
    <w:rsid w:val="00055F94"/>
    <w:rsid w:val="000573E9"/>
    <w:rsid w:val="0005783F"/>
    <w:rsid w:val="000605AE"/>
    <w:rsid w:val="000611B7"/>
    <w:rsid w:val="00066657"/>
    <w:rsid w:val="000669D1"/>
    <w:rsid w:val="00072A1F"/>
    <w:rsid w:val="00074BE6"/>
    <w:rsid w:val="00075290"/>
    <w:rsid w:val="00077D4B"/>
    <w:rsid w:val="00084EE4"/>
    <w:rsid w:val="00091600"/>
    <w:rsid w:val="00091A6F"/>
    <w:rsid w:val="00091F3F"/>
    <w:rsid w:val="0009599A"/>
    <w:rsid w:val="00097DC3"/>
    <w:rsid w:val="000A130C"/>
    <w:rsid w:val="000A3087"/>
    <w:rsid w:val="000A31BB"/>
    <w:rsid w:val="000A32F0"/>
    <w:rsid w:val="000A5E1D"/>
    <w:rsid w:val="000A69B3"/>
    <w:rsid w:val="000A7DBC"/>
    <w:rsid w:val="000B4955"/>
    <w:rsid w:val="000B698B"/>
    <w:rsid w:val="000B7A6B"/>
    <w:rsid w:val="000C0685"/>
    <w:rsid w:val="000C0CA0"/>
    <w:rsid w:val="000C2226"/>
    <w:rsid w:val="000C2B09"/>
    <w:rsid w:val="000D0143"/>
    <w:rsid w:val="000D0E68"/>
    <w:rsid w:val="000D19B2"/>
    <w:rsid w:val="000D68E0"/>
    <w:rsid w:val="000E20F7"/>
    <w:rsid w:val="000E387E"/>
    <w:rsid w:val="000E4048"/>
    <w:rsid w:val="000E4DB8"/>
    <w:rsid w:val="000E534C"/>
    <w:rsid w:val="000F3391"/>
    <w:rsid w:val="000F4056"/>
    <w:rsid w:val="000F436B"/>
    <w:rsid w:val="000F45E6"/>
    <w:rsid w:val="000F5D43"/>
    <w:rsid w:val="00101788"/>
    <w:rsid w:val="00101A14"/>
    <w:rsid w:val="00101D37"/>
    <w:rsid w:val="001020D3"/>
    <w:rsid w:val="00103E0F"/>
    <w:rsid w:val="00105816"/>
    <w:rsid w:val="00106FD6"/>
    <w:rsid w:val="00106FF3"/>
    <w:rsid w:val="0010711D"/>
    <w:rsid w:val="0010787E"/>
    <w:rsid w:val="00107C74"/>
    <w:rsid w:val="001107A3"/>
    <w:rsid w:val="0011401B"/>
    <w:rsid w:val="00120277"/>
    <w:rsid w:val="00120631"/>
    <w:rsid w:val="00120EAE"/>
    <w:rsid w:val="00121926"/>
    <w:rsid w:val="00122BC1"/>
    <w:rsid w:val="00127B81"/>
    <w:rsid w:val="00130CA0"/>
    <w:rsid w:val="00130D4A"/>
    <w:rsid w:val="001317F3"/>
    <w:rsid w:val="00132798"/>
    <w:rsid w:val="00135C37"/>
    <w:rsid w:val="00137A6B"/>
    <w:rsid w:val="00141432"/>
    <w:rsid w:val="001425DB"/>
    <w:rsid w:val="00142F60"/>
    <w:rsid w:val="001433D6"/>
    <w:rsid w:val="0014511E"/>
    <w:rsid w:val="00147232"/>
    <w:rsid w:val="0014758A"/>
    <w:rsid w:val="00150597"/>
    <w:rsid w:val="00152613"/>
    <w:rsid w:val="00155140"/>
    <w:rsid w:val="00156CAA"/>
    <w:rsid w:val="00157679"/>
    <w:rsid w:val="001708C5"/>
    <w:rsid w:val="00170C84"/>
    <w:rsid w:val="00171B0B"/>
    <w:rsid w:val="00171E1B"/>
    <w:rsid w:val="00174E82"/>
    <w:rsid w:val="00182A60"/>
    <w:rsid w:val="00183B13"/>
    <w:rsid w:val="001851C0"/>
    <w:rsid w:val="00186266"/>
    <w:rsid w:val="00186A4C"/>
    <w:rsid w:val="00192ED4"/>
    <w:rsid w:val="00196CC3"/>
    <w:rsid w:val="00197835"/>
    <w:rsid w:val="001A1623"/>
    <w:rsid w:val="001A60FC"/>
    <w:rsid w:val="001C1CED"/>
    <w:rsid w:val="001C209B"/>
    <w:rsid w:val="001D0EBF"/>
    <w:rsid w:val="001D52A7"/>
    <w:rsid w:val="001D5A1E"/>
    <w:rsid w:val="001D7769"/>
    <w:rsid w:val="001E02BE"/>
    <w:rsid w:val="001E2CC5"/>
    <w:rsid w:val="001E4B0D"/>
    <w:rsid w:val="001E4F21"/>
    <w:rsid w:val="001E5D22"/>
    <w:rsid w:val="001E5F68"/>
    <w:rsid w:val="001E683D"/>
    <w:rsid w:val="001F3946"/>
    <w:rsid w:val="001F3999"/>
    <w:rsid w:val="00200AF3"/>
    <w:rsid w:val="00203358"/>
    <w:rsid w:val="002034EC"/>
    <w:rsid w:val="00205FDD"/>
    <w:rsid w:val="00206EA1"/>
    <w:rsid w:val="00212C60"/>
    <w:rsid w:val="002135CA"/>
    <w:rsid w:val="00213969"/>
    <w:rsid w:val="002139FA"/>
    <w:rsid w:val="00214DF0"/>
    <w:rsid w:val="002174D8"/>
    <w:rsid w:val="00220731"/>
    <w:rsid w:val="00221076"/>
    <w:rsid w:val="0022212E"/>
    <w:rsid w:val="00226312"/>
    <w:rsid w:val="002323B2"/>
    <w:rsid w:val="002339DC"/>
    <w:rsid w:val="0023436A"/>
    <w:rsid w:val="0023441D"/>
    <w:rsid w:val="00234B2B"/>
    <w:rsid w:val="0025014C"/>
    <w:rsid w:val="00250605"/>
    <w:rsid w:val="00253D3D"/>
    <w:rsid w:val="00255A5C"/>
    <w:rsid w:val="002563BB"/>
    <w:rsid w:val="00256E58"/>
    <w:rsid w:val="0025768D"/>
    <w:rsid w:val="002610C8"/>
    <w:rsid w:val="00264DDD"/>
    <w:rsid w:val="00265C86"/>
    <w:rsid w:val="002711C0"/>
    <w:rsid w:val="00274A3F"/>
    <w:rsid w:val="00275643"/>
    <w:rsid w:val="00276D84"/>
    <w:rsid w:val="0027713E"/>
    <w:rsid w:val="002774BB"/>
    <w:rsid w:val="0027768E"/>
    <w:rsid w:val="00277BDF"/>
    <w:rsid w:val="002848C4"/>
    <w:rsid w:val="00285F74"/>
    <w:rsid w:val="0028730A"/>
    <w:rsid w:val="002926D7"/>
    <w:rsid w:val="00294A54"/>
    <w:rsid w:val="0029566B"/>
    <w:rsid w:val="00295AA0"/>
    <w:rsid w:val="002A18EC"/>
    <w:rsid w:val="002A33A3"/>
    <w:rsid w:val="002A3EB2"/>
    <w:rsid w:val="002A45C5"/>
    <w:rsid w:val="002A5462"/>
    <w:rsid w:val="002A6302"/>
    <w:rsid w:val="002A6519"/>
    <w:rsid w:val="002B1881"/>
    <w:rsid w:val="002B2AAB"/>
    <w:rsid w:val="002B3A57"/>
    <w:rsid w:val="002B3BD6"/>
    <w:rsid w:val="002B5299"/>
    <w:rsid w:val="002B61E6"/>
    <w:rsid w:val="002B630C"/>
    <w:rsid w:val="002B795D"/>
    <w:rsid w:val="002C0890"/>
    <w:rsid w:val="002C5197"/>
    <w:rsid w:val="002C621E"/>
    <w:rsid w:val="002C6798"/>
    <w:rsid w:val="002C69BC"/>
    <w:rsid w:val="002C7BBE"/>
    <w:rsid w:val="002D3451"/>
    <w:rsid w:val="002D5601"/>
    <w:rsid w:val="002D5AD9"/>
    <w:rsid w:val="002D5E26"/>
    <w:rsid w:val="002D74C9"/>
    <w:rsid w:val="002E0C93"/>
    <w:rsid w:val="002E2405"/>
    <w:rsid w:val="002E2A73"/>
    <w:rsid w:val="002E3408"/>
    <w:rsid w:val="002E4385"/>
    <w:rsid w:val="002E4D93"/>
    <w:rsid w:val="002E5692"/>
    <w:rsid w:val="002E645E"/>
    <w:rsid w:val="002E7695"/>
    <w:rsid w:val="002E7CA7"/>
    <w:rsid w:val="002F1BBA"/>
    <w:rsid w:val="002F25BF"/>
    <w:rsid w:val="002F78F6"/>
    <w:rsid w:val="00301788"/>
    <w:rsid w:val="00307176"/>
    <w:rsid w:val="00310045"/>
    <w:rsid w:val="00312C76"/>
    <w:rsid w:val="00312E59"/>
    <w:rsid w:val="0031356B"/>
    <w:rsid w:val="003145F3"/>
    <w:rsid w:val="00315238"/>
    <w:rsid w:val="00315758"/>
    <w:rsid w:val="00323DE5"/>
    <w:rsid w:val="00327E01"/>
    <w:rsid w:val="003301C9"/>
    <w:rsid w:val="00331522"/>
    <w:rsid w:val="00331D30"/>
    <w:rsid w:val="00334EBB"/>
    <w:rsid w:val="00335837"/>
    <w:rsid w:val="003359DF"/>
    <w:rsid w:val="00336E0B"/>
    <w:rsid w:val="0033738B"/>
    <w:rsid w:val="003373FB"/>
    <w:rsid w:val="00340F58"/>
    <w:rsid w:val="00344AE8"/>
    <w:rsid w:val="003473C7"/>
    <w:rsid w:val="00347F18"/>
    <w:rsid w:val="00353633"/>
    <w:rsid w:val="00354086"/>
    <w:rsid w:val="00355447"/>
    <w:rsid w:val="003555FF"/>
    <w:rsid w:val="00356A23"/>
    <w:rsid w:val="00366D54"/>
    <w:rsid w:val="00367033"/>
    <w:rsid w:val="00371948"/>
    <w:rsid w:val="00372BAE"/>
    <w:rsid w:val="0037393D"/>
    <w:rsid w:val="003747E3"/>
    <w:rsid w:val="003778B4"/>
    <w:rsid w:val="003829AA"/>
    <w:rsid w:val="00383ECC"/>
    <w:rsid w:val="003849D2"/>
    <w:rsid w:val="00386492"/>
    <w:rsid w:val="003865E7"/>
    <w:rsid w:val="003874AE"/>
    <w:rsid w:val="003908B9"/>
    <w:rsid w:val="003918AC"/>
    <w:rsid w:val="003A1DE9"/>
    <w:rsid w:val="003A212E"/>
    <w:rsid w:val="003A2D93"/>
    <w:rsid w:val="003A2E62"/>
    <w:rsid w:val="003A3D33"/>
    <w:rsid w:val="003A5794"/>
    <w:rsid w:val="003B25AC"/>
    <w:rsid w:val="003B4251"/>
    <w:rsid w:val="003B4CD8"/>
    <w:rsid w:val="003B7326"/>
    <w:rsid w:val="003C0662"/>
    <w:rsid w:val="003C11FE"/>
    <w:rsid w:val="003C3173"/>
    <w:rsid w:val="003C3B42"/>
    <w:rsid w:val="003C3B55"/>
    <w:rsid w:val="003C6152"/>
    <w:rsid w:val="003C6C9A"/>
    <w:rsid w:val="003C7587"/>
    <w:rsid w:val="003C7648"/>
    <w:rsid w:val="003C78FD"/>
    <w:rsid w:val="003C790A"/>
    <w:rsid w:val="003C7FD4"/>
    <w:rsid w:val="003D04E9"/>
    <w:rsid w:val="003D0CEC"/>
    <w:rsid w:val="003D0DC9"/>
    <w:rsid w:val="003D3641"/>
    <w:rsid w:val="003D3E83"/>
    <w:rsid w:val="003D3FEE"/>
    <w:rsid w:val="003D57A2"/>
    <w:rsid w:val="003D6F23"/>
    <w:rsid w:val="003D72BB"/>
    <w:rsid w:val="003E0088"/>
    <w:rsid w:val="003E3C5D"/>
    <w:rsid w:val="003E795E"/>
    <w:rsid w:val="003F5E2E"/>
    <w:rsid w:val="003F6EBE"/>
    <w:rsid w:val="003F6FBA"/>
    <w:rsid w:val="004004C7"/>
    <w:rsid w:val="00401D2C"/>
    <w:rsid w:val="004036BB"/>
    <w:rsid w:val="00406483"/>
    <w:rsid w:val="004069FD"/>
    <w:rsid w:val="004107B3"/>
    <w:rsid w:val="0041085E"/>
    <w:rsid w:val="00411332"/>
    <w:rsid w:val="00413ABD"/>
    <w:rsid w:val="0041578F"/>
    <w:rsid w:val="0042036C"/>
    <w:rsid w:val="004226EA"/>
    <w:rsid w:val="00422DA6"/>
    <w:rsid w:val="00423AC3"/>
    <w:rsid w:val="004240F5"/>
    <w:rsid w:val="00425FFD"/>
    <w:rsid w:val="00426B91"/>
    <w:rsid w:val="00427952"/>
    <w:rsid w:val="00430947"/>
    <w:rsid w:val="00431E97"/>
    <w:rsid w:val="00432413"/>
    <w:rsid w:val="00434499"/>
    <w:rsid w:val="00437168"/>
    <w:rsid w:val="00441752"/>
    <w:rsid w:val="00441F25"/>
    <w:rsid w:val="0044212F"/>
    <w:rsid w:val="00442C02"/>
    <w:rsid w:val="004436AD"/>
    <w:rsid w:val="00443DD8"/>
    <w:rsid w:val="0044455B"/>
    <w:rsid w:val="004509DE"/>
    <w:rsid w:val="00450ECA"/>
    <w:rsid w:val="00452B3E"/>
    <w:rsid w:val="00452E8E"/>
    <w:rsid w:val="00460C1A"/>
    <w:rsid w:val="00461386"/>
    <w:rsid w:val="00466D2B"/>
    <w:rsid w:val="0047184E"/>
    <w:rsid w:val="00472A2F"/>
    <w:rsid w:val="004750E4"/>
    <w:rsid w:val="00475ED7"/>
    <w:rsid w:val="004770B0"/>
    <w:rsid w:val="00482D9C"/>
    <w:rsid w:val="00483121"/>
    <w:rsid w:val="00484204"/>
    <w:rsid w:val="00485A7F"/>
    <w:rsid w:val="00485AA1"/>
    <w:rsid w:val="00487181"/>
    <w:rsid w:val="00487C8A"/>
    <w:rsid w:val="00493494"/>
    <w:rsid w:val="00493AC4"/>
    <w:rsid w:val="004942DD"/>
    <w:rsid w:val="00497222"/>
    <w:rsid w:val="004A0068"/>
    <w:rsid w:val="004A1232"/>
    <w:rsid w:val="004A6782"/>
    <w:rsid w:val="004A7C3E"/>
    <w:rsid w:val="004B1770"/>
    <w:rsid w:val="004B3AFC"/>
    <w:rsid w:val="004B3C07"/>
    <w:rsid w:val="004B4A71"/>
    <w:rsid w:val="004B4E87"/>
    <w:rsid w:val="004B51ED"/>
    <w:rsid w:val="004B63DB"/>
    <w:rsid w:val="004B732A"/>
    <w:rsid w:val="004B7D1E"/>
    <w:rsid w:val="004C1326"/>
    <w:rsid w:val="004C2256"/>
    <w:rsid w:val="004C2D95"/>
    <w:rsid w:val="004C31E6"/>
    <w:rsid w:val="004C35C6"/>
    <w:rsid w:val="004C727B"/>
    <w:rsid w:val="004D169B"/>
    <w:rsid w:val="004D23B0"/>
    <w:rsid w:val="004D2F80"/>
    <w:rsid w:val="004D5E3F"/>
    <w:rsid w:val="004D7ABA"/>
    <w:rsid w:val="004E1F20"/>
    <w:rsid w:val="004E337E"/>
    <w:rsid w:val="004E6E06"/>
    <w:rsid w:val="004F044F"/>
    <w:rsid w:val="004F2579"/>
    <w:rsid w:val="004F6576"/>
    <w:rsid w:val="004F6D22"/>
    <w:rsid w:val="0050440F"/>
    <w:rsid w:val="00507C38"/>
    <w:rsid w:val="005106C1"/>
    <w:rsid w:val="00511830"/>
    <w:rsid w:val="00512D0A"/>
    <w:rsid w:val="00512FB5"/>
    <w:rsid w:val="00514536"/>
    <w:rsid w:val="00516828"/>
    <w:rsid w:val="005168AA"/>
    <w:rsid w:val="00516C03"/>
    <w:rsid w:val="00522779"/>
    <w:rsid w:val="0052309F"/>
    <w:rsid w:val="005254D1"/>
    <w:rsid w:val="005256C8"/>
    <w:rsid w:val="00526665"/>
    <w:rsid w:val="00526669"/>
    <w:rsid w:val="0052770C"/>
    <w:rsid w:val="00527A4B"/>
    <w:rsid w:val="00530A23"/>
    <w:rsid w:val="00531192"/>
    <w:rsid w:val="00531F43"/>
    <w:rsid w:val="0053321C"/>
    <w:rsid w:val="00533688"/>
    <w:rsid w:val="005338BE"/>
    <w:rsid w:val="00533ACE"/>
    <w:rsid w:val="00541616"/>
    <w:rsid w:val="00543924"/>
    <w:rsid w:val="00543C04"/>
    <w:rsid w:val="00543F52"/>
    <w:rsid w:val="00544F64"/>
    <w:rsid w:val="00545702"/>
    <w:rsid w:val="005468E2"/>
    <w:rsid w:val="00551478"/>
    <w:rsid w:val="005515B9"/>
    <w:rsid w:val="005523E0"/>
    <w:rsid w:val="00552B31"/>
    <w:rsid w:val="00553919"/>
    <w:rsid w:val="00553B75"/>
    <w:rsid w:val="00554E21"/>
    <w:rsid w:val="00557B1A"/>
    <w:rsid w:val="00557B25"/>
    <w:rsid w:val="005613FB"/>
    <w:rsid w:val="00565FD8"/>
    <w:rsid w:val="00566FFE"/>
    <w:rsid w:val="00571FF2"/>
    <w:rsid w:val="00572BB1"/>
    <w:rsid w:val="00574238"/>
    <w:rsid w:val="00574246"/>
    <w:rsid w:val="00580758"/>
    <w:rsid w:val="00582F7A"/>
    <w:rsid w:val="0058333D"/>
    <w:rsid w:val="005845E8"/>
    <w:rsid w:val="00584A0F"/>
    <w:rsid w:val="0058567A"/>
    <w:rsid w:val="005873E3"/>
    <w:rsid w:val="005918D8"/>
    <w:rsid w:val="00592CB9"/>
    <w:rsid w:val="005942D5"/>
    <w:rsid w:val="005A33B4"/>
    <w:rsid w:val="005A655E"/>
    <w:rsid w:val="005B0EC7"/>
    <w:rsid w:val="005B16B9"/>
    <w:rsid w:val="005B2D75"/>
    <w:rsid w:val="005B6A45"/>
    <w:rsid w:val="005C1642"/>
    <w:rsid w:val="005C182D"/>
    <w:rsid w:val="005C2C05"/>
    <w:rsid w:val="005C36A6"/>
    <w:rsid w:val="005C50C6"/>
    <w:rsid w:val="005C7CD7"/>
    <w:rsid w:val="005C7E8B"/>
    <w:rsid w:val="005D1A56"/>
    <w:rsid w:val="005D1B19"/>
    <w:rsid w:val="005E117D"/>
    <w:rsid w:val="005E123E"/>
    <w:rsid w:val="005E23D6"/>
    <w:rsid w:val="005E4B2D"/>
    <w:rsid w:val="005E590B"/>
    <w:rsid w:val="005E6923"/>
    <w:rsid w:val="005E7701"/>
    <w:rsid w:val="005F07B7"/>
    <w:rsid w:val="005F0D55"/>
    <w:rsid w:val="005F17D9"/>
    <w:rsid w:val="005F3637"/>
    <w:rsid w:val="005F5487"/>
    <w:rsid w:val="00600E2E"/>
    <w:rsid w:val="00601074"/>
    <w:rsid w:val="006014E4"/>
    <w:rsid w:val="006016E2"/>
    <w:rsid w:val="006025D6"/>
    <w:rsid w:val="006026AB"/>
    <w:rsid w:val="006028D1"/>
    <w:rsid w:val="006033C0"/>
    <w:rsid w:val="006038AC"/>
    <w:rsid w:val="006055A2"/>
    <w:rsid w:val="00605B48"/>
    <w:rsid w:val="00606EF6"/>
    <w:rsid w:val="006076E5"/>
    <w:rsid w:val="0061170E"/>
    <w:rsid w:val="006140BC"/>
    <w:rsid w:val="00622261"/>
    <w:rsid w:val="00624173"/>
    <w:rsid w:val="00624474"/>
    <w:rsid w:val="00625620"/>
    <w:rsid w:val="0062697A"/>
    <w:rsid w:val="0063003F"/>
    <w:rsid w:val="0063013D"/>
    <w:rsid w:val="00630C3F"/>
    <w:rsid w:val="006328A8"/>
    <w:rsid w:val="006332AA"/>
    <w:rsid w:val="00637BAA"/>
    <w:rsid w:val="0064099C"/>
    <w:rsid w:val="00641BD5"/>
    <w:rsid w:val="00643AC9"/>
    <w:rsid w:val="00643FC6"/>
    <w:rsid w:val="00646B8C"/>
    <w:rsid w:val="006515DE"/>
    <w:rsid w:val="006530B5"/>
    <w:rsid w:val="00653128"/>
    <w:rsid w:val="00654D18"/>
    <w:rsid w:val="006565D5"/>
    <w:rsid w:val="006618CD"/>
    <w:rsid w:val="006637FE"/>
    <w:rsid w:val="00663B02"/>
    <w:rsid w:val="006640C7"/>
    <w:rsid w:val="0066666B"/>
    <w:rsid w:val="00673123"/>
    <w:rsid w:val="006747C0"/>
    <w:rsid w:val="00676904"/>
    <w:rsid w:val="00676B38"/>
    <w:rsid w:val="006834C1"/>
    <w:rsid w:val="00683522"/>
    <w:rsid w:val="00683F35"/>
    <w:rsid w:val="006861C6"/>
    <w:rsid w:val="00687868"/>
    <w:rsid w:val="00687F59"/>
    <w:rsid w:val="00692482"/>
    <w:rsid w:val="006A18A9"/>
    <w:rsid w:val="006A2834"/>
    <w:rsid w:val="006A4AC3"/>
    <w:rsid w:val="006A4CE2"/>
    <w:rsid w:val="006B36E9"/>
    <w:rsid w:val="006B69DB"/>
    <w:rsid w:val="006B7978"/>
    <w:rsid w:val="006B7B59"/>
    <w:rsid w:val="006C40CC"/>
    <w:rsid w:val="006C5DFB"/>
    <w:rsid w:val="006C6956"/>
    <w:rsid w:val="006C7E9C"/>
    <w:rsid w:val="006D02F6"/>
    <w:rsid w:val="006D1345"/>
    <w:rsid w:val="006D20DC"/>
    <w:rsid w:val="006D3304"/>
    <w:rsid w:val="006D6DB1"/>
    <w:rsid w:val="006D6FB0"/>
    <w:rsid w:val="006D748B"/>
    <w:rsid w:val="006E4929"/>
    <w:rsid w:val="006E5C0F"/>
    <w:rsid w:val="006E7F4A"/>
    <w:rsid w:val="006F10A6"/>
    <w:rsid w:val="006F1483"/>
    <w:rsid w:val="006F22B4"/>
    <w:rsid w:val="006F34BE"/>
    <w:rsid w:val="006F5820"/>
    <w:rsid w:val="007041CE"/>
    <w:rsid w:val="00704FCC"/>
    <w:rsid w:val="00705E61"/>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3792F"/>
    <w:rsid w:val="00740A71"/>
    <w:rsid w:val="0074243E"/>
    <w:rsid w:val="00742898"/>
    <w:rsid w:val="007462CB"/>
    <w:rsid w:val="00750679"/>
    <w:rsid w:val="0075177B"/>
    <w:rsid w:val="00752A98"/>
    <w:rsid w:val="00753E02"/>
    <w:rsid w:val="00755067"/>
    <w:rsid w:val="007562B9"/>
    <w:rsid w:val="00756F10"/>
    <w:rsid w:val="007570E1"/>
    <w:rsid w:val="0075764B"/>
    <w:rsid w:val="00763005"/>
    <w:rsid w:val="00763226"/>
    <w:rsid w:val="00763AB3"/>
    <w:rsid w:val="007717BE"/>
    <w:rsid w:val="00771857"/>
    <w:rsid w:val="00774DD0"/>
    <w:rsid w:val="00781A30"/>
    <w:rsid w:val="007854A5"/>
    <w:rsid w:val="00786885"/>
    <w:rsid w:val="00790CD0"/>
    <w:rsid w:val="00791B49"/>
    <w:rsid w:val="007934E3"/>
    <w:rsid w:val="007950F0"/>
    <w:rsid w:val="00795323"/>
    <w:rsid w:val="00797346"/>
    <w:rsid w:val="007A5C8E"/>
    <w:rsid w:val="007A7403"/>
    <w:rsid w:val="007B0E88"/>
    <w:rsid w:val="007B2154"/>
    <w:rsid w:val="007B309B"/>
    <w:rsid w:val="007B73D9"/>
    <w:rsid w:val="007C0A62"/>
    <w:rsid w:val="007C0C9C"/>
    <w:rsid w:val="007C20BE"/>
    <w:rsid w:val="007C29F5"/>
    <w:rsid w:val="007C4CF3"/>
    <w:rsid w:val="007C5502"/>
    <w:rsid w:val="007C590E"/>
    <w:rsid w:val="007C62A9"/>
    <w:rsid w:val="007D07E3"/>
    <w:rsid w:val="007D190B"/>
    <w:rsid w:val="007D1E11"/>
    <w:rsid w:val="007D315D"/>
    <w:rsid w:val="007D44AF"/>
    <w:rsid w:val="007D72C5"/>
    <w:rsid w:val="007D7A3F"/>
    <w:rsid w:val="007E2844"/>
    <w:rsid w:val="007E3873"/>
    <w:rsid w:val="007E56BE"/>
    <w:rsid w:val="007E56C2"/>
    <w:rsid w:val="007E6788"/>
    <w:rsid w:val="007E69D6"/>
    <w:rsid w:val="007E6FFF"/>
    <w:rsid w:val="007E7324"/>
    <w:rsid w:val="007F18BA"/>
    <w:rsid w:val="007F2916"/>
    <w:rsid w:val="007F2967"/>
    <w:rsid w:val="007F3582"/>
    <w:rsid w:val="007F3C9C"/>
    <w:rsid w:val="007F3ECF"/>
    <w:rsid w:val="007F5CCC"/>
    <w:rsid w:val="007F7212"/>
    <w:rsid w:val="007F7CF4"/>
    <w:rsid w:val="0080414C"/>
    <w:rsid w:val="008058F8"/>
    <w:rsid w:val="0081053C"/>
    <w:rsid w:val="0081092D"/>
    <w:rsid w:val="00814645"/>
    <w:rsid w:val="00814BAA"/>
    <w:rsid w:val="00816E17"/>
    <w:rsid w:val="00820A0F"/>
    <w:rsid w:val="00824FAC"/>
    <w:rsid w:val="0082649F"/>
    <w:rsid w:val="00830249"/>
    <w:rsid w:val="00830B60"/>
    <w:rsid w:val="0083207F"/>
    <w:rsid w:val="0083235A"/>
    <w:rsid w:val="0083252C"/>
    <w:rsid w:val="00833D08"/>
    <w:rsid w:val="008342FA"/>
    <w:rsid w:val="00834550"/>
    <w:rsid w:val="0083541F"/>
    <w:rsid w:val="00835FFD"/>
    <w:rsid w:val="00836E34"/>
    <w:rsid w:val="00842490"/>
    <w:rsid w:val="00842B03"/>
    <w:rsid w:val="00846CD4"/>
    <w:rsid w:val="00853790"/>
    <w:rsid w:val="00857402"/>
    <w:rsid w:val="008577EB"/>
    <w:rsid w:val="00861B18"/>
    <w:rsid w:val="00862412"/>
    <w:rsid w:val="0086333C"/>
    <w:rsid w:val="008650EB"/>
    <w:rsid w:val="008657CD"/>
    <w:rsid w:val="00865D1D"/>
    <w:rsid w:val="00865EAE"/>
    <w:rsid w:val="008707FE"/>
    <w:rsid w:val="0087136F"/>
    <w:rsid w:val="00871AD2"/>
    <w:rsid w:val="00871D77"/>
    <w:rsid w:val="008734B0"/>
    <w:rsid w:val="0087452F"/>
    <w:rsid w:val="00875981"/>
    <w:rsid w:val="00875FDF"/>
    <w:rsid w:val="0087710F"/>
    <w:rsid w:val="00877592"/>
    <w:rsid w:val="0088152B"/>
    <w:rsid w:val="00884D23"/>
    <w:rsid w:val="0088621A"/>
    <w:rsid w:val="00886E03"/>
    <w:rsid w:val="008A144D"/>
    <w:rsid w:val="008A3890"/>
    <w:rsid w:val="008B44F0"/>
    <w:rsid w:val="008B59CE"/>
    <w:rsid w:val="008B729B"/>
    <w:rsid w:val="008C0E36"/>
    <w:rsid w:val="008C1807"/>
    <w:rsid w:val="008C2937"/>
    <w:rsid w:val="008C3CB9"/>
    <w:rsid w:val="008C3E3E"/>
    <w:rsid w:val="008C44EF"/>
    <w:rsid w:val="008C4EA8"/>
    <w:rsid w:val="008C7901"/>
    <w:rsid w:val="008D266F"/>
    <w:rsid w:val="008D3CF6"/>
    <w:rsid w:val="008D402F"/>
    <w:rsid w:val="008D4AA7"/>
    <w:rsid w:val="008E10DD"/>
    <w:rsid w:val="008E2574"/>
    <w:rsid w:val="008E25AE"/>
    <w:rsid w:val="008E3D1B"/>
    <w:rsid w:val="008E52EE"/>
    <w:rsid w:val="008E5719"/>
    <w:rsid w:val="008E60B2"/>
    <w:rsid w:val="008E656A"/>
    <w:rsid w:val="008E70D8"/>
    <w:rsid w:val="008E741F"/>
    <w:rsid w:val="008E7DAA"/>
    <w:rsid w:val="008F0193"/>
    <w:rsid w:val="008F094A"/>
    <w:rsid w:val="008F2B76"/>
    <w:rsid w:val="008F40E4"/>
    <w:rsid w:val="008F4DB6"/>
    <w:rsid w:val="008F6F18"/>
    <w:rsid w:val="0090003D"/>
    <w:rsid w:val="009021A2"/>
    <w:rsid w:val="009022A8"/>
    <w:rsid w:val="009033F9"/>
    <w:rsid w:val="00903D43"/>
    <w:rsid w:val="009042D4"/>
    <w:rsid w:val="00905943"/>
    <w:rsid w:val="00905DE6"/>
    <w:rsid w:val="00906E09"/>
    <w:rsid w:val="009077AA"/>
    <w:rsid w:val="00907D2A"/>
    <w:rsid w:val="0091108D"/>
    <w:rsid w:val="00912768"/>
    <w:rsid w:val="00915056"/>
    <w:rsid w:val="00916D5A"/>
    <w:rsid w:val="00920639"/>
    <w:rsid w:val="00921085"/>
    <w:rsid w:val="009243CF"/>
    <w:rsid w:val="00924BCE"/>
    <w:rsid w:val="00930BDF"/>
    <w:rsid w:val="0093278B"/>
    <w:rsid w:val="00936822"/>
    <w:rsid w:val="00937E28"/>
    <w:rsid w:val="00940541"/>
    <w:rsid w:val="00946E5F"/>
    <w:rsid w:val="00950429"/>
    <w:rsid w:val="00951EAC"/>
    <w:rsid w:val="0095308F"/>
    <w:rsid w:val="00953FAB"/>
    <w:rsid w:val="009541D5"/>
    <w:rsid w:val="0095441A"/>
    <w:rsid w:val="009545EB"/>
    <w:rsid w:val="00955C79"/>
    <w:rsid w:val="00955E45"/>
    <w:rsid w:val="009564BC"/>
    <w:rsid w:val="00965763"/>
    <w:rsid w:val="00965A16"/>
    <w:rsid w:val="009660F6"/>
    <w:rsid w:val="00966A03"/>
    <w:rsid w:val="00970BB6"/>
    <w:rsid w:val="00970F0B"/>
    <w:rsid w:val="00974082"/>
    <w:rsid w:val="00974E9A"/>
    <w:rsid w:val="00975C33"/>
    <w:rsid w:val="00980AD3"/>
    <w:rsid w:val="009833BF"/>
    <w:rsid w:val="00983A81"/>
    <w:rsid w:val="00984423"/>
    <w:rsid w:val="00985FF6"/>
    <w:rsid w:val="00986B7F"/>
    <w:rsid w:val="00986FB4"/>
    <w:rsid w:val="00987139"/>
    <w:rsid w:val="009914E2"/>
    <w:rsid w:val="00996068"/>
    <w:rsid w:val="0099626E"/>
    <w:rsid w:val="00997E03"/>
    <w:rsid w:val="00997F20"/>
    <w:rsid w:val="009A14F1"/>
    <w:rsid w:val="009A19D2"/>
    <w:rsid w:val="009A21BB"/>
    <w:rsid w:val="009A730B"/>
    <w:rsid w:val="009B07F3"/>
    <w:rsid w:val="009B09A7"/>
    <w:rsid w:val="009B191E"/>
    <w:rsid w:val="009B3771"/>
    <w:rsid w:val="009B4D0E"/>
    <w:rsid w:val="009B5351"/>
    <w:rsid w:val="009B6D5E"/>
    <w:rsid w:val="009C06A6"/>
    <w:rsid w:val="009C3A9C"/>
    <w:rsid w:val="009C4D2F"/>
    <w:rsid w:val="009C7900"/>
    <w:rsid w:val="009C7C81"/>
    <w:rsid w:val="009D20F8"/>
    <w:rsid w:val="009D306F"/>
    <w:rsid w:val="009D33BB"/>
    <w:rsid w:val="009D3A9F"/>
    <w:rsid w:val="009E110C"/>
    <w:rsid w:val="009E1419"/>
    <w:rsid w:val="009E4F05"/>
    <w:rsid w:val="009E5D94"/>
    <w:rsid w:val="009E776D"/>
    <w:rsid w:val="009F1D2A"/>
    <w:rsid w:val="009F2E17"/>
    <w:rsid w:val="009F3030"/>
    <w:rsid w:val="009F3465"/>
    <w:rsid w:val="009F382E"/>
    <w:rsid w:val="009F38E2"/>
    <w:rsid w:val="009F4BA6"/>
    <w:rsid w:val="009F53FC"/>
    <w:rsid w:val="009F75BC"/>
    <w:rsid w:val="00A00B41"/>
    <w:rsid w:val="00A0386A"/>
    <w:rsid w:val="00A043BA"/>
    <w:rsid w:val="00A07DDB"/>
    <w:rsid w:val="00A10EFB"/>
    <w:rsid w:val="00A111CE"/>
    <w:rsid w:val="00A12B07"/>
    <w:rsid w:val="00A16107"/>
    <w:rsid w:val="00A173F8"/>
    <w:rsid w:val="00A17ED4"/>
    <w:rsid w:val="00A23563"/>
    <w:rsid w:val="00A25957"/>
    <w:rsid w:val="00A259B7"/>
    <w:rsid w:val="00A3045C"/>
    <w:rsid w:val="00A30462"/>
    <w:rsid w:val="00A32342"/>
    <w:rsid w:val="00A34B71"/>
    <w:rsid w:val="00A34B7C"/>
    <w:rsid w:val="00A42A40"/>
    <w:rsid w:val="00A44061"/>
    <w:rsid w:val="00A452AD"/>
    <w:rsid w:val="00A479AF"/>
    <w:rsid w:val="00A5023A"/>
    <w:rsid w:val="00A528E8"/>
    <w:rsid w:val="00A54008"/>
    <w:rsid w:val="00A56A97"/>
    <w:rsid w:val="00A606F2"/>
    <w:rsid w:val="00A612EA"/>
    <w:rsid w:val="00A631E4"/>
    <w:rsid w:val="00A63949"/>
    <w:rsid w:val="00A63E4F"/>
    <w:rsid w:val="00A63FC5"/>
    <w:rsid w:val="00A75831"/>
    <w:rsid w:val="00A77BB6"/>
    <w:rsid w:val="00A77DBE"/>
    <w:rsid w:val="00A81B34"/>
    <w:rsid w:val="00A83842"/>
    <w:rsid w:val="00A95688"/>
    <w:rsid w:val="00A974EF"/>
    <w:rsid w:val="00AA1C21"/>
    <w:rsid w:val="00AA4F6C"/>
    <w:rsid w:val="00AB23CA"/>
    <w:rsid w:val="00AB2F53"/>
    <w:rsid w:val="00AB30F0"/>
    <w:rsid w:val="00AB441E"/>
    <w:rsid w:val="00AB462B"/>
    <w:rsid w:val="00AB4EAC"/>
    <w:rsid w:val="00AB5B0B"/>
    <w:rsid w:val="00AB7428"/>
    <w:rsid w:val="00AC123A"/>
    <w:rsid w:val="00AC1911"/>
    <w:rsid w:val="00AC1F74"/>
    <w:rsid w:val="00AC52B4"/>
    <w:rsid w:val="00AC71BC"/>
    <w:rsid w:val="00AC7E89"/>
    <w:rsid w:val="00AD06DA"/>
    <w:rsid w:val="00AD335E"/>
    <w:rsid w:val="00AD51D3"/>
    <w:rsid w:val="00AD6253"/>
    <w:rsid w:val="00AD665A"/>
    <w:rsid w:val="00AD673A"/>
    <w:rsid w:val="00AD683C"/>
    <w:rsid w:val="00AD7896"/>
    <w:rsid w:val="00AE117A"/>
    <w:rsid w:val="00AE3D1D"/>
    <w:rsid w:val="00AE48D2"/>
    <w:rsid w:val="00AE509B"/>
    <w:rsid w:val="00AE5859"/>
    <w:rsid w:val="00AE5ADC"/>
    <w:rsid w:val="00AE6D13"/>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7863"/>
    <w:rsid w:val="00B202F1"/>
    <w:rsid w:val="00B21E76"/>
    <w:rsid w:val="00B22013"/>
    <w:rsid w:val="00B221BE"/>
    <w:rsid w:val="00B2696B"/>
    <w:rsid w:val="00B31DD0"/>
    <w:rsid w:val="00B3476E"/>
    <w:rsid w:val="00B35522"/>
    <w:rsid w:val="00B35C89"/>
    <w:rsid w:val="00B36F0B"/>
    <w:rsid w:val="00B40411"/>
    <w:rsid w:val="00B41181"/>
    <w:rsid w:val="00B4145F"/>
    <w:rsid w:val="00B42309"/>
    <w:rsid w:val="00B42860"/>
    <w:rsid w:val="00B43C54"/>
    <w:rsid w:val="00B45748"/>
    <w:rsid w:val="00B46B5A"/>
    <w:rsid w:val="00B47556"/>
    <w:rsid w:val="00B47DCD"/>
    <w:rsid w:val="00B501A5"/>
    <w:rsid w:val="00B51CF1"/>
    <w:rsid w:val="00B533F7"/>
    <w:rsid w:val="00B54080"/>
    <w:rsid w:val="00B56243"/>
    <w:rsid w:val="00B56878"/>
    <w:rsid w:val="00B5707B"/>
    <w:rsid w:val="00B57253"/>
    <w:rsid w:val="00B57625"/>
    <w:rsid w:val="00B6009D"/>
    <w:rsid w:val="00B61300"/>
    <w:rsid w:val="00B61D68"/>
    <w:rsid w:val="00B6412C"/>
    <w:rsid w:val="00B659E8"/>
    <w:rsid w:val="00B66501"/>
    <w:rsid w:val="00B70007"/>
    <w:rsid w:val="00B70589"/>
    <w:rsid w:val="00B776C0"/>
    <w:rsid w:val="00B80BC5"/>
    <w:rsid w:val="00B823D0"/>
    <w:rsid w:val="00B841D4"/>
    <w:rsid w:val="00B863C7"/>
    <w:rsid w:val="00B9011D"/>
    <w:rsid w:val="00B935F7"/>
    <w:rsid w:val="00B96753"/>
    <w:rsid w:val="00BA0A9C"/>
    <w:rsid w:val="00BA14DF"/>
    <w:rsid w:val="00BA2D40"/>
    <w:rsid w:val="00BA2F3B"/>
    <w:rsid w:val="00BA3C29"/>
    <w:rsid w:val="00BA430B"/>
    <w:rsid w:val="00BA55F2"/>
    <w:rsid w:val="00BA5BFB"/>
    <w:rsid w:val="00BA62B8"/>
    <w:rsid w:val="00BA7D2A"/>
    <w:rsid w:val="00BB1110"/>
    <w:rsid w:val="00BB11F3"/>
    <w:rsid w:val="00BB2535"/>
    <w:rsid w:val="00BB533F"/>
    <w:rsid w:val="00BB63C3"/>
    <w:rsid w:val="00BB6B66"/>
    <w:rsid w:val="00BB7273"/>
    <w:rsid w:val="00BC6059"/>
    <w:rsid w:val="00BD0133"/>
    <w:rsid w:val="00BD4972"/>
    <w:rsid w:val="00BD5DFF"/>
    <w:rsid w:val="00BD6CCC"/>
    <w:rsid w:val="00BD6D58"/>
    <w:rsid w:val="00BE6761"/>
    <w:rsid w:val="00BE7691"/>
    <w:rsid w:val="00BE7E4A"/>
    <w:rsid w:val="00BF349D"/>
    <w:rsid w:val="00BF46DA"/>
    <w:rsid w:val="00BF573D"/>
    <w:rsid w:val="00BF686D"/>
    <w:rsid w:val="00BF6E9D"/>
    <w:rsid w:val="00BF729B"/>
    <w:rsid w:val="00C03EC7"/>
    <w:rsid w:val="00C04571"/>
    <w:rsid w:val="00C13046"/>
    <w:rsid w:val="00C13300"/>
    <w:rsid w:val="00C15143"/>
    <w:rsid w:val="00C15678"/>
    <w:rsid w:val="00C174A4"/>
    <w:rsid w:val="00C200A3"/>
    <w:rsid w:val="00C20427"/>
    <w:rsid w:val="00C25297"/>
    <w:rsid w:val="00C258FA"/>
    <w:rsid w:val="00C267DB"/>
    <w:rsid w:val="00C27068"/>
    <w:rsid w:val="00C30DB9"/>
    <w:rsid w:val="00C35C3B"/>
    <w:rsid w:val="00C409E7"/>
    <w:rsid w:val="00C47534"/>
    <w:rsid w:val="00C47FBD"/>
    <w:rsid w:val="00C5165E"/>
    <w:rsid w:val="00C53AFA"/>
    <w:rsid w:val="00C560F1"/>
    <w:rsid w:val="00C56ED6"/>
    <w:rsid w:val="00C57324"/>
    <w:rsid w:val="00C6465C"/>
    <w:rsid w:val="00C65529"/>
    <w:rsid w:val="00C659F4"/>
    <w:rsid w:val="00C65A58"/>
    <w:rsid w:val="00C72B53"/>
    <w:rsid w:val="00C75B58"/>
    <w:rsid w:val="00C76E2D"/>
    <w:rsid w:val="00C777B1"/>
    <w:rsid w:val="00C85168"/>
    <w:rsid w:val="00C85A65"/>
    <w:rsid w:val="00C865CD"/>
    <w:rsid w:val="00C86FDE"/>
    <w:rsid w:val="00C92614"/>
    <w:rsid w:val="00C97AEA"/>
    <w:rsid w:val="00CA099A"/>
    <w:rsid w:val="00CA0D6F"/>
    <w:rsid w:val="00CA0D92"/>
    <w:rsid w:val="00CA185C"/>
    <w:rsid w:val="00CA2D7E"/>
    <w:rsid w:val="00CA2F94"/>
    <w:rsid w:val="00CA31B9"/>
    <w:rsid w:val="00CA34A1"/>
    <w:rsid w:val="00CA434B"/>
    <w:rsid w:val="00CA66E6"/>
    <w:rsid w:val="00CA7B2A"/>
    <w:rsid w:val="00CB02C6"/>
    <w:rsid w:val="00CB058F"/>
    <w:rsid w:val="00CB08AB"/>
    <w:rsid w:val="00CB1EA2"/>
    <w:rsid w:val="00CB2957"/>
    <w:rsid w:val="00CB2A8E"/>
    <w:rsid w:val="00CB4296"/>
    <w:rsid w:val="00CB62CD"/>
    <w:rsid w:val="00CB6725"/>
    <w:rsid w:val="00CC0751"/>
    <w:rsid w:val="00CC32FA"/>
    <w:rsid w:val="00CC7296"/>
    <w:rsid w:val="00CD42CE"/>
    <w:rsid w:val="00CD49F3"/>
    <w:rsid w:val="00CD65D3"/>
    <w:rsid w:val="00CD7812"/>
    <w:rsid w:val="00CE3779"/>
    <w:rsid w:val="00CE3AF1"/>
    <w:rsid w:val="00CE414F"/>
    <w:rsid w:val="00CE4622"/>
    <w:rsid w:val="00CE6360"/>
    <w:rsid w:val="00CE6E1F"/>
    <w:rsid w:val="00CF18E9"/>
    <w:rsid w:val="00CF3049"/>
    <w:rsid w:val="00CF7286"/>
    <w:rsid w:val="00D01F01"/>
    <w:rsid w:val="00D064AD"/>
    <w:rsid w:val="00D06E82"/>
    <w:rsid w:val="00D12678"/>
    <w:rsid w:val="00D15851"/>
    <w:rsid w:val="00D1589C"/>
    <w:rsid w:val="00D15BE4"/>
    <w:rsid w:val="00D2035E"/>
    <w:rsid w:val="00D21310"/>
    <w:rsid w:val="00D222E4"/>
    <w:rsid w:val="00D25ADE"/>
    <w:rsid w:val="00D2720D"/>
    <w:rsid w:val="00D30F30"/>
    <w:rsid w:val="00D30FD5"/>
    <w:rsid w:val="00D3691F"/>
    <w:rsid w:val="00D41F7B"/>
    <w:rsid w:val="00D42589"/>
    <w:rsid w:val="00D4424D"/>
    <w:rsid w:val="00D44D5F"/>
    <w:rsid w:val="00D44E71"/>
    <w:rsid w:val="00D45288"/>
    <w:rsid w:val="00D473EA"/>
    <w:rsid w:val="00D51F4B"/>
    <w:rsid w:val="00D558CA"/>
    <w:rsid w:val="00D55F3D"/>
    <w:rsid w:val="00D576BD"/>
    <w:rsid w:val="00D63242"/>
    <w:rsid w:val="00D66382"/>
    <w:rsid w:val="00D67CA8"/>
    <w:rsid w:val="00D71B1C"/>
    <w:rsid w:val="00D72A81"/>
    <w:rsid w:val="00D72B21"/>
    <w:rsid w:val="00D72D8B"/>
    <w:rsid w:val="00D762EE"/>
    <w:rsid w:val="00D80473"/>
    <w:rsid w:val="00D80BC3"/>
    <w:rsid w:val="00D824B5"/>
    <w:rsid w:val="00D8290B"/>
    <w:rsid w:val="00D83E5E"/>
    <w:rsid w:val="00D8414B"/>
    <w:rsid w:val="00D85458"/>
    <w:rsid w:val="00D86697"/>
    <w:rsid w:val="00D9285F"/>
    <w:rsid w:val="00D952D4"/>
    <w:rsid w:val="00D97CE7"/>
    <w:rsid w:val="00DA2B27"/>
    <w:rsid w:val="00DA2E50"/>
    <w:rsid w:val="00DA4327"/>
    <w:rsid w:val="00DA4639"/>
    <w:rsid w:val="00DA6593"/>
    <w:rsid w:val="00DA6807"/>
    <w:rsid w:val="00DB1C98"/>
    <w:rsid w:val="00DB2157"/>
    <w:rsid w:val="00DB2DE9"/>
    <w:rsid w:val="00DB3335"/>
    <w:rsid w:val="00DB5141"/>
    <w:rsid w:val="00DB7B00"/>
    <w:rsid w:val="00DC04F8"/>
    <w:rsid w:val="00DC3C93"/>
    <w:rsid w:val="00DC626E"/>
    <w:rsid w:val="00DD075C"/>
    <w:rsid w:val="00DD2D68"/>
    <w:rsid w:val="00DD2F05"/>
    <w:rsid w:val="00DD38E4"/>
    <w:rsid w:val="00DD7F67"/>
    <w:rsid w:val="00DE08FE"/>
    <w:rsid w:val="00DE09A9"/>
    <w:rsid w:val="00DE0F6A"/>
    <w:rsid w:val="00DE21C1"/>
    <w:rsid w:val="00DE367F"/>
    <w:rsid w:val="00DE3A11"/>
    <w:rsid w:val="00DE7788"/>
    <w:rsid w:val="00DF1C9A"/>
    <w:rsid w:val="00DF310F"/>
    <w:rsid w:val="00DF3525"/>
    <w:rsid w:val="00DF37B0"/>
    <w:rsid w:val="00DF4CE5"/>
    <w:rsid w:val="00E027D9"/>
    <w:rsid w:val="00E0532D"/>
    <w:rsid w:val="00E055B3"/>
    <w:rsid w:val="00E0607C"/>
    <w:rsid w:val="00E06BA7"/>
    <w:rsid w:val="00E07566"/>
    <w:rsid w:val="00E114D5"/>
    <w:rsid w:val="00E14D97"/>
    <w:rsid w:val="00E1652B"/>
    <w:rsid w:val="00E202F0"/>
    <w:rsid w:val="00E22203"/>
    <w:rsid w:val="00E23052"/>
    <w:rsid w:val="00E23B6D"/>
    <w:rsid w:val="00E302BB"/>
    <w:rsid w:val="00E3035A"/>
    <w:rsid w:val="00E30A2A"/>
    <w:rsid w:val="00E35083"/>
    <w:rsid w:val="00E4024F"/>
    <w:rsid w:val="00E415F4"/>
    <w:rsid w:val="00E4202B"/>
    <w:rsid w:val="00E430F1"/>
    <w:rsid w:val="00E4392B"/>
    <w:rsid w:val="00E51958"/>
    <w:rsid w:val="00E52FC7"/>
    <w:rsid w:val="00E530E9"/>
    <w:rsid w:val="00E55FB3"/>
    <w:rsid w:val="00E61A55"/>
    <w:rsid w:val="00E61F09"/>
    <w:rsid w:val="00E657A6"/>
    <w:rsid w:val="00E66630"/>
    <w:rsid w:val="00E705BF"/>
    <w:rsid w:val="00E720F4"/>
    <w:rsid w:val="00E73CC9"/>
    <w:rsid w:val="00E74A1F"/>
    <w:rsid w:val="00E77B97"/>
    <w:rsid w:val="00E8200C"/>
    <w:rsid w:val="00E831E1"/>
    <w:rsid w:val="00E839D0"/>
    <w:rsid w:val="00E83B2D"/>
    <w:rsid w:val="00E92D56"/>
    <w:rsid w:val="00EA1A72"/>
    <w:rsid w:val="00EA3016"/>
    <w:rsid w:val="00EA485A"/>
    <w:rsid w:val="00EA4DE0"/>
    <w:rsid w:val="00EA5A90"/>
    <w:rsid w:val="00EA5AD5"/>
    <w:rsid w:val="00EA7248"/>
    <w:rsid w:val="00EB293F"/>
    <w:rsid w:val="00EB3662"/>
    <w:rsid w:val="00EB3B18"/>
    <w:rsid w:val="00EB3BC0"/>
    <w:rsid w:val="00EB4192"/>
    <w:rsid w:val="00EB48E2"/>
    <w:rsid w:val="00EC3790"/>
    <w:rsid w:val="00EC3B44"/>
    <w:rsid w:val="00EC4D9F"/>
    <w:rsid w:val="00EC4F3E"/>
    <w:rsid w:val="00EC6D3E"/>
    <w:rsid w:val="00ED0054"/>
    <w:rsid w:val="00ED0078"/>
    <w:rsid w:val="00ED0E8B"/>
    <w:rsid w:val="00ED56E4"/>
    <w:rsid w:val="00EE56EF"/>
    <w:rsid w:val="00EE5942"/>
    <w:rsid w:val="00EF36CB"/>
    <w:rsid w:val="00EF37E6"/>
    <w:rsid w:val="00EF415C"/>
    <w:rsid w:val="00EF4E88"/>
    <w:rsid w:val="00EF61A5"/>
    <w:rsid w:val="00EF6DE8"/>
    <w:rsid w:val="00EF7077"/>
    <w:rsid w:val="00EF74ED"/>
    <w:rsid w:val="00F0595C"/>
    <w:rsid w:val="00F062E0"/>
    <w:rsid w:val="00F0718B"/>
    <w:rsid w:val="00F07904"/>
    <w:rsid w:val="00F14779"/>
    <w:rsid w:val="00F27182"/>
    <w:rsid w:val="00F3475E"/>
    <w:rsid w:val="00F423DA"/>
    <w:rsid w:val="00F42ADD"/>
    <w:rsid w:val="00F433E0"/>
    <w:rsid w:val="00F43933"/>
    <w:rsid w:val="00F451F8"/>
    <w:rsid w:val="00F51C66"/>
    <w:rsid w:val="00F51FF4"/>
    <w:rsid w:val="00F52659"/>
    <w:rsid w:val="00F54C83"/>
    <w:rsid w:val="00F54D33"/>
    <w:rsid w:val="00F562C8"/>
    <w:rsid w:val="00F57ED3"/>
    <w:rsid w:val="00F61B2F"/>
    <w:rsid w:val="00F6397C"/>
    <w:rsid w:val="00F6567B"/>
    <w:rsid w:val="00F66434"/>
    <w:rsid w:val="00F66AB6"/>
    <w:rsid w:val="00F717F4"/>
    <w:rsid w:val="00F71D45"/>
    <w:rsid w:val="00F723C3"/>
    <w:rsid w:val="00F73B4E"/>
    <w:rsid w:val="00F741DF"/>
    <w:rsid w:val="00F75106"/>
    <w:rsid w:val="00F76644"/>
    <w:rsid w:val="00F766B0"/>
    <w:rsid w:val="00F766B2"/>
    <w:rsid w:val="00F76C2A"/>
    <w:rsid w:val="00F77A40"/>
    <w:rsid w:val="00F82B59"/>
    <w:rsid w:val="00F84F3F"/>
    <w:rsid w:val="00F914D7"/>
    <w:rsid w:val="00F965AC"/>
    <w:rsid w:val="00F97EAE"/>
    <w:rsid w:val="00FA37AF"/>
    <w:rsid w:val="00FA663E"/>
    <w:rsid w:val="00FA69CC"/>
    <w:rsid w:val="00FB2BE0"/>
    <w:rsid w:val="00FB5F55"/>
    <w:rsid w:val="00FB7DC2"/>
    <w:rsid w:val="00FC4DF7"/>
    <w:rsid w:val="00FC4EC9"/>
    <w:rsid w:val="00FD0304"/>
    <w:rsid w:val="00FD158E"/>
    <w:rsid w:val="00FD1652"/>
    <w:rsid w:val="00FD4F0E"/>
    <w:rsid w:val="00FD51EC"/>
    <w:rsid w:val="00FD5C0E"/>
    <w:rsid w:val="00FD6D6E"/>
    <w:rsid w:val="00FE0439"/>
    <w:rsid w:val="00FE056F"/>
    <w:rsid w:val="00FE3DFD"/>
    <w:rsid w:val="00FF05BE"/>
    <w:rsid w:val="00FF0929"/>
    <w:rsid w:val="00FF0EE9"/>
    <w:rsid w:val="00FF1219"/>
    <w:rsid w:val="00FF34F1"/>
    <w:rsid w:val="00FF3A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customStyle="1" w:styleId="UnresolvedMention1">
    <w:name w:val="Unresolved Mention1"/>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widowControl/>
      <w:suppressAutoHyphens w:val="0"/>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widowControl/>
      <w:suppressAutoHyphens w:val="0"/>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 w:type="paragraph" w:styleId="Revisione">
    <w:name w:val="Revision"/>
    <w:hidden/>
    <w:uiPriority w:val="99"/>
    <w:semiHidden/>
    <w:rsid w:val="00EF415C"/>
    <w:rPr>
      <w:lang w:eastAsia="ar-SA"/>
    </w:rPr>
  </w:style>
  <w:style w:type="character" w:styleId="Menzionenonrisolta">
    <w:name w:val="Unresolved Mention"/>
    <w:basedOn w:val="Carpredefinitoparagrafo"/>
    <w:uiPriority w:val="99"/>
    <w:semiHidden/>
    <w:unhideWhenUsed/>
    <w:rsid w:val="004B4E87"/>
    <w:rPr>
      <w:color w:val="605E5C"/>
      <w:shd w:val="clear" w:color="auto" w:fill="E1DFDD"/>
    </w:rPr>
  </w:style>
  <w:style w:type="paragraph" w:customStyle="1" w:styleId="yiv7344705659msobodytext">
    <w:name w:val="yiv7344705659msobodytext"/>
    <w:basedOn w:val="Normale"/>
    <w:rsid w:val="00CB6725"/>
    <w:pPr>
      <w:widowControl/>
      <w:suppressAutoHyphens w:val="0"/>
      <w:spacing w:before="100" w:beforeAutospacing="1" w:after="100" w:afterAutospacing="1"/>
    </w:pPr>
    <w:rPr>
      <w:sz w:val="24"/>
      <w:szCs w:val="24"/>
      <w:lang w:eastAsia="it-IT"/>
    </w:rPr>
  </w:style>
  <w:style w:type="paragraph" w:customStyle="1" w:styleId="Grafico">
    <w:name w:val="Grafico"/>
    <w:basedOn w:val="Normale"/>
    <w:qFormat/>
    <w:rsid w:val="00B42309"/>
    <w:pPr>
      <w:widowControl/>
      <w:suppressAutoHyphens w:val="0"/>
      <w:spacing w:line="276" w:lineRule="auto"/>
    </w:pPr>
    <w:rPr>
      <w:rFonts w:ascii="Roboto" w:eastAsiaTheme="minorHAnsi" w:hAnsi="Roboto" w:cstheme="minorBidi"/>
      <w:color w:val="00B05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139630">
      <w:bodyDiv w:val="1"/>
      <w:marLeft w:val="0"/>
      <w:marRight w:val="0"/>
      <w:marTop w:val="0"/>
      <w:marBottom w:val="0"/>
      <w:divBdr>
        <w:top w:val="none" w:sz="0" w:space="0" w:color="auto"/>
        <w:left w:val="none" w:sz="0" w:space="0" w:color="auto"/>
        <w:bottom w:val="none" w:sz="0" w:space="0" w:color="auto"/>
        <w:right w:val="none" w:sz="0" w:space="0" w:color="auto"/>
      </w:divBdr>
      <w:divsChild>
        <w:div w:id="174656563">
          <w:marLeft w:val="0"/>
          <w:marRight w:val="0"/>
          <w:marTop w:val="0"/>
          <w:marBottom w:val="0"/>
          <w:divBdr>
            <w:top w:val="none" w:sz="0" w:space="0" w:color="auto"/>
            <w:left w:val="none" w:sz="0" w:space="0" w:color="auto"/>
            <w:bottom w:val="none" w:sz="0" w:space="0" w:color="auto"/>
            <w:right w:val="none" w:sz="0" w:space="0" w:color="auto"/>
          </w:divBdr>
          <w:divsChild>
            <w:div w:id="1392998312">
              <w:marLeft w:val="0"/>
              <w:marRight w:val="0"/>
              <w:marTop w:val="0"/>
              <w:marBottom w:val="0"/>
              <w:divBdr>
                <w:top w:val="none" w:sz="0" w:space="0" w:color="auto"/>
                <w:left w:val="none" w:sz="0" w:space="0" w:color="auto"/>
                <w:bottom w:val="none" w:sz="0" w:space="0" w:color="auto"/>
                <w:right w:val="none" w:sz="0" w:space="0" w:color="auto"/>
              </w:divBdr>
              <w:divsChild>
                <w:div w:id="1925842486">
                  <w:marLeft w:val="0"/>
                  <w:marRight w:val="0"/>
                  <w:marTop w:val="0"/>
                  <w:marBottom w:val="0"/>
                  <w:divBdr>
                    <w:top w:val="none" w:sz="0" w:space="0" w:color="auto"/>
                    <w:left w:val="none" w:sz="0" w:space="0" w:color="auto"/>
                    <w:bottom w:val="none" w:sz="0" w:space="0" w:color="auto"/>
                    <w:right w:val="none" w:sz="0" w:space="0" w:color="auto"/>
                  </w:divBdr>
                  <w:divsChild>
                    <w:div w:id="1540898197">
                      <w:marLeft w:val="0"/>
                      <w:marRight w:val="0"/>
                      <w:marTop w:val="0"/>
                      <w:marBottom w:val="0"/>
                      <w:divBdr>
                        <w:top w:val="none" w:sz="0" w:space="0" w:color="auto"/>
                        <w:left w:val="none" w:sz="0" w:space="0" w:color="auto"/>
                        <w:bottom w:val="none" w:sz="0" w:space="0" w:color="auto"/>
                        <w:right w:val="none" w:sz="0" w:space="0" w:color="auto"/>
                      </w:divBdr>
                    </w:div>
                    <w:div w:id="5528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158725">
      <w:bodyDiv w:val="1"/>
      <w:marLeft w:val="0"/>
      <w:marRight w:val="0"/>
      <w:marTop w:val="0"/>
      <w:marBottom w:val="0"/>
      <w:divBdr>
        <w:top w:val="none" w:sz="0" w:space="0" w:color="auto"/>
        <w:left w:val="none" w:sz="0" w:space="0" w:color="auto"/>
        <w:bottom w:val="none" w:sz="0" w:space="0" w:color="auto"/>
        <w:right w:val="none" w:sz="0" w:space="0" w:color="auto"/>
      </w:divBdr>
      <w:divsChild>
        <w:div w:id="2112358071">
          <w:marLeft w:val="0"/>
          <w:marRight w:val="0"/>
          <w:marTop w:val="0"/>
          <w:marBottom w:val="0"/>
          <w:divBdr>
            <w:top w:val="none" w:sz="0" w:space="0" w:color="auto"/>
            <w:left w:val="none" w:sz="0" w:space="0" w:color="auto"/>
            <w:bottom w:val="none" w:sz="0" w:space="0" w:color="auto"/>
            <w:right w:val="none" w:sz="0" w:space="0" w:color="auto"/>
          </w:divBdr>
          <w:divsChild>
            <w:div w:id="1767773138">
              <w:marLeft w:val="0"/>
              <w:marRight w:val="0"/>
              <w:marTop w:val="0"/>
              <w:marBottom w:val="0"/>
              <w:divBdr>
                <w:top w:val="none" w:sz="0" w:space="0" w:color="auto"/>
                <w:left w:val="none" w:sz="0" w:space="0" w:color="auto"/>
                <w:bottom w:val="none" w:sz="0" w:space="0" w:color="auto"/>
                <w:right w:val="none" w:sz="0" w:space="0" w:color="auto"/>
              </w:divBdr>
              <w:divsChild>
                <w:div w:id="1580019121">
                  <w:marLeft w:val="0"/>
                  <w:marRight w:val="0"/>
                  <w:marTop w:val="0"/>
                  <w:marBottom w:val="0"/>
                  <w:divBdr>
                    <w:top w:val="none" w:sz="0" w:space="0" w:color="auto"/>
                    <w:left w:val="none" w:sz="0" w:space="0" w:color="auto"/>
                    <w:bottom w:val="none" w:sz="0" w:space="0" w:color="auto"/>
                    <w:right w:val="none" w:sz="0" w:space="0" w:color="auto"/>
                  </w:divBdr>
                  <w:divsChild>
                    <w:div w:id="6659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02026">
      <w:bodyDiv w:val="1"/>
      <w:marLeft w:val="0"/>
      <w:marRight w:val="0"/>
      <w:marTop w:val="0"/>
      <w:marBottom w:val="0"/>
      <w:divBdr>
        <w:top w:val="none" w:sz="0" w:space="0" w:color="auto"/>
        <w:left w:val="none" w:sz="0" w:space="0" w:color="auto"/>
        <w:bottom w:val="none" w:sz="0" w:space="0" w:color="auto"/>
        <w:right w:val="none" w:sz="0" w:space="0" w:color="auto"/>
      </w:divBdr>
      <w:divsChild>
        <w:div w:id="1141968447">
          <w:marLeft w:val="0"/>
          <w:marRight w:val="0"/>
          <w:marTop w:val="0"/>
          <w:marBottom w:val="0"/>
          <w:divBdr>
            <w:top w:val="none" w:sz="0" w:space="0" w:color="auto"/>
            <w:left w:val="none" w:sz="0" w:space="0" w:color="auto"/>
            <w:bottom w:val="none" w:sz="0" w:space="0" w:color="auto"/>
            <w:right w:val="none" w:sz="0" w:space="0" w:color="auto"/>
          </w:divBdr>
        </w:div>
        <w:div w:id="158935023">
          <w:marLeft w:val="0"/>
          <w:marRight w:val="0"/>
          <w:marTop w:val="0"/>
          <w:marBottom w:val="0"/>
          <w:divBdr>
            <w:top w:val="none" w:sz="0" w:space="0" w:color="auto"/>
            <w:left w:val="none" w:sz="0" w:space="0" w:color="auto"/>
            <w:bottom w:val="none" w:sz="0" w:space="0" w:color="auto"/>
            <w:right w:val="none" w:sz="0" w:space="0" w:color="auto"/>
          </w:divBdr>
        </w:div>
        <w:div w:id="345325011">
          <w:marLeft w:val="0"/>
          <w:marRight w:val="0"/>
          <w:marTop w:val="0"/>
          <w:marBottom w:val="0"/>
          <w:divBdr>
            <w:top w:val="none" w:sz="0" w:space="0" w:color="auto"/>
            <w:left w:val="none" w:sz="0" w:space="0" w:color="auto"/>
            <w:bottom w:val="none" w:sz="0" w:space="0" w:color="auto"/>
            <w:right w:val="none" w:sz="0" w:space="0" w:color="auto"/>
          </w:divBdr>
        </w:div>
        <w:div w:id="1242106038">
          <w:marLeft w:val="0"/>
          <w:marRight w:val="0"/>
          <w:marTop w:val="0"/>
          <w:marBottom w:val="0"/>
          <w:divBdr>
            <w:top w:val="none" w:sz="0" w:space="0" w:color="auto"/>
            <w:left w:val="none" w:sz="0" w:space="0" w:color="auto"/>
            <w:bottom w:val="none" w:sz="0" w:space="0" w:color="auto"/>
            <w:right w:val="none" w:sz="0" w:space="0" w:color="auto"/>
          </w:divBdr>
          <w:divsChild>
            <w:div w:id="1764179461">
              <w:marLeft w:val="0"/>
              <w:marRight w:val="0"/>
              <w:marTop w:val="0"/>
              <w:marBottom w:val="0"/>
              <w:divBdr>
                <w:top w:val="none" w:sz="0" w:space="0" w:color="auto"/>
                <w:left w:val="none" w:sz="0" w:space="0" w:color="auto"/>
                <w:bottom w:val="none" w:sz="0" w:space="0" w:color="auto"/>
                <w:right w:val="none" w:sz="0" w:space="0" w:color="auto"/>
              </w:divBdr>
            </w:div>
            <w:div w:id="768504895">
              <w:marLeft w:val="0"/>
              <w:marRight w:val="0"/>
              <w:marTop w:val="0"/>
              <w:marBottom w:val="0"/>
              <w:divBdr>
                <w:top w:val="none" w:sz="0" w:space="0" w:color="auto"/>
                <w:left w:val="none" w:sz="0" w:space="0" w:color="auto"/>
                <w:bottom w:val="none" w:sz="0" w:space="0" w:color="auto"/>
                <w:right w:val="none" w:sz="0" w:space="0" w:color="auto"/>
              </w:divBdr>
              <w:divsChild>
                <w:div w:id="293603206">
                  <w:marLeft w:val="0"/>
                  <w:marRight w:val="0"/>
                  <w:marTop w:val="0"/>
                  <w:marBottom w:val="0"/>
                  <w:divBdr>
                    <w:top w:val="none" w:sz="0" w:space="0" w:color="auto"/>
                    <w:left w:val="none" w:sz="0" w:space="0" w:color="auto"/>
                    <w:bottom w:val="none" w:sz="0" w:space="0" w:color="auto"/>
                    <w:right w:val="none" w:sz="0" w:space="0" w:color="auto"/>
                  </w:divBdr>
                  <w:divsChild>
                    <w:div w:id="1266962942">
                      <w:marLeft w:val="0"/>
                      <w:marRight w:val="0"/>
                      <w:marTop w:val="0"/>
                      <w:marBottom w:val="0"/>
                      <w:divBdr>
                        <w:top w:val="none" w:sz="0" w:space="0" w:color="auto"/>
                        <w:left w:val="none" w:sz="0" w:space="0" w:color="auto"/>
                        <w:bottom w:val="none" w:sz="0" w:space="0" w:color="auto"/>
                        <w:right w:val="none" w:sz="0" w:space="0" w:color="auto"/>
                      </w:divBdr>
                      <w:divsChild>
                        <w:div w:id="1572960331">
                          <w:marLeft w:val="0"/>
                          <w:marRight w:val="0"/>
                          <w:marTop w:val="0"/>
                          <w:marBottom w:val="0"/>
                          <w:divBdr>
                            <w:top w:val="none" w:sz="0" w:space="0" w:color="auto"/>
                            <w:left w:val="none" w:sz="0" w:space="0" w:color="auto"/>
                            <w:bottom w:val="none" w:sz="0" w:space="0" w:color="auto"/>
                            <w:right w:val="none" w:sz="0" w:space="0" w:color="auto"/>
                          </w:divBdr>
                        </w:div>
                        <w:div w:id="251818259">
                          <w:marLeft w:val="0"/>
                          <w:marRight w:val="0"/>
                          <w:marTop w:val="0"/>
                          <w:marBottom w:val="0"/>
                          <w:divBdr>
                            <w:top w:val="none" w:sz="0" w:space="0" w:color="auto"/>
                            <w:left w:val="none" w:sz="0" w:space="0" w:color="auto"/>
                            <w:bottom w:val="none" w:sz="0" w:space="0" w:color="auto"/>
                            <w:right w:val="none" w:sz="0" w:space="0" w:color="auto"/>
                          </w:divBdr>
                        </w:div>
                        <w:div w:id="2137720872">
                          <w:marLeft w:val="0"/>
                          <w:marRight w:val="0"/>
                          <w:marTop w:val="0"/>
                          <w:marBottom w:val="0"/>
                          <w:divBdr>
                            <w:top w:val="none" w:sz="0" w:space="0" w:color="auto"/>
                            <w:left w:val="none" w:sz="0" w:space="0" w:color="auto"/>
                            <w:bottom w:val="none" w:sz="0" w:space="0" w:color="auto"/>
                            <w:right w:val="none" w:sz="0" w:space="0" w:color="auto"/>
                          </w:divBdr>
                        </w:div>
                        <w:div w:id="1929195052">
                          <w:marLeft w:val="0"/>
                          <w:marRight w:val="0"/>
                          <w:marTop w:val="0"/>
                          <w:marBottom w:val="0"/>
                          <w:divBdr>
                            <w:top w:val="none" w:sz="0" w:space="0" w:color="auto"/>
                            <w:left w:val="none" w:sz="0" w:space="0" w:color="auto"/>
                            <w:bottom w:val="none" w:sz="0" w:space="0" w:color="auto"/>
                            <w:right w:val="none" w:sz="0" w:space="0" w:color="auto"/>
                          </w:divBdr>
                        </w:div>
                        <w:div w:id="1818449044">
                          <w:marLeft w:val="0"/>
                          <w:marRight w:val="0"/>
                          <w:marTop w:val="0"/>
                          <w:marBottom w:val="0"/>
                          <w:divBdr>
                            <w:top w:val="none" w:sz="0" w:space="0" w:color="auto"/>
                            <w:left w:val="none" w:sz="0" w:space="0" w:color="auto"/>
                            <w:bottom w:val="none" w:sz="0" w:space="0" w:color="auto"/>
                            <w:right w:val="none" w:sz="0" w:space="0" w:color="auto"/>
                          </w:divBdr>
                        </w:div>
                        <w:div w:id="1564753826">
                          <w:marLeft w:val="0"/>
                          <w:marRight w:val="0"/>
                          <w:marTop w:val="0"/>
                          <w:marBottom w:val="0"/>
                          <w:divBdr>
                            <w:top w:val="none" w:sz="0" w:space="0" w:color="auto"/>
                            <w:left w:val="none" w:sz="0" w:space="0" w:color="auto"/>
                            <w:bottom w:val="none" w:sz="0" w:space="0" w:color="auto"/>
                            <w:right w:val="none" w:sz="0" w:space="0" w:color="auto"/>
                          </w:divBdr>
                        </w:div>
                        <w:div w:id="845439190">
                          <w:marLeft w:val="0"/>
                          <w:marRight w:val="0"/>
                          <w:marTop w:val="0"/>
                          <w:marBottom w:val="0"/>
                          <w:divBdr>
                            <w:top w:val="none" w:sz="0" w:space="0" w:color="auto"/>
                            <w:left w:val="none" w:sz="0" w:space="0" w:color="auto"/>
                            <w:bottom w:val="none" w:sz="0" w:space="0" w:color="auto"/>
                            <w:right w:val="none" w:sz="0" w:space="0" w:color="auto"/>
                          </w:divBdr>
                        </w:div>
                        <w:div w:id="1935819272">
                          <w:marLeft w:val="0"/>
                          <w:marRight w:val="0"/>
                          <w:marTop w:val="0"/>
                          <w:marBottom w:val="0"/>
                          <w:divBdr>
                            <w:top w:val="none" w:sz="0" w:space="0" w:color="auto"/>
                            <w:left w:val="none" w:sz="0" w:space="0" w:color="auto"/>
                            <w:bottom w:val="none" w:sz="0" w:space="0" w:color="auto"/>
                            <w:right w:val="none" w:sz="0" w:space="0" w:color="auto"/>
                          </w:divBdr>
                          <w:divsChild>
                            <w:div w:id="497384517">
                              <w:marLeft w:val="0"/>
                              <w:marRight w:val="0"/>
                              <w:marTop w:val="0"/>
                              <w:marBottom w:val="0"/>
                              <w:divBdr>
                                <w:top w:val="none" w:sz="0" w:space="0" w:color="auto"/>
                                <w:left w:val="none" w:sz="0" w:space="0" w:color="auto"/>
                                <w:bottom w:val="none" w:sz="0" w:space="0" w:color="auto"/>
                                <w:right w:val="none" w:sz="0" w:space="0" w:color="auto"/>
                              </w:divBdr>
                            </w:div>
                            <w:div w:id="487601716">
                              <w:marLeft w:val="0"/>
                              <w:marRight w:val="0"/>
                              <w:marTop w:val="0"/>
                              <w:marBottom w:val="0"/>
                              <w:divBdr>
                                <w:top w:val="none" w:sz="0" w:space="0" w:color="auto"/>
                                <w:left w:val="none" w:sz="0" w:space="0" w:color="auto"/>
                                <w:bottom w:val="none" w:sz="0" w:space="0" w:color="auto"/>
                                <w:right w:val="none" w:sz="0" w:space="0" w:color="auto"/>
                              </w:divBdr>
                            </w:div>
                            <w:div w:id="1913272886">
                              <w:marLeft w:val="0"/>
                              <w:marRight w:val="0"/>
                              <w:marTop w:val="0"/>
                              <w:marBottom w:val="0"/>
                              <w:divBdr>
                                <w:top w:val="none" w:sz="0" w:space="0" w:color="auto"/>
                                <w:left w:val="none" w:sz="0" w:space="0" w:color="auto"/>
                                <w:bottom w:val="none" w:sz="0" w:space="0" w:color="auto"/>
                                <w:right w:val="none" w:sz="0" w:space="0" w:color="auto"/>
                              </w:divBdr>
                            </w:div>
                            <w:div w:id="1033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100557">
      <w:bodyDiv w:val="1"/>
      <w:marLeft w:val="0"/>
      <w:marRight w:val="0"/>
      <w:marTop w:val="0"/>
      <w:marBottom w:val="0"/>
      <w:divBdr>
        <w:top w:val="none" w:sz="0" w:space="0" w:color="auto"/>
        <w:left w:val="none" w:sz="0" w:space="0" w:color="auto"/>
        <w:bottom w:val="none" w:sz="0" w:space="0" w:color="auto"/>
        <w:right w:val="none" w:sz="0" w:space="0" w:color="auto"/>
      </w:divBdr>
      <w:divsChild>
        <w:div w:id="110437540">
          <w:marLeft w:val="0"/>
          <w:marRight w:val="0"/>
          <w:marTop w:val="0"/>
          <w:marBottom w:val="0"/>
          <w:divBdr>
            <w:top w:val="none" w:sz="0" w:space="0" w:color="auto"/>
            <w:left w:val="none" w:sz="0" w:space="0" w:color="auto"/>
            <w:bottom w:val="none" w:sz="0" w:space="0" w:color="auto"/>
            <w:right w:val="none" w:sz="0" w:space="0" w:color="auto"/>
          </w:divBdr>
          <w:divsChild>
            <w:div w:id="1609655009">
              <w:marLeft w:val="0"/>
              <w:marRight w:val="0"/>
              <w:marTop w:val="0"/>
              <w:marBottom w:val="0"/>
              <w:divBdr>
                <w:top w:val="none" w:sz="0" w:space="0" w:color="auto"/>
                <w:left w:val="none" w:sz="0" w:space="0" w:color="auto"/>
                <w:bottom w:val="none" w:sz="0" w:space="0" w:color="auto"/>
                <w:right w:val="none" w:sz="0" w:space="0" w:color="auto"/>
              </w:divBdr>
              <w:divsChild>
                <w:div w:id="1146239376">
                  <w:marLeft w:val="0"/>
                  <w:marRight w:val="0"/>
                  <w:marTop w:val="0"/>
                  <w:marBottom w:val="0"/>
                  <w:divBdr>
                    <w:top w:val="none" w:sz="0" w:space="0" w:color="auto"/>
                    <w:left w:val="none" w:sz="0" w:space="0" w:color="auto"/>
                    <w:bottom w:val="none" w:sz="0" w:space="0" w:color="auto"/>
                    <w:right w:val="none" w:sz="0" w:space="0" w:color="auto"/>
                  </w:divBdr>
                  <w:divsChild>
                    <w:div w:id="215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53266213">
      <w:bodyDiv w:val="1"/>
      <w:marLeft w:val="0"/>
      <w:marRight w:val="0"/>
      <w:marTop w:val="0"/>
      <w:marBottom w:val="0"/>
      <w:divBdr>
        <w:top w:val="none" w:sz="0" w:space="0" w:color="auto"/>
        <w:left w:val="none" w:sz="0" w:space="0" w:color="auto"/>
        <w:bottom w:val="none" w:sz="0" w:space="0" w:color="auto"/>
        <w:right w:val="none" w:sz="0" w:space="0" w:color="auto"/>
      </w:divBdr>
      <w:divsChild>
        <w:div w:id="77099038">
          <w:marLeft w:val="0"/>
          <w:marRight w:val="0"/>
          <w:marTop w:val="0"/>
          <w:marBottom w:val="0"/>
          <w:divBdr>
            <w:top w:val="none" w:sz="0" w:space="0" w:color="auto"/>
            <w:left w:val="none" w:sz="0" w:space="0" w:color="auto"/>
            <w:bottom w:val="none" w:sz="0" w:space="0" w:color="auto"/>
            <w:right w:val="none" w:sz="0" w:space="0" w:color="auto"/>
          </w:divBdr>
          <w:divsChild>
            <w:div w:id="1264807010">
              <w:marLeft w:val="0"/>
              <w:marRight w:val="0"/>
              <w:marTop w:val="0"/>
              <w:marBottom w:val="0"/>
              <w:divBdr>
                <w:top w:val="none" w:sz="0" w:space="0" w:color="auto"/>
                <w:left w:val="none" w:sz="0" w:space="0" w:color="auto"/>
                <w:bottom w:val="none" w:sz="0" w:space="0" w:color="auto"/>
                <w:right w:val="none" w:sz="0" w:space="0" w:color="auto"/>
              </w:divBdr>
              <w:divsChild>
                <w:div w:id="233859865">
                  <w:marLeft w:val="0"/>
                  <w:marRight w:val="0"/>
                  <w:marTop w:val="0"/>
                  <w:marBottom w:val="0"/>
                  <w:divBdr>
                    <w:top w:val="none" w:sz="0" w:space="0" w:color="auto"/>
                    <w:left w:val="none" w:sz="0" w:space="0" w:color="auto"/>
                    <w:bottom w:val="none" w:sz="0" w:space="0" w:color="auto"/>
                    <w:right w:val="none" w:sz="0" w:space="0" w:color="auto"/>
                  </w:divBdr>
                  <w:divsChild>
                    <w:div w:id="10210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088379">
      <w:bodyDiv w:val="1"/>
      <w:marLeft w:val="0"/>
      <w:marRight w:val="0"/>
      <w:marTop w:val="0"/>
      <w:marBottom w:val="0"/>
      <w:divBdr>
        <w:top w:val="none" w:sz="0" w:space="0" w:color="auto"/>
        <w:left w:val="none" w:sz="0" w:space="0" w:color="auto"/>
        <w:bottom w:val="none" w:sz="0" w:space="0" w:color="auto"/>
        <w:right w:val="none" w:sz="0" w:space="0" w:color="auto"/>
      </w:divBdr>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1071421">
      <w:bodyDiv w:val="1"/>
      <w:marLeft w:val="0"/>
      <w:marRight w:val="0"/>
      <w:marTop w:val="0"/>
      <w:marBottom w:val="0"/>
      <w:divBdr>
        <w:top w:val="none" w:sz="0" w:space="0" w:color="auto"/>
        <w:left w:val="none" w:sz="0" w:space="0" w:color="auto"/>
        <w:bottom w:val="none" w:sz="0" w:space="0" w:color="auto"/>
        <w:right w:val="none" w:sz="0" w:space="0" w:color="auto"/>
      </w:divBdr>
      <w:divsChild>
        <w:div w:id="1078944043">
          <w:marLeft w:val="0"/>
          <w:marRight w:val="0"/>
          <w:marTop w:val="0"/>
          <w:marBottom w:val="0"/>
          <w:divBdr>
            <w:top w:val="none" w:sz="0" w:space="0" w:color="auto"/>
            <w:left w:val="none" w:sz="0" w:space="0" w:color="auto"/>
            <w:bottom w:val="none" w:sz="0" w:space="0" w:color="auto"/>
            <w:right w:val="none" w:sz="0" w:space="0" w:color="auto"/>
          </w:divBdr>
          <w:divsChild>
            <w:div w:id="2059696358">
              <w:marLeft w:val="0"/>
              <w:marRight w:val="0"/>
              <w:marTop w:val="0"/>
              <w:marBottom w:val="0"/>
              <w:divBdr>
                <w:top w:val="none" w:sz="0" w:space="0" w:color="auto"/>
                <w:left w:val="none" w:sz="0" w:space="0" w:color="auto"/>
                <w:bottom w:val="none" w:sz="0" w:space="0" w:color="auto"/>
                <w:right w:val="none" w:sz="0" w:space="0" w:color="auto"/>
              </w:divBdr>
              <w:divsChild>
                <w:div w:id="354774514">
                  <w:marLeft w:val="0"/>
                  <w:marRight w:val="0"/>
                  <w:marTop w:val="0"/>
                  <w:marBottom w:val="0"/>
                  <w:divBdr>
                    <w:top w:val="none" w:sz="0" w:space="0" w:color="auto"/>
                    <w:left w:val="none" w:sz="0" w:space="0" w:color="auto"/>
                    <w:bottom w:val="none" w:sz="0" w:space="0" w:color="auto"/>
                    <w:right w:val="none" w:sz="0" w:space="0" w:color="auto"/>
                  </w:divBdr>
                  <w:divsChild>
                    <w:div w:id="3869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1996297766">
      <w:bodyDiv w:val="1"/>
      <w:marLeft w:val="0"/>
      <w:marRight w:val="0"/>
      <w:marTop w:val="0"/>
      <w:marBottom w:val="0"/>
      <w:divBdr>
        <w:top w:val="none" w:sz="0" w:space="0" w:color="auto"/>
        <w:left w:val="none" w:sz="0" w:space="0" w:color="auto"/>
        <w:bottom w:val="none" w:sz="0" w:space="0" w:color="auto"/>
        <w:right w:val="none" w:sz="0" w:space="0" w:color="auto"/>
      </w:divBdr>
      <w:divsChild>
        <w:div w:id="1536039352">
          <w:marLeft w:val="0"/>
          <w:marRight w:val="0"/>
          <w:marTop w:val="0"/>
          <w:marBottom w:val="0"/>
          <w:divBdr>
            <w:top w:val="none" w:sz="0" w:space="0" w:color="auto"/>
            <w:left w:val="none" w:sz="0" w:space="0" w:color="auto"/>
            <w:bottom w:val="none" w:sz="0" w:space="0" w:color="auto"/>
            <w:right w:val="none" w:sz="0" w:space="0" w:color="auto"/>
          </w:divBdr>
        </w:div>
        <w:div w:id="1191841893">
          <w:marLeft w:val="0"/>
          <w:marRight w:val="0"/>
          <w:marTop w:val="0"/>
          <w:marBottom w:val="0"/>
          <w:divBdr>
            <w:top w:val="none" w:sz="0" w:space="0" w:color="auto"/>
            <w:left w:val="none" w:sz="0" w:space="0" w:color="auto"/>
            <w:bottom w:val="none" w:sz="0" w:space="0" w:color="auto"/>
            <w:right w:val="none" w:sz="0" w:space="0" w:color="auto"/>
          </w:divBdr>
        </w:div>
        <w:div w:id="11952833">
          <w:marLeft w:val="0"/>
          <w:marRight w:val="0"/>
          <w:marTop w:val="0"/>
          <w:marBottom w:val="0"/>
          <w:divBdr>
            <w:top w:val="none" w:sz="0" w:space="0" w:color="auto"/>
            <w:left w:val="none" w:sz="0" w:space="0" w:color="auto"/>
            <w:bottom w:val="none" w:sz="0" w:space="0" w:color="auto"/>
            <w:right w:val="none" w:sz="0" w:space="0" w:color="auto"/>
          </w:divBdr>
        </w:div>
        <w:div w:id="1069882543">
          <w:marLeft w:val="0"/>
          <w:marRight w:val="0"/>
          <w:marTop w:val="0"/>
          <w:marBottom w:val="0"/>
          <w:divBdr>
            <w:top w:val="none" w:sz="0" w:space="0" w:color="auto"/>
            <w:left w:val="none" w:sz="0" w:space="0" w:color="auto"/>
            <w:bottom w:val="none" w:sz="0" w:space="0" w:color="auto"/>
            <w:right w:val="none" w:sz="0" w:space="0" w:color="auto"/>
          </w:divBdr>
          <w:divsChild>
            <w:div w:id="853612322">
              <w:marLeft w:val="0"/>
              <w:marRight w:val="0"/>
              <w:marTop w:val="0"/>
              <w:marBottom w:val="0"/>
              <w:divBdr>
                <w:top w:val="none" w:sz="0" w:space="0" w:color="auto"/>
                <w:left w:val="none" w:sz="0" w:space="0" w:color="auto"/>
                <w:bottom w:val="none" w:sz="0" w:space="0" w:color="auto"/>
                <w:right w:val="none" w:sz="0" w:space="0" w:color="auto"/>
              </w:divBdr>
            </w:div>
            <w:div w:id="1238594256">
              <w:marLeft w:val="0"/>
              <w:marRight w:val="0"/>
              <w:marTop w:val="0"/>
              <w:marBottom w:val="0"/>
              <w:divBdr>
                <w:top w:val="none" w:sz="0" w:space="0" w:color="auto"/>
                <w:left w:val="none" w:sz="0" w:space="0" w:color="auto"/>
                <w:bottom w:val="none" w:sz="0" w:space="0" w:color="auto"/>
                <w:right w:val="none" w:sz="0" w:space="0" w:color="auto"/>
              </w:divBdr>
              <w:divsChild>
                <w:div w:id="405303809">
                  <w:marLeft w:val="0"/>
                  <w:marRight w:val="0"/>
                  <w:marTop w:val="0"/>
                  <w:marBottom w:val="0"/>
                  <w:divBdr>
                    <w:top w:val="none" w:sz="0" w:space="0" w:color="auto"/>
                    <w:left w:val="none" w:sz="0" w:space="0" w:color="auto"/>
                    <w:bottom w:val="none" w:sz="0" w:space="0" w:color="auto"/>
                    <w:right w:val="none" w:sz="0" w:space="0" w:color="auto"/>
                  </w:divBdr>
                  <w:divsChild>
                    <w:div w:id="1245072500">
                      <w:marLeft w:val="0"/>
                      <w:marRight w:val="0"/>
                      <w:marTop w:val="0"/>
                      <w:marBottom w:val="0"/>
                      <w:divBdr>
                        <w:top w:val="none" w:sz="0" w:space="0" w:color="auto"/>
                        <w:left w:val="none" w:sz="0" w:space="0" w:color="auto"/>
                        <w:bottom w:val="none" w:sz="0" w:space="0" w:color="auto"/>
                        <w:right w:val="none" w:sz="0" w:space="0" w:color="auto"/>
                      </w:divBdr>
                      <w:divsChild>
                        <w:div w:id="134572715">
                          <w:marLeft w:val="0"/>
                          <w:marRight w:val="0"/>
                          <w:marTop w:val="0"/>
                          <w:marBottom w:val="0"/>
                          <w:divBdr>
                            <w:top w:val="none" w:sz="0" w:space="0" w:color="auto"/>
                            <w:left w:val="none" w:sz="0" w:space="0" w:color="auto"/>
                            <w:bottom w:val="none" w:sz="0" w:space="0" w:color="auto"/>
                            <w:right w:val="none" w:sz="0" w:space="0" w:color="auto"/>
                          </w:divBdr>
                        </w:div>
                        <w:div w:id="1009285239">
                          <w:marLeft w:val="0"/>
                          <w:marRight w:val="0"/>
                          <w:marTop w:val="0"/>
                          <w:marBottom w:val="0"/>
                          <w:divBdr>
                            <w:top w:val="none" w:sz="0" w:space="0" w:color="auto"/>
                            <w:left w:val="none" w:sz="0" w:space="0" w:color="auto"/>
                            <w:bottom w:val="none" w:sz="0" w:space="0" w:color="auto"/>
                            <w:right w:val="none" w:sz="0" w:space="0" w:color="auto"/>
                          </w:divBdr>
                        </w:div>
                        <w:div w:id="233589409">
                          <w:marLeft w:val="0"/>
                          <w:marRight w:val="0"/>
                          <w:marTop w:val="0"/>
                          <w:marBottom w:val="0"/>
                          <w:divBdr>
                            <w:top w:val="none" w:sz="0" w:space="0" w:color="auto"/>
                            <w:left w:val="none" w:sz="0" w:space="0" w:color="auto"/>
                            <w:bottom w:val="none" w:sz="0" w:space="0" w:color="auto"/>
                            <w:right w:val="none" w:sz="0" w:space="0" w:color="auto"/>
                          </w:divBdr>
                        </w:div>
                        <w:div w:id="838500346">
                          <w:marLeft w:val="0"/>
                          <w:marRight w:val="0"/>
                          <w:marTop w:val="0"/>
                          <w:marBottom w:val="0"/>
                          <w:divBdr>
                            <w:top w:val="none" w:sz="0" w:space="0" w:color="auto"/>
                            <w:left w:val="none" w:sz="0" w:space="0" w:color="auto"/>
                            <w:bottom w:val="none" w:sz="0" w:space="0" w:color="auto"/>
                            <w:right w:val="none" w:sz="0" w:space="0" w:color="auto"/>
                          </w:divBdr>
                        </w:div>
                        <w:div w:id="1428119231">
                          <w:marLeft w:val="0"/>
                          <w:marRight w:val="0"/>
                          <w:marTop w:val="0"/>
                          <w:marBottom w:val="0"/>
                          <w:divBdr>
                            <w:top w:val="none" w:sz="0" w:space="0" w:color="auto"/>
                            <w:left w:val="none" w:sz="0" w:space="0" w:color="auto"/>
                            <w:bottom w:val="none" w:sz="0" w:space="0" w:color="auto"/>
                            <w:right w:val="none" w:sz="0" w:space="0" w:color="auto"/>
                          </w:divBdr>
                        </w:div>
                        <w:div w:id="1557813853">
                          <w:marLeft w:val="0"/>
                          <w:marRight w:val="0"/>
                          <w:marTop w:val="0"/>
                          <w:marBottom w:val="0"/>
                          <w:divBdr>
                            <w:top w:val="none" w:sz="0" w:space="0" w:color="auto"/>
                            <w:left w:val="none" w:sz="0" w:space="0" w:color="auto"/>
                            <w:bottom w:val="none" w:sz="0" w:space="0" w:color="auto"/>
                            <w:right w:val="none" w:sz="0" w:space="0" w:color="auto"/>
                          </w:divBdr>
                        </w:div>
                        <w:div w:id="954168294">
                          <w:marLeft w:val="0"/>
                          <w:marRight w:val="0"/>
                          <w:marTop w:val="0"/>
                          <w:marBottom w:val="0"/>
                          <w:divBdr>
                            <w:top w:val="none" w:sz="0" w:space="0" w:color="auto"/>
                            <w:left w:val="none" w:sz="0" w:space="0" w:color="auto"/>
                            <w:bottom w:val="none" w:sz="0" w:space="0" w:color="auto"/>
                            <w:right w:val="none" w:sz="0" w:space="0" w:color="auto"/>
                          </w:divBdr>
                        </w:div>
                        <w:div w:id="2095318255">
                          <w:marLeft w:val="0"/>
                          <w:marRight w:val="0"/>
                          <w:marTop w:val="0"/>
                          <w:marBottom w:val="0"/>
                          <w:divBdr>
                            <w:top w:val="none" w:sz="0" w:space="0" w:color="auto"/>
                            <w:left w:val="none" w:sz="0" w:space="0" w:color="auto"/>
                            <w:bottom w:val="none" w:sz="0" w:space="0" w:color="auto"/>
                            <w:right w:val="none" w:sz="0" w:space="0" w:color="auto"/>
                          </w:divBdr>
                          <w:divsChild>
                            <w:div w:id="2076465579">
                              <w:marLeft w:val="0"/>
                              <w:marRight w:val="0"/>
                              <w:marTop w:val="0"/>
                              <w:marBottom w:val="0"/>
                              <w:divBdr>
                                <w:top w:val="none" w:sz="0" w:space="0" w:color="auto"/>
                                <w:left w:val="none" w:sz="0" w:space="0" w:color="auto"/>
                                <w:bottom w:val="none" w:sz="0" w:space="0" w:color="auto"/>
                                <w:right w:val="none" w:sz="0" w:space="0" w:color="auto"/>
                              </w:divBdr>
                            </w:div>
                            <w:div w:id="98373076">
                              <w:marLeft w:val="0"/>
                              <w:marRight w:val="0"/>
                              <w:marTop w:val="0"/>
                              <w:marBottom w:val="0"/>
                              <w:divBdr>
                                <w:top w:val="none" w:sz="0" w:space="0" w:color="auto"/>
                                <w:left w:val="none" w:sz="0" w:space="0" w:color="auto"/>
                                <w:bottom w:val="none" w:sz="0" w:space="0" w:color="auto"/>
                                <w:right w:val="none" w:sz="0" w:space="0" w:color="auto"/>
                              </w:divBdr>
                            </w:div>
                            <w:div w:id="328756605">
                              <w:marLeft w:val="0"/>
                              <w:marRight w:val="0"/>
                              <w:marTop w:val="0"/>
                              <w:marBottom w:val="0"/>
                              <w:divBdr>
                                <w:top w:val="none" w:sz="0" w:space="0" w:color="auto"/>
                                <w:left w:val="none" w:sz="0" w:space="0" w:color="auto"/>
                                <w:bottom w:val="none" w:sz="0" w:space="0" w:color="auto"/>
                                <w:right w:val="none" w:sz="0" w:space="0" w:color="auto"/>
                              </w:divBdr>
                            </w:div>
                            <w:div w:id="20969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3.xml><?xml version="1.0" encoding="utf-8"?>
<ds:datastoreItem xmlns:ds="http://schemas.openxmlformats.org/officeDocument/2006/customXml" ds:itemID="{2B8CF52C-32E2-49FA-85FE-D9E402DC160E}">
  <ds:schemaRefs>
    <ds:schemaRef ds:uri="http://schemas.openxmlformats.org/officeDocument/2006/bibliography"/>
  </ds:schemaRefs>
</ds:datastoreItem>
</file>

<file path=customXml/itemProps4.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2112</Words>
  <Characters>12042</Characters>
  <Application>Microsoft Office Word</Application>
  <DocSecurity>0</DocSecurity>
  <Lines>100</Lines>
  <Paragraphs>28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4</cp:revision>
  <cp:lastPrinted>2018-09-26T10:18:00Z</cp:lastPrinted>
  <dcterms:created xsi:type="dcterms:W3CDTF">2021-11-19T11:36:00Z</dcterms:created>
  <dcterms:modified xsi:type="dcterms:W3CDTF">2021-11-22T23:38:00Z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