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Proxima Nova" w:cs="Proxima Nova" w:eastAsia="Proxima Nova" w:hAnsi="Proxima Nova"/>
          <w:b w:val="1"/>
          <w:color w:val="0b5394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b5394"/>
          <w:sz w:val="26"/>
          <w:szCs w:val="26"/>
          <w:rtl w:val="0"/>
        </w:rPr>
        <w:t xml:space="preserve">COMUNICATO STAMPA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Proxima Nova" w:cs="Proxima Nova" w:eastAsia="Proxima Nova" w:hAnsi="Proxima Nova"/>
          <w:b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Proxima Nova" w:cs="Proxima Nova" w:eastAsia="Proxima Nova" w:hAnsi="Proxima Nova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Intelligenza Artificiale: </w:t>
      </w: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vertAlign w:val="baseline"/>
          <w:rtl w:val="0"/>
        </w:rPr>
        <w:t xml:space="preserve">Userbot rafforza </w:t>
      </w: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il top management con due prestigiosi ingressi nel suo Advisory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Proxima Nova" w:cs="Proxima Nova" w:eastAsia="Proxima Nova" w:hAnsi="Proxima Nova"/>
          <w:b w:val="1"/>
          <w:color w:val="666666"/>
          <w:sz w:val="26"/>
          <w:szCs w:val="26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rtl w:val="0"/>
        </w:rPr>
        <w:t xml:space="preserve">I top manager </w:t>
      </w: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vertAlign w:val="baseline"/>
          <w:rtl w:val="0"/>
        </w:rPr>
        <w:t xml:space="preserve">Ranieri Giardina e Francesco Michea</w:t>
      </w: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rtl w:val="0"/>
        </w:rPr>
        <w:t xml:space="preserve">, Partner di yourGROUP, diventano Financial Advisor e Sales Advisor</w:t>
      </w: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vertAlign w:val="baseline"/>
          <w:rtl w:val="0"/>
        </w:rPr>
        <w:t xml:space="preserve"> d</w:t>
      </w: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rtl w:val="0"/>
        </w:rPr>
        <w:t xml:space="preserve">ella startup italiana leader nell’AI</w:t>
      </w: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contextualSpacing w:val="0"/>
        <w:rPr>
          <w:rFonts w:ascii="Proxima Nova" w:cs="Proxima Nova" w:eastAsia="Proxima Nova" w:hAnsi="Proxima Nov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Milano, 16 luglio 2018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 </w:t>
      </w:r>
      <w:hyperlink r:id="rId6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Userbot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l’innovativa startup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italiana partecipata da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Polihub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, leader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nel campo dell’Intelligenza Artificiale,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che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ha g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ià raccolto oltre mezzo milione di euro di investimenti privati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attraverso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Backtowork24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e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CrowdfundMe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si rafforza grazie all’ingresso di due nomi di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peso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nel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suo </w:t>
      </w:r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Advisory Board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. Si tratta di </w:t>
      </w:r>
      <w:hyperlink r:id="rId11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Ranieri Giardina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e </w:t>
      </w:r>
      <w:hyperlink r:id="rId12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Francesco Michea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rispettivamente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Partner di </w:t>
      </w:r>
      <w:hyperlink r:id="rId13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yourCFO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 e </w:t>
      </w:r>
      <w:hyperlink r:id="rId14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yourCEO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che assumono il ruolo di Financial Advisor e Sales Advisor,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oltre ad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essere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shareholder dell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’azienda con sede a Milano, presso uno degli incubatori universitari più importanti al Mondo gestito dalla </w:t>
      </w:r>
      <w:hyperlink r:id="rId15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Fondazione Politecnico di Milano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Proxima Nova" w:cs="Proxima Nova" w:eastAsia="Proxima Nova" w:hAnsi="Proxima Nov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“Ranieri e Francesco portano in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Userbot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l’esperienza ultradecennale di manager a livelli di vertice in importanti aziende italiane e multinazionali. Grazie a loro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Userbot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sarà in grado di accelerare la crescita in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ternazionale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e consolidare la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propria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posizione competitiva 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la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leadership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nel mercato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domestico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. Con l’ingresso di Ranieri e Francesco abbiamo ampliato in modo significativo le competenze del nostro Advisory Board che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ci supporta regolarmente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nelle scelte strategiche dell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a nostra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azienda”, ha dichiarato </w:t>
      </w:r>
      <w:hyperlink r:id="rId16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Antonio Giarrusso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, Founder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&amp;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CEO di </w:t>
      </w:r>
      <w:hyperlink r:id="rId17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Userbot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“Abbiamo mutuato questo modello dalle startup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di successo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perché crediamo che realtà in settori tecnologici di frontiera come la nostra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abbiano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bisogno dell’esperienza di manager di 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ungo corso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in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business ad alta complessità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” - ha affermato </w:t>
      </w:r>
      <w:hyperlink r:id="rId18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Jacopo Paoletti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, Co-Founder &amp; CMO di </w:t>
      </w:r>
      <w:hyperlink r:id="rId19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Userbot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, già Partner di </w:t>
      </w:r>
      <w:hyperlink r:id="rId20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yourDIGITAL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- “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Avendo personalmente lavorato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come manager in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realtà nazionali e multinazionali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affermate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ho sperimentato direttamente come figure chiave nel top management possano fare la differenza in azienda, soprattutto quando hanno già ricoperto ruoli apicali e con track record professionali riconosciuti dal mercato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”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highlight w:val="white"/>
          <w:rtl w:val="0"/>
        </w:rPr>
        <w:t xml:space="preserve">Ha concluso </w:t>
      </w:r>
      <w:hyperlink r:id="rId21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Andrea Pietrini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highlight w:val="white"/>
          <w:rtl w:val="0"/>
        </w:rPr>
        <w:t xml:space="preserve">, Managing Partner di </w:t>
      </w:r>
      <w:hyperlink r:id="rId22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yourGROUP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highlight w:val="white"/>
          <w:rtl w:val="0"/>
        </w:rPr>
        <w:t xml:space="preserve"> "Il modello del fractional executive che si sta affermando in Italia grazie a yourGROUP nasce negli USA proprio per supportare le scale-up di successo della Silicon Valley con le competenze di manager di successo. Per questo motivo sono convinto che la collaborazione dei due colleghi con Userbot sia un esempio virtuoso da seguire e replicare.”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Oltre che da </w:t>
      </w:r>
      <w:hyperlink r:id="rId23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Ranieri Giardina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e </w:t>
      </w:r>
      <w:hyperlink r:id="rId24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Francesco Michea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l’Advisory Board di Userbot è compost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da </w:t>
      </w:r>
      <w:hyperlink r:id="rId25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Franco Zanni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Controller Advisor e </w:t>
      </w:r>
      <w:hyperlink r:id="rId26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Graziano Bortolan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Technical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Advisor, entrambi con un im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portante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passato professionale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in aziende leader di mercato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L’Advisory Board di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Userbot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ha un ruolo operativo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si riunisce mensilmente per discutere i temi di rilevanza strategica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support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del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management nelle decisioni chiave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per lo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sviluppo dell’azienda.</w:t>
      </w:r>
      <w:r w:rsidDel="00000000" w:rsidR="00000000" w:rsidRPr="00000000">
        <w:rPr>
          <w:rFonts w:ascii="Proxima Nova" w:cs="Proxima Nova" w:eastAsia="Proxima Nova" w:hAnsi="Proxima Nova"/>
          <w:b w:val="1"/>
          <w:color w:val="0b5394"/>
          <w:sz w:val="22"/>
          <w:szCs w:val="22"/>
          <w:rtl w:val="0"/>
        </w:rPr>
        <w:t xml:space="preserve"> </w:t>
      </w:r>
      <w:hyperlink r:id="rId27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yourCFO</w:t>
        </w:r>
      </w:hyperlink>
      <w:r w:rsidDel="00000000" w:rsidR="00000000" w:rsidRPr="00000000">
        <w:rPr>
          <w:sz w:val="22"/>
          <w:szCs w:val="22"/>
          <w:vertAlign w:val="baseline"/>
          <w:rtl w:val="0"/>
        </w:rPr>
        <w:t xml:space="preserve">, </w:t>
      </w:r>
      <w:hyperlink r:id="rId28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vertAlign w:val="baseline"/>
            <w:rtl w:val="0"/>
          </w:rPr>
          <w:t xml:space="preserve">yourCEO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, </w:t>
      </w:r>
      <w:hyperlink r:id="rId29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yourDIGITAL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sono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tre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dei vertical di </w:t>
      </w:r>
      <w:hyperlink r:id="rId30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yourGROUP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, leader nella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advisory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operativ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 C-LEVEL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 in Italia, con oltre 100 partner, 18 sedi in Italia e 2 all’estero (Lugano e Parigi).</w:t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hyperlink r:id="rId31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Ranieri Giardina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 è Partner di </w:t>
      </w:r>
      <w:hyperlink r:id="rId32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yourCFO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. Si è Laureato in Economia e Commercio alla LUISS e ha una esperienza di oltre 30 anni in Finanza, Strategia, Pianificazione, Budget e Controllo in posizioni organizzative corporate e operative. Ha iniziato la sua carriera nelle Direzioni Finanza di Eni e IMI, entrando poi in STET, la finanziaria dell’IRI per le Telecomunicazioni, dove si è occupato di Corporate Finance, Equity Trading e Investor Relations. Come Senior Member dello Staff dell’Amministratore Delegato, ha partecipato al Team di privatizzazione di Telecom Italia, lavorando alla redazione del Piano Industriale e al roadshow internazionale di presentazione agli investitori. È stato successivamente responsabile Business Strategies, per poi ricoprire ruoli nelle divisioni operative come responsabile Planning del Servizio Clienti e come responsabile Finance della Direzione Business e, successivamente, della Direzione Consumer. Nel corso degli anni ha lavorato ad importanti operazioni di M&amp;A ed è stato Consigliere di Amministrazione di aziende del Gruppo Telecom Italia.</w:t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Proxima Nova" w:cs="Proxima Nova" w:eastAsia="Proxima Nova" w:hAnsi="Proxima Nova"/>
          <w:sz w:val="22"/>
          <w:szCs w:val="22"/>
        </w:rPr>
      </w:pPr>
      <w:hyperlink r:id="rId33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vertAlign w:val="baseline"/>
            <w:rtl w:val="0"/>
          </w:rPr>
          <w:t xml:space="preserve">Francesco Michea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vertAlign w:val="baseline"/>
          <w:rtl w:val="0"/>
        </w:rPr>
        <w:t xml:space="preserve"> è Partner di </w:t>
      </w:r>
      <w:hyperlink r:id="rId34">
        <w:r w:rsidDel="00000000" w:rsidR="00000000" w:rsidRPr="00000000">
          <w:rPr>
            <w:rFonts w:ascii="Proxima Nova" w:cs="Proxima Nova" w:eastAsia="Proxima Nova" w:hAnsi="Proxima Nova"/>
            <w:b w:val="1"/>
            <w:color w:val="1155cc"/>
            <w:sz w:val="22"/>
            <w:szCs w:val="22"/>
            <w:u w:val="single"/>
            <w:rtl w:val="0"/>
          </w:rPr>
          <w:t xml:space="preserve">yourCEO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È laureato​ ​in​ ​ingegneria​ ​elettronica ed ha una consolidata esperienza ​di General Manager, con spiccata specializzazione in change e sales management​, ​​in​ ​aziende​ ​di​ ​servizi​ ​e di​ ​produzione.​ Ha iniziato la sua carriera in ​ ​HP​ ​e​ ​Siemens-Nixdorf, diventando successivamente​ European ​Sales VP​ ​di​ ​Think3 (CAD/CAM), Country​ ​Manager​ ​di​ ​StorageTek​ ​(Data​ ​Storage), ​Amministratore Delegato ​di​ ​Nextra (Internet​ ​company​ ​del​ ​gruppo​ norvegese ​Telenor), Direttore​ ​Generale​ ​di​ ​Terasystem​ ​SpA e Country​ ​Manager​ ​di​ ​Hitachi​ ​Data​ ​Systems.​ Più recentemente è stato ​membro del​ ​Consiglio​ di Amministrazione ​di​ ​Biotechware (M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edtech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) e Amministratore​ Delegato​ ​Zanotta​ ​SpA (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Design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6"/>
        <w:gridCol w:w="4816"/>
        <w:tblGridChange w:id="0">
          <w:tblGrid>
            <w:gridCol w:w="4816"/>
            <w:gridCol w:w="481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contextualSpacing w:val="0"/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USERBOT SRL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Userbot.ai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22"/>
                <w:szCs w:val="22"/>
              </w:rPr>
            </w:pP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22"/>
                  <w:szCs w:val="22"/>
                  <w:u w:val="single"/>
                  <w:rtl w:val="0"/>
                </w:rPr>
                <w:t xml:space="preserve">info@userbot.ai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18"/>
                <w:szCs w:val="18"/>
              </w:rPr>
            </w:pP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18"/>
                  <w:szCs w:val="18"/>
                  <w:u w:val="single"/>
                  <w:rtl w:val="0"/>
                </w:rPr>
                <w:t xml:space="preserve">facebook.com/userbotai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18"/>
                <w:szCs w:val="18"/>
              </w:rPr>
            </w:pP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18"/>
                  <w:szCs w:val="18"/>
                  <w:u w:val="single"/>
                  <w:rtl w:val="0"/>
                </w:rPr>
                <w:t xml:space="preserve">twitter.com/userbotai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18"/>
                  <w:szCs w:val="18"/>
                  <w:u w:val="single"/>
                  <w:rtl w:val="0"/>
                </w:rPr>
                <w:t xml:space="preserve">instagram.com/userbotai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contextualSpacing w:val="0"/>
              <w:jc w:val="right"/>
              <w:rPr>
                <w:rFonts w:ascii="Proxima Nova" w:cs="Proxima Nova" w:eastAsia="Proxima Nova" w:hAnsi="Proxima Nova"/>
                <w:sz w:val="18"/>
                <w:szCs w:val="18"/>
              </w:rPr>
            </w:pP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18"/>
                  <w:szCs w:val="18"/>
                  <w:u w:val="single"/>
                  <w:rtl w:val="0"/>
                </w:rPr>
                <w:t xml:space="preserve">linkedin.com/company/userbot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contextualSpacing w:val="0"/>
              <w:rPr>
                <w:rFonts w:ascii="Proxima Nova" w:cs="Proxima Nova" w:eastAsia="Proxima Nova" w:hAnsi="Proxima Nova"/>
                <w:sz w:val="22"/>
                <w:szCs w:val="22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</w:rPr>
                <w:drawing>
                  <wp:inline distB="114300" distT="114300" distL="114300" distR="114300">
                    <wp:extent cx="1475422" cy="1475422"/>
                    <wp:effectExtent b="0" l="0" r="0" t="0"/>
                    <wp:docPr id="4" name="image10.png"/>
                    <a:graphic>
                      <a:graphicData uri="http://schemas.openxmlformats.org/drawingml/2006/picture">
                        <pic:pic>
                          <pic:nvPicPr>
                            <pic:cNvPr id="0" name="image10.png"/>
                            <pic:cNvPicPr preferRelativeResize="0"/>
                          </pic:nvPicPr>
                          <pic:blipFill>
                            <a:blip r:embed="rId4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5422" cy="147542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contextualSpacing w:val="0"/>
        <w:jc w:val="both"/>
        <w:rPr>
          <w:rFonts w:ascii="Proxima Nova" w:cs="Proxima Nova" w:eastAsia="Proxima Nova" w:hAnsi="Proxima Nova"/>
          <w:sz w:val="20"/>
          <w:szCs w:val="20"/>
        </w:rPr>
      </w:pPr>
      <w:hyperlink r:id="rId43">
        <w:r w:rsidDel="00000000" w:rsidR="00000000" w:rsidRPr="00000000">
          <w:rPr>
            <w:rFonts w:ascii="Proxima Nova" w:cs="Proxima Nova" w:eastAsia="Proxima Nova" w:hAnsi="Proxima Nova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Userbot</w:t>
        </w:r>
      </w:hyperlink>
      <w:r w:rsidDel="00000000" w:rsidR="00000000" w:rsidRPr="00000000">
        <w:rPr>
          <w:rFonts w:ascii="Proxima Nova" w:cs="Proxima Nova" w:eastAsia="Proxima Nova" w:hAnsi="Proxima Nova"/>
          <w:i w:val="1"/>
          <w:sz w:val="20"/>
          <w:szCs w:val="20"/>
          <w:rtl w:val="0"/>
        </w:rPr>
        <w:t xml:space="preserve">, spinoff di </w:t>
      </w:r>
      <w:hyperlink r:id="rId44">
        <w:r w:rsidDel="00000000" w:rsidR="00000000" w:rsidRPr="00000000">
          <w:rPr>
            <w:rFonts w:ascii="Proxima Nova" w:cs="Proxima Nova" w:eastAsia="Proxima Nova" w:hAnsi="Proxima Nova"/>
            <w:i w:val="1"/>
            <w:color w:val="1155cc"/>
            <w:sz w:val="20"/>
            <w:szCs w:val="20"/>
            <w:u w:val="single"/>
            <w:rtl w:val="0"/>
          </w:rPr>
          <w:t xml:space="preserve">Mobixee Ltd</w:t>
        </w:r>
      </w:hyperlink>
      <w:r w:rsidDel="00000000" w:rsidR="00000000" w:rsidRPr="00000000">
        <w:rPr>
          <w:rFonts w:ascii="Proxima Nova" w:cs="Proxima Nova" w:eastAsia="Proxima Nova" w:hAnsi="Proxima Nova"/>
          <w:i w:val="1"/>
          <w:sz w:val="20"/>
          <w:szCs w:val="20"/>
          <w:rtl w:val="0"/>
        </w:rPr>
        <w:t xml:space="preserve"> e parte del gruppo </w:t>
      </w:r>
      <w:hyperlink r:id="rId45">
        <w:r w:rsidDel="00000000" w:rsidR="00000000" w:rsidRPr="00000000">
          <w:rPr>
            <w:rFonts w:ascii="Proxima Nova" w:cs="Proxima Nova" w:eastAsia="Proxima Nova" w:hAnsi="Proxima Nova"/>
            <w:i w:val="1"/>
            <w:color w:val="1155cc"/>
            <w:sz w:val="20"/>
            <w:szCs w:val="20"/>
            <w:u w:val="single"/>
            <w:rtl w:val="0"/>
          </w:rPr>
          <w:t xml:space="preserve">Comunicatica</w:t>
        </w:r>
      </w:hyperlink>
      <w:r w:rsidDel="00000000" w:rsidR="00000000" w:rsidRPr="00000000">
        <w:rPr>
          <w:rFonts w:ascii="Proxima Nova" w:cs="Proxima Nova" w:eastAsia="Proxima Nova" w:hAnsi="Proxima Nova"/>
          <w:i w:val="1"/>
          <w:sz w:val="20"/>
          <w:szCs w:val="20"/>
          <w:rtl w:val="0"/>
        </w:rPr>
        <w:t xml:space="preserve">, è la startup completamente italiana che ha sviluppato interamente una propria tecnologia in ambito AI; attraverso la sua piattaforma online as a service (SaaS) unisce i vantaggi di un’Intelligenza Artificiale (proprietaria ed in fase di brevettazione), con il classico supporto umano nella gestione dei clienti, automatizzando le risposte frequenti e imparando dalle risposte degli operatori umani. Progettato per garantire un Servizio Clienti rapido e sempre disponibile, Userbot è intuitivo da utilizzare e facilissimo da implementare, per realtà di ogni dimensione e senza dover essere necessariamente dei tecnici.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contextualSpacing w:val="0"/>
        <w:jc w:val="cente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6"/>
        <w:gridCol w:w="4816"/>
        <w:tblGridChange w:id="0">
          <w:tblGrid>
            <w:gridCol w:w="4816"/>
            <w:gridCol w:w="481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Antonio Giarrusso</w:t>
            </w:r>
          </w:p>
          <w:p w:rsidR="00000000" w:rsidDel="00000000" w:rsidP="00000000" w:rsidRDefault="00000000" w:rsidRPr="00000000" w14:paraId="0000001F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Founder &amp; CEO</w:t>
            </w:r>
          </w:p>
          <w:p w:rsidR="00000000" w:rsidDel="00000000" w:rsidP="00000000" w:rsidRDefault="00000000" w:rsidRPr="00000000" w14:paraId="00000020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20"/>
                  <w:szCs w:val="20"/>
                  <w:u w:val="single"/>
                  <w:rtl w:val="0"/>
                </w:rPr>
                <w:t xml:space="preserve">antonio@userbot.ai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+39 334 9232661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Jacopo Paoletti</w:t>
            </w:r>
          </w:p>
          <w:p w:rsidR="00000000" w:rsidDel="00000000" w:rsidP="00000000" w:rsidRDefault="00000000" w:rsidRPr="00000000" w14:paraId="00000023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Co-Founder &amp; CMO</w:t>
            </w:r>
          </w:p>
          <w:p w:rsidR="00000000" w:rsidDel="00000000" w:rsidP="00000000" w:rsidRDefault="00000000" w:rsidRPr="00000000" w14:paraId="00000024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20"/>
                  <w:szCs w:val="20"/>
                  <w:u w:val="single"/>
                  <w:rtl w:val="0"/>
                </w:rPr>
                <w:t xml:space="preserve">jacopo@userbot.ai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contextualSpacing w:val="0"/>
              <w:jc w:val="center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+39 349 8619754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48" w:type="default"/>
      <w:footerReference r:id="rId49" w:type="default"/>
      <w:pgSz w:h="16840" w:w="11900"/>
      <w:pgMar w:bottom="1134" w:top="239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contextualSpacing w:val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  <w:tbl>
    <w:tblPr>
      <w:tblStyle w:val="Table4"/>
      <w:tblW w:w="9632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816"/>
      <w:gridCol w:w="4816"/>
      <w:tblGridChange w:id="0">
        <w:tblGrid>
          <w:gridCol w:w="4816"/>
          <w:gridCol w:w="4816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ffffff" w:val="clear"/>
            <w:contextualSpacing w:val="0"/>
            <w:rPr>
              <w:rFonts w:ascii="Proxima Nova" w:cs="Proxima Nova" w:eastAsia="Proxima Nova" w:hAnsi="Proxima Nova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sz w:val="14"/>
              <w:szCs w:val="14"/>
              <w:rtl w:val="0"/>
            </w:rPr>
            <w:t xml:space="preserve">Sede Legale</w:t>
          </w:r>
        </w:p>
        <w:p w:rsidR="00000000" w:rsidDel="00000000" w:rsidP="00000000" w:rsidRDefault="00000000" w:rsidRPr="00000000" w14:paraId="0000002E">
          <w:pPr>
            <w:widowControl w:val="0"/>
            <w:pBdr>
              <w:top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contextualSpacing w:val="0"/>
            <w:rPr>
              <w:rFonts w:ascii="Proxima Nova" w:cs="Proxima Nova" w:eastAsia="Proxima Nova" w:hAnsi="Proxima Nova"/>
              <w:color w:val="212529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b w:val="1"/>
              <w:color w:val="212529"/>
              <w:sz w:val="14"/>
              <w:szCs w:val="14"/>
              <w:rtl w:val="0"/>
            </w:rPr>
            <w:t xml:space="preserve">Userbot SRL</w:t>
          </w:r>
          <w:r w:rsidDel="00000000" w:rsidR="00000000" w:rsidRPr="00000000">
            <w:rPr>
              <w:rFonts w:ascii="Proxima Nova" w:cs="Proxima Nova" w:eastAsia="Proxima Nova" w:hAnsi="Proxima Nova"/>
              <w:color w:val="212529"/>
              <w:sz w:val="14"/>
              <w:szCs w:val="14"/>
              <w:rtl w:val="0"/>
            </w:rPr>
            <w:t xml:space="preserve"> - P.IVA: 10017690966</w:t>
          </w:r>
        </w:p>
        <w:p w:rsidR="00000000" w:rsidDel="00000000" w:rsidP="00000000" w:rsidRDefault="00000000" w:rsidRPr="00000000" w14:paraId="0000002F">
          <w:pPr>
            <w:widowControl w:val="0"/>
            <w:pBdr>
              <w:top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contextualSpacing w:val="0"/>
            <w:rPr>
              <w:rFonts w:ascii="Helvetica Neue" w:cs="Helvetica Neue" w:eastAsia="Helvetica Neue" w:hAnsi="Helvetica Neue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color w:val="212529"/>
              <w:sz w:val="14"/>
              <w:szCs w:val="14"/>
              <w:rtl w:val="0"/>
            </w:rPr>
            <w:t xml:space="preserve">Via Vincenzo Monti 79/2 - 20145 Milano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widowControl w:val="0"/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shd w:fill="ffffff" w:val="clear"/>
            <w:contextualSpacing w:val="0"/>
            <w:rPr>
              <w:rFonts w:ascii="Proxima Nova" w:cs="Proxima Nova" w:eastAsia="Proxima Nova" w:hAnsi="Proxima Nova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sz w:val="14"/>
              <w:szCs w:val="14"/>
              <w:rtl w:val="0"/>
            </w:rPr>
            <w:t xml:space="preserve">Sede Operativa</w:t>
          </w:r>
        </w:p>
        <w:p w:rsidR="00000000" w:rsidDel="00000000" w:rsidP="00000000" w:rsidRDefault="00000000" w:rsidRPr="00000000" w14:paraId="00000031">
          <w:pPr>
            <w:widowControl w:val="0"/>
            <w:pBdr>
              <w:top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contextualSpacing w:val="0"/>
            <w:rPr>
              <w:rFonts w:ascii="Proxima Nova" w:cs="Proxima Nova" w:eastAsia="Proxima Nova" w:hAnsi="Proxima Nova"/>
              <w:color w:val="212529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color w:val="212529"/>
              <w:sz w:val="14"/>
              <w:szCs w:val="14"/>
              <w:rtl w:val="0"/>
            </w:rPr>
            <w:t xml:space="preserve">Polihub - Campus Bovisa</w:t>
          </w:r>
        </w:p>
        <w:p w:rsidR="00000000" w:rsidDel="00000000" w:rsidP="00000000" w:rsidRDefault="00000000" w:rsidRPr="00000000" w14:paraId="00000032">
          <w:pPr>
            <w:widowControl w:val="0"/>
            <w:pBdr>
              <w:top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contextualSpacing w:val="0"/>
            <w:rPr>
              <w:rFonts w:ascii="Proxima Nova" w:cs="Proxima Nova" w:eastAsia="Proxima Nova" w:hAnsi="Proxima Nova"/>
              <w:color w:val="212529"/>
              <w:sz w:val="14"/>
              <w:szCs w:val="14"/>
            </w:rPr>
          </w:pPr>
          <w:r w:rsidDel="00000000" w:rsidR="00000000" w:rsidRPr="00000000">
            <w:rPr>
              <w:rFonts w:ascii="Proxima Nova" w:cs="Proxima Nova" w:eastAsia="Proxima Nova" w:hAnsi="Proxima Nova"/>
              <w:color w:val="212529"/>
              <w:sz w:val="14"/>
              <w:szCs w:val="14"/>
              <w:rtl w:val="0"/>
            </w:rPr>
            <w:t xml:space="preserve">Via Giovanni Durando 39 - 20158 Milano</w:t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contextualSpacing w:val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right" w:pos="9612"/>
      </w:tabs>
      <w:contextualSpacing w:val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963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675"/>
      <w:gridCol w:w="5955"/>
      <w:tblGridChange w:id="0">
        <w:tblGrid>
          <w:gridCol w:w="3675"/>
          <w:gridCol w:w="595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1155cc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2180273" cy="426777"/>
                  <wp:effectExtent b="0" l="0" r="0" t="0"/>
                  <wp:docPr id="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273" cy="4267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right"/>
            <w:rPr>
              <w:rFonts w:ascii="Arial" w:cs="Arial" w:eastAsia="Arial" w:hAnsi="Arial"/>
              <w:sz w:val="22"/>
              <w:szCs w:val="22"/>
            </w:rPr>
          </w:pPr>
          <w:hyperlink r:id="rId3">
            <w:r w:rsidDel="00000000" w:rsidR="00000000" w:rsidRPr="00000000">
              <w:rPr>
                <w:rFonts w:ascii="Arial" w:cs="Arial" w:eastAsia="Arial" w:hAnsi="Arial"/>
                <w:color w:val="1155cc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856863" cy="602629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63" cy="6026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hyperlink r:id="rId5">
            <w:r w:rsidDel="00000000" w:rsidR="00000000" w:rsidRPr="00000000">
              <w:rPr>
                <w:rFonts w:ascii="Arial" w:cs="Arial" w:eastAsia="Arial" w:hAnsi="Arial"/>
                <w:color w:val="1155cc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847338" cy="598663"/>
                  <wp:effectExtent b="0" l="0" r="0" t="0"/>
                  <wp:docPr id="6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38" cy="598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hyperlink r:id="rId7">
            <w:r w:rsidDel="00000000" w:rsidR="00000000" w:rsidRPr="00000000">
              <w:rPr>
                <w:rFonts w:ascii="Arial" w:cs="Arial" w:eastAsia="Arial" w:hAnsi="Arial"/>
                <w:color w:val="1155cc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847338" cy="593137"/>
                  <wp:effectExtent b="0" l="0" r="0" t="0"/>
                  <wp:docPr id="3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38" cy="5931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 </w:t>
          </w:r>
          <w:hyperlink r:id="rId9">
            <w:r w:rsidDel="00000000" w:rsidR="00000000" w:rsidRPr="00000000">
              <w:rPr>
                <w:rFonts w:ascii="Arial" w:cs="Arial" w:eastAsia="Arial" w:hAnsi="Arial"/>
                <w:color w:val="1155cc"/>
                <w:sz w:val="22"/>
                <w:szCs w:val="22"/>
                <w:u w:val="single"/>
              </w:rPr>
              <w:drawing>
                <wp:inline distB="114300" distT="114300" distL="114300" distR="114300">
                  <wp:extent cx="639128" cy="620867"/>
                  <wp:effectExtent b="0" l="0" r="0" t="0"/>
                  <wp:docPr id="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28" cy="6208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tabs>
        <w:tab w:val="right" w:pos="9612"/>
      </w:tabs>
      <w:contextualSpacing w:val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linkedin.com/company/userbot" TargetMode="External"/><Relationship Id="rId42" Type="http://schemas.openxmlformats.org/officeDocument/2006/relationships/image" Target="media/image10.png"/><Relationship Id="rId41" Type="http://schemas.openxmlformats.org/officeDocument/2006/relationships/hyperlink" Target="https://userbot.ai/" TargetMode="External"/><Relationship Id="rId44" Type="http://schemas.openxmlformats.org/officeDocument/2006/relationships/hyperlink" Target="http://www.mobixee.com/" TargetMode="External"/><Relationship Id="rId43" Type="http://schemas.openxmlformats.org/officeDocument/2006/relationships/hyperlink" Target="https://userbot.ai/" TargetMode="External"/><Relationship Id="rId46" Type="http://schemas.openxmlformats.org/officeDocument/2006/relationships/hyperlink" Target="mailto:antonio@userbot.ai" TargetMode="External"/><Relationship Id="rId45" Type="http://schemas.openxmlformats.org/officeDocument/2006/relationships/hyperlink" Target="http://comunicatica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rowdfundme.it/" TargetMode="External"/><Relationship Id="rId48" Type="http://schemas.openxmlformats.org/officeDocument/2006/relationships/header" Target="header1.xml"/><Relationship Id="rId47" Type="http://schemas.openxmlformats.org/officeDocument/2006/relationships/hyperlink" Target="mailto:jacopo@userbot.ai" TargetMode="External"/><Relationship Id="rId4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userbot.ai/" TargetMode="External"/><Relationship Id="rId7" Type="http://schemas.openxmlformats.org/officeDocument/2006/relationships/hyperlink" Target="http://www.polihub.it/" TargetMode="External"/><Relationship Id="rId8" Type="http://schemas.openxmlformats.org/officeDocument/2006/relationships/hyperlink" Target="https://www.backtowork24.com/" TargetMode="External"/><Relationship Id="rId31" Type="http://schemas.openxmlformats.org/officeDocument/2006/relationships/hyperlink" Target="https://www.linkedin.com/in/ranierigiardina/" TargetMode="External"/><Relationship Id="rId30" Type="http://schemas.openxmlformats.org/officeDocument/2006/relationships/hyperlink" Target="http://www.yourgroup.it/" TargetMode="External"/><Relationship Id="rId33" Type="http://schemas.openxmlformats.org/officeDocument/2006/relationships/hyperlink" Target="https://www.linkedin.com/in/francesco-domenico-michea-92506a1/" TargetMode="External"/><Relationship Id="rId32" Type="http://schemas.openxmlformats.org/officeDocument/2006/relationships/hyperlink" Target="http://www.yourcfo.it/" TargetMode="External"/><Relationship Id="rId35" Type="http://schemas.openxmlformats.org/officeDocument/2006/relationships/hyperlink" Target="https://userbot.ai/" TargetMode="External"/><Relationship Id="rId34" Type="http://schemas.openxmlformats.org/officeDocument/2006/relationships/hyperlink" Target="http://www.yourceo.it/" TargetMode="External"/><Relationship Id="rId37" Type="http://schemas.openxmlformats.org/officeDocument/2006/relationships/hyperlink" Target="https://www.facebook.com/userbotai/" TargetMode="External"/><Relationship Id="rId36" Type="http://schemas.openxmlformats.org/officeDocument/2006/relationships/hyperlink" Target="mailto:info@userbot.ai" TargetMode="External"/><Relationship Id="rId39" Type="http://schemas.openxmlformats.org/officeDocument/2006/relationships/hyperlink" Target="https://www.instagram.com/userbotai/" TargetMode="External"/><Relationship Id="rId38" Type="http://schemas.openxmlformats.org/officeDocument/2006/relationships/hyperlink" Target="https://twitter.com/userbotai" TargetMode="External"/><Relationship Id="rId20" Type="http://schemas.openxmlformats.org/officeDocument/2006/relationships/hyperlink" Target="http://www.yourdigital.it/" TargetMode="External"/><Relationship Id="rId22" Type="http://schemas.openxmlformats.org/officeDocument/2006/relationships/hyperlink" Target="http://www.yourgroup.it/" TargetMode="External"/><Relationship Id="rId21" Type="http://schemas.openxmlformats.org/officeDocument/2006/relationships/hyperlink" Target="https://www.linkedin.com/in/andreapietrini/" TargetMode="External"/><Relationship Id="rId24" Type="http://schemas.openxmlformats.org/officeDocument/2006/relationships/hyperlink" Target="https://www.linkedin.com/in/francesco-domenico-michea-92506a1/" TargetMode="External"/><Relationship Id="rId23" Type="http://schemas.openxmlformats.org/officeDocument/2006/relationships/hyperlink" Target="https://www.linkedin.com/in/ranierigiardina/" TargetMode="External"/><Relationship Id="rId26" Type="http://schemas.openxmlformats.org/officeDocument/2006/relationships/hyperlink" Target="https://www.linkedin.com/in/graziano-bortolan-1a9a6517/" TargetMode="External"/><Relationship Id="rId25" Type="http://schemas.openxmlformats.org/officeDocument/2006/relationships/hyperlink" Target="https://www.linkedin.com/in/franco-zanni-0325483/" TargetMode="External"/><Relationship Id="rId28" Type="http://schemas.openxmlformats.org/officeDocument/2006/relationships/hyperlink" Target="http://www.yourceo.it/" TargetMode="External"/><Relationship Id="rId27" Type="http://schemas.openxmlformats.org/officeDocument/2006/relationships/hyperlink" Target="http://www.yourcfo.it/" TargetMode="External"/><Relationship Id="rId29" Type="http://schemas.openxmlformats.org/officeDocument/2006/relationships/hyperlink" Target="http://www.yourdigital.it/" TargetMode="External"/><Relationship Id="rId11" Type="http://schemas.openxmlformats.org/officeDocument/2006/relationships/hyperlink" Target="https://www.linkedin.com/in/ranierigiardina/" TargetMode="External"/><Relationship Id="rId10" Type="http://schemas.openxmlformats.org/officeDocument/2006/relationships/hyperlink" Target="https://userbot.ai/about/" TargetMode="External"/><Relationship Id="rId13" Type="http://schemas.openxmlformats.org/officeDocument/2006/relationships/hyperlink" Target="http://www.yourcfo.it" TargetMode="External"/><Relationship Id="rId12" Type="http://schemas.openxmlformats.org/officeDocument/2006/relationships/hyperlink" Target="https://www.linkedin.com/in/francesco-domenico-michea-92506a1/" TargetMode="External"/><Relationship Id="rId15" Type="http://schemas.openxmlformats.org/officeDocument/2006/relationships/hyperlink" Target="http://www.fondazionepolitecnico.it" TargetMode="External"/><Relationship Id="rId14" Type="http://schemas.openxmlformats.org/officeDocument/2006/relationships/hyperlink" Target="http://www.yourceo.it" TargetMode="External"/><Relationship Id="rId17" Type="http://schemas.openxmlformats.org/officeDocument/2006/relationships/hyperlink" Target="https://userbot.ai/" TargetMode="External"/><Relationship Id="rId16" Type="http://schemas.openxmlformats.org/officeDocument/2006/relationships/hyperlink" Target="https://www.linkedin.com/in/antoniogiarrusso/" TargetMode="External"/><Relationship Id="rId19" Type="http://schemas.openxmlformats.org/officeDocument/2006/relationships/hyperlink" Target="https://userbot.ai/" TargetMode="External"/><Relationship Id="rId18" Type="http://schemas.openxmlformats.org/officeDocument/2006/relationships/hyperlink" Target="https://www.linkedin.com/in/jacopopaolett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userbot.ai/" TargetMode="External"/><Relationship Id="rId2" Type="http://schemas.openxmlformats.org/officeDocument/2006/relationships/image" Target="media/image11.png"/><Relationship Id="rId3" Type="http://schemas.openxmlformats.org/officeDocument/2006/relationships/hyperlink" Target="http://www.yourdigital.it/" TargetMode="External"/><Relationship Id="rId4" Type="http://schemas.openxmlformats.org/officeDocument/2006/relationships/image" Target="media/image4.png"/><Relationship Id="rId10" Type="http://schemas.openxmlformats.org/officeDocument/2006/relationships/image" Target="media/image2.gif"/><Relationship Id="rId9" Type="http://schemas.openxmlformats.org/officeDocument/2006/relationships/hyperlink" Target="http://www.yourgroup.it/" TargetMode="External"/><Relationship Id="rId5" Type="http://schemas.openxmlformats.org/officeDocument/2006/relationships/hyperlink" Target="http://www.yourceo.it/" TargetMode="External"/><Relationship Id="rId6" Type="http://schemas.openxmlformats.org/officeDocument/2006/relationships/image" Target="media/image12.jpg"/><Relationship Id="rId7" Type="http://schemas.openxmlformats.org/officeDocument/2006/relationships/hyperlink" Target="https://www.yourcfo.it/" TargetMode="External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