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1D" w:rsidRDefault="00B07C33">
      <w:pPr>
        <w:pStyle w:val="Paragrafobase"/>
        <w:ind w:left="737" w:right="13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COMUNICATO STAMPA</w:t>
      </w:r>
    </w:p>
    <w:p w:rsidR="00400C1D" w:rsidRDefault="00400C1D">
      <w:pPr>
        <w:pStyle w:val="Paragrafobase"/>
        <w:tabs>
          <w:tab w:val="left" w:pos="9842"/>
        </w:tabs>
        <w:ind w:left="737" w:right="137"/>
        <w:jc w:val="both"/>
        <w:rPr>
          <w:rFonts w:ascii="Arial" w:eastAsia="Arial" w:hAnsi="Arial" w:cs="Arial"/>
        </w:rPr>
      </w:pPr>
    </w:p>
    <w:p w:rsidR="00400C1D" w:rsidRDefault="00B07C33">
      <w:pPr>
        <w:tabs>
          <w:tab w:val="left" w:pos="9842"/>
        </w:tabs>
        <w:spacing w:after="0"/>
        <w:ind w:left="737" w:right="137"/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 xml:space="preserve">Il </w:t>
      </w:r>
      <w:r>
        <w:rPr>
          <w:rStyle w:val="NessunoA"/>
          <w:rFonts w:ascii="Arial" w:hAnsi="Arial"/>
          <w:b/>
          <w:bCs/>
          <w:i/>
          <w:iCs/>
          <w:sz w:val="34"/>
          <w:szCs w:val="34"/>
        </w:rPr>
        <w:t>rap</w:t>
      </w:r>
      <w:r>
        <w:rPr>
          <w:rFonts w:ascii="Arial" w:hAnsi="Arial"/>
          <w:b/>
          <w:bCs/>
          <w:sz w:val="34"/>
          <w:szCs w:val="34"/>
        </w:rPr>
        <w:t xml:space="preserve"> di Wellcare </w:t>
      </w:r>
    </w:p>
    <w:p w:rsidR="00400C1D" w:rsidRDefault="00B07C33">
      <w:pPr>
        <w:tabs>
          <w:tab w:val="left" w:pos="9842"/>
        </w:tabs>
        <w:spacing w:after="0"/>
        <w:ind w:left="737" w:right="137"/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 xml:space="preserve">per l’estate di </w:t>
      </w:r>
      <w:r>
        <w:rPr>
          <w:rStyle w:val="NessunoA"/>
          <w:rFonts w:ascii="Arial" w:hAnsi="Arial"/>
          <w:b/>
          <w:bCs/>
          <w:i/>
          <w:iCs/>
          <w:sz w:val="34"/>
          <w:szCs w:val="34"/>
        </w:rPr>
        <w:t>ConnettivinaSole</w:t>
      </w:r>
      <w:r>
        <w:rPr>
          <w:rFonts w:ascii="Arial" w:hAnsi="Arial"/>
          <w:b/>
          <w:bCs/>
          <w:sz w:val="34"/>
          <w:szCs w:val="34"/>
        </w:rPr>
        <w:t xml:space="preserve"> </w:t>
      </w:r>
    </w:p>
    <w:p w:rsidR="00400C1D" w:rsidRDefault="00B07C33">
      <w:pPr>
        <w:tabs>
          <w:tab w:val="left" w:pos="9842"/>
        </w:tabs>
        <w:spacing w:after="0"/>
        <w:ind w:left="737" w:right="137"/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in radio e tv</w:t>
      </w:r>
    </w:p>
    <w:p w:rsidR="00400C1D" w:rsidRDefault="00400C1D">
      <w:pPr>
        <w:tabs>
          <w:tab w:val="left" w:pos="9842"/>
        </w:tabs>
        <w:spacing w:after="0"/>
        <w:ind w:left="737" w:right="137"/>
        <w:jc w:val="center"/>
        <w:rPr>
          <w:rFonts w:ascii="Arial" w:eastAsia="Arial" w:hAnsi="Arial" w:cs="Arial"/>
          <w:b/>
          <w:bCs/>
        </w:rPr>
      </w:pPr>
    </w:p>
    <w:p w:rsidR="00400C1D" w:rsidRPr="00FA24B7" w:rsidRDefault="00B07C33" w:rsidP="00FA24B7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2"/>
        </w:tabs>
        <w:ind w:left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Occhiali da sole e movenze da vero rapper: il </w:t>
      </w:r>
      <w:r w:rsidR="005C5B38" w:rsidRPr="00FA24B7">
        <w:rPr>
          <w:rFonts w:ascii="Arial" w:hAnsi="Arial"/>
          <w:i/>
          <w:color w:val="auto"/>
          <w:sz w:val="24"/>
          <w:szCs w:val="24"/>
        </w:rPr>
        <w:t>personaggio animato</w:t>
      </w:r>
      <w:r w:rsidR="005C5B3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si fa guardare ed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scoltare negli spot radio e tv creati da </w:t>
      </w:r>
      <w:hyperlink r:id="rId6" w:history="1">
        <w:r>
          <w:rPr>
            <w:rStyle w:val="Hyperlink0"/>
            <w:rFonts w:ascii="Arial" w:hAnsi="Arial"/>
            <w:sz w:val="24"/>
            <w:szCs w:val="24"/>
          </w:rPr>
          <w:t>Wellcare</w:t>
        </w:r>
      </w:hyperlink>
      <w:r>
        <w:rPr>
          <w:rStyle w:val="NessunoA"/>
          <w:rFonts w:ascii="Arial" w:hAnsi="Arial"/>
          <w:sz w:val="24"/>
          <w:szCs w:val="24"/>
        </w:rPr>
        <w:t xml:space="preserve"> </w:t>
      </w:r>
      <w:r>
        <w:rPr>
          <w:rStyle w:val="NessunoA"/>
          <w:rFonts w:ascii="Arial" w:hAnsi="Arial"/>
          <w:b/>
          <w:bCs/>
          <w:sz w:val="24"/>
          <w:szCs w:val="24"/>
        </w:rPr>
        <w:t xml:space="preserve">Marketing &amp; </w:t>
      </w:r>
      <w:proofErr w:type="spellStart"/>
      <w:r>
        <w:rPr>
          <w:rStyle w:val="NessunoA"/>
          <w:rFonts w:ascii="Arial" w:hAnsi="Arial"/>
          <w:b/>
          <w:bCs/>
          <w:sz w:val="24"/>
          <w:szCs w:val="24"/>
        </w:rPr>
        <w:t>Communication</w:t>
      </w:r>
      <w:proofErr w:type="spellEnd"/>
      <w:r>
        <w:rPr>
          <w:rStyle w:val="NessunoA"/>
          <w:rFonts w:ascii="Arial" w:hAnsi="Arial"/>
          <w:sz w:val="24"/>
          <w:szCs w:val="24"/>
        </w:rPr>
        <w:t xml:space="preserve">. </w:t>
      </w:r>
      <w:r w:rsidR="00FA24B7">
        <w:rPr>
          <w:rStyle w:val="NessunoA"/>
          <w:rFonts w:ascii="Arial" w:hAnsi="Arial"/>
          <w:sz w:val="24"/>
          <w:szCs w:val="24"/>
        </w:rPr>
        <w:t xml:space="preserve">   </w:t>
      </w:r>
      <w:r w:rsidRPr="00FA24B7">
        <w:rPr>
          <w:rStyle w:val="NessunoA"/>
          <w:rFonts w:ascii="Arial" w:hAnsi="Arial"/>
          <w:color w:val="auto"/>
          <w:sz w:val="24"/>
          <w:szCs w:val="24"/>
        </w:rPr>
        <w:t>L’agenzia fondata da Giovanni Borroni continua l’operazione di rinnovamento dell’immagine d</w:t>
      </w:r>
      <w:r w:rsidR="005C5B38" w:rsidRPr="00FA24B7">
        <w:rPr>
          <w:rStyle w:val="NessunoA"/>
          <w:rFonts w:ascii="Arial" w:hAnsi="Arial"/>
          <w:color w:val="auto"/>
          <w:sz w:val="24"/>
          <w:szCs w:val="24"/>
        </w:rPr>
        <w:t xml:space="preserve">ello </w:t>
      </w:r>
      <w:r w:rsidR="00FA24B7">
        <w:rPr>
          <w:rStyle w:val="NessunoA"/>
          <w:rFonts w:ascii="Arial" w:hAnsi="Arial"/>
          <w:color w:val="auto"/>
          <w:sz w:val="24"/>
          <w:szCs w:val="24"/>
        </w:rPr>
        <w:t>storico B</w:t>
      </w:r>
      <w:r w:rsidRPr="00FA24B7">
        <w:rPr>
          <w:rStyle w:val="NessunoA"/>
          <w:rFonts w:ascii="Arial" w:hAnsi="Arial"/>
          <w:color w:val="auto"/>
          <w:sz w:val="24"/>
          <w:szCs w:val="24"/>
        </w:rPr>
        <w:t>rand</w:t>
      </w:r>
      <w:r>
        <w:rPr>
          <w:rStyle w:val="NessunoA"/>
          <w:rFonts w:ascii="Arial" w:hAnsi="Arial"/>
          <w:sz w:val="24"/>
          <w:szCs w:val="24"/>
        </w:rPr>
        <w:t xml:space="preserve"> di </w:t>
      </w:r>
      <w:proofErr w:type="spellStart"/>
      <w:r>
        <w:rPr>
          <w:rStyle w:val="NessunoA"/>
          <w:rFonts w:ascii="Arial" w:hAnsi="Arial"/>
          <w:sz w:val="24"/>
          <w:szCs w:val="24"/>
        </w:rPr>
        <w:t>Fidia</w:t>
      </w:r>
      <w:proofErr w:type="spellEnd"/>
      <w:r>
        <w:rPr>
          <w:rStyle w:val="NessunoA"/>
          <w:rFonts w:ascii="Arial" w:hAnsi="Arial"/>
          <w:sz w:val="24"/>
          <w:szCs w:val="24"/>
        </w:rPr>
        <w:t xml:space="preserve"> Farmaceutici, </w:t>
      </w:r>
      <w:r w:rsidRPr="00FA24B7">
        <w:rPr>
          <w:rStyle w:val="NessunoA"/>
          <w:rFonts w:ascii="Arial" w:hAnsi="Arial"/>
          <w:color w:val="auto"/>
          <w:sz w:val="24"/>
          <w:szCs w:val="24"/>
        </w:rPr>
        <w:t xml:space="preserve">tanto che </w:t>
      </w:r>
      <w:r w:rsidR="005C5B38" w:rsidRPr="00FA24B7">
        <w:rPr>
          <w:rStyle w:val="NessunoA"/>
          <w:rFonts w:ascii="Arial" w:hAnsi="Arial"/>
          <w:color w:val="auto"/>
          <w:sz w:val="24"/>
          <w:szCs w:val="24"/>
        </w:rPr>
        <w:t xml:space="preserve">la comunicazione della </w:t>
      </w:r>
      <w:r w:rsidRPr="00FA24B7">
        <w:rPr>
          <w:rStyle w:val="NessunoA"/>
          <w:rFonts w:ascii="Arial" w:hAnsi="Arial"/>
          <w:color w:val="auto"/>
          <w:sz w:val="24"/>
          <w:szCs w:val="24"/>
        </w:rPr>
        <w:t xml:space="preserve">linea </w:t>
      </w:r>
      <w:r w:rsidRPr="00FA24B7">
        <w:rPr>
          <w:rStyle w:val="NessunoA"/>
          <w:rFonts w:ascii="Arial" w:hAnsi="Arial"/>
          <w:i/>
          <w:iCs/>
          <w:color w:val="auto"/>
          <w:sz w:val="24"/>
          <w:szCs w:val="24"/>
        </w:rPr>
        <w:t>ConnettivinaSole</w:t>
      </w:r>
      <w:r w:rsidRPr="00FA24B7">
        <w:rPr>
          <w:rFonts w:ascii="Arial" w:hAnsi="Arial"/>
          <w:color w:val="auto"/>
          <w:sz w:val="24"/>
          <w:szCs w:val="24"/>
        </w:rPr>
        <w:t xml:space="preserve"> a</w:t>
      </w:r>
      <w:r w:rsidRPr="00FA24B7">
        <w:rPr>
          <w:rFonts w:ascii="Arial" w:hAnsi="Arial"/>
          <w:color w:val="auto"/>
          <w:sz w:val="24"/>
          <w:szCs w:val="24"/>
        </w:rPr>
        <w:t>v</w:t>
      </w:r>
      <w:r w:rsidRPr="00FA24B7">
        <w:rPr>
          <w:rFonts w:ascii="Arial" w:hAnsi="Arial"/>
          <w:color w:val="auto"/>
          <w:sz w:val="24"/>
          <w:szCs w:val="24"/>
        </w:rPr>
        <w:t xml:space="preserve">viene a ritmo di </w:t>
      </w:r>
      <w:r w:rsidRPr="00FA24B7">
        <w:rPr>
          <w:rStyle w:val="NessunoA"/>
          <w:rFonts w:ascii="Arial" w:hAnsi="Arial"/>
          <w:i/>
          <w:iCs/>
          <w:color w:val="auto"/>
          <w:sz w:val="24"/>
          <w:szCs w:val="24"/>
        </w:rPr>
        <w:t>rap</w:t>
      </w:r>
      <w:r w:rsidRPr="00FA24B7">
        <w:rPr>
          <w:rStyle w:val="NessunoA"/>
          <w:rFonts w:ascii="Arial" w:hAnsi="Arial"/>
          <w:color w:val="auto"/>
          <w:sz w:val="24"/>
          <w:szCs w:val="24"/>
        </w:rPr>
        <w:t>.</w:t>
      </w:r>
      <w:r w:rsidRPr="00FA24B7">
        <w:rPr>
          <w:rFonts w:ascii="Arial" w:hAnsi="Arial"/>
          <w:color w:val="auto"/>
          <w:sz w:val="24"/>
          <w:szCs w:val="24"/>
        </w:rPr>
        <w:t xml:space="preserve"> </w:t>
      </w:r>
    </w:p>
    <w:p w:rsidR="00400C1D" w:rsidRDefault="00B07C3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2"/>
        </w:tabs>
        <w:ind w:left="7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claim della campagna è: “</w:t>
      </w:r>
      <w:r>
        <w:rPr>
          <w:rStyle w:val="NessunoA"/>
          <w:rFonts w:ascii="Arial" w:hAnsi="Arial"/>
          <w:i/>
          <w:iCs/>
          <w:sz w:val="24"/>
          <w:szCs w:val="24"/>
        </w:rPr>
        <w:t>Vivi la gioia delle vacanze senza interruzioni!</w:t>
      </w:r>
      <w:r>
        <w:rPr>
          <w:rStyle w:val="NessunoA"/>
          <w:rFonts w:ascii="Arial" w:hAnsi="Arial"/>
          <w:sz w:val="24"/>
          <w:szCs w:val="24"/>
        </w:rPr>
        <w:t>”, perché scott</w:t>
      </w:r>
      <w:r>
        <w:rPr>
          <w:rStyle w:val="NessunoA"/>
          <w:rFonts w:ascii="Arial" w:hAnsi="Arial"/>
          <w:sz w:val="24"/>
          <w:szCs w:val="24"/>
        </w:rPr>
        <w:t>a</w:t>
      </w:r>
      <w:r>
        <w:rPr>
          <w:rStyle w:val="NessunoA"/>
          <w:rFonts w:ascii="Arial" w:hAnsi="Arial"/>
          <w:sz w:val="24"/>
          <w:szCs w:val="24"/>
        </w:rPr>
        <w:t>ture ed eritemi solari possono rovinare i primi bagni di sole a tutta la famiglia. Problema r</w:t>
      </w:r>
      <w:r>
        <w:rPr>
          <w:rStyle w:val="NessunoA"/>
          <w:rFonts w:ascii="Arial" w:hAnsi="Arial"/>
          <w:sz w:val="24"/>
          <w:szCs w:val="24"/>
        </w:rPr>
        <w:t>i</w:t>
      </w:r>
      <w:r>
        <w:rPr>
          <w:rStyle w:val="NessunoA"/>
          <w:rFonts w:ascii="Arial" w:hAnsi="Arial"/>
          <w:sz w:val="24"/>
          <w:szCs w:val="24"/>
        </w:rPr>
        <w:t xml:space="preserve">solto grazie a un vero </w:t>
      </w:r>
      <w:r w:rsidRPr="005C5B38">
        <w:rPr>
          <w:rStyle w:val="NessunoA"/>
          <w:rFonts w:ascii="Arial" w:hAnsi="Arial"/>
          <w:i/>
          <w:sz w:val="24"/>
          <w:szCs w:val="24"/>
        </w:rPr>
        <w:t>amico per la pelle</w:t>
      </w:r>
      <w:r w:rsidR="005E1F14">
        <w:rPr>
          <w:rStyle w:val="NessunoA"/>
          <w:rFonts w:ascii="Arial" w:hAnsi="Arial"/>
          <w:i/>
          <w:sz w:val="24"/>
          <w:szCs w:val="24"/>
        </w:rPr>
        <w:t xml:space="preserve">: </w:t>
      </w:r>
      <w:r w:rsidR="005E1F14" w:rsidRPr="00FA24B7">
        <w:rPr>
          <w:rStyle w:val="NessunoA"/>
          <w:rFonts w:ascii="Arial" w:hAnsi="Arial"/>
          <w:color w:val="auto"/>
          <w:sz w:val="24"/>
          <w:szCs w:val="24"/>
        </w:rPr>
        <w:t xml:space="preserve">la </w:t>
      </w:r>
      <w:r w:rsidR="005E1F14" w:rsidRPr="00FA24B7">
        <w:rPr>
          <w:rStyle w:val="NessunoA"/>
          <w:rFonts w:ascii="Arial" w:hAnsi="Arial"/>
          <w:i/>
          <w:color w:val="auto"/>
          <w:sz w:val="24"/>
          <w:szCs w:val="24"/>
        </w:rPr>
        <w:t>mascotte</w:t>
      </w:r>
      <w:r w:rsidR="005E1F14" w:rsidRPr="00FA24B7">
        <w:rPr>
          <w:rStyle w:val="NessunoA"/>
          <w:rFonts w:ascii="Arial" w:hAnsi="Arial"/>
          <w:color w:val="auto"/>
          <w:sz w:val="24"/>
          <w:szCs w:val="24"/>
        </w:rPr>
        <w:t xml:space="preserve"> di </w:t>
      </w:r>
      <w:proofErr w:type="spellStart"/>
      <w:r w:rsidR="005E1F14" w:rsidRPr="00FA24B7">
        <w:rPr>
          <w:rStyle w:val="NessunoA"/>
          <w:rFonts w:ascii="Arial" w:hAnsi="Arial"/>
          <w:color w:val="auto"/>
          <w:sz w:val="24"/>
          <w:szCs w:val="24"/>
        </w:rPr>
        <w:t>Connettivina</w:t>
      </w:r>
      <w:proofErr w:type="spellEnd"/>
      <w:r w:rsidR="005E1F14" w:rsidRPr="005E1F14">
        <w:rPr>
          <w:rStyle w:val="NessunoA"/>
          <w:rFonts w:ascii="Arial" w:hAnsi="Arial"/>
          <w:sz w:val="24"/>
          <w:szCs w:val="24"/>
        </w:rPr>
        <w:t>.</w:t>
      </w:r>
      <w:r w:rsidR="005E1F14">
        <w:rPr>
          <w:rStyle w:val="NessunoA"/>
          <w:rFonts w:ascii="Arial" w:hAnsi="Arial"/>
          <w:i/>
          <w:sz w:val="24"/>
          <w:szCs w:val="24"/>
        </w:rPr>
        <w:t xml:space="preserve"> </w:t>
      </w:r>
      <w:r w:rsidR="00FA24B7">
        <w:rPr>
          <w:rStyle w:val="NessunoA"/>
          <w:rFonts w:ascii="Arial" w:hAnsi="Arial"/>
          <w:sz w:val="24"/>
          <w:szCs w:val="24"/>
        </w:rPr>
        <w:t xml:space="preserve"> </w:t>
      </w:r>
      <w:r w:rsidRPr="00FA24B7">
        <w:rPr>
          <w:rFonts w:ascii="Arial" w:hAnsi="Arial"/>
          <w:color w:val="auto"/>
          <w:sz w:val="24"/>
          <w:szCs w:val="24"/>
        </w:rPr>
        <w:t xml:space="preserve">Il personaggio </w:t>
      </w:r>
      <w:r w:rsidR="005C5B38" w:rsidRPr="00FA24B7">
        <w:rPr>
          <w:rFonts w:ascii="Arial" w:hAnsi="Arial"/>
          <w:color w:val="auto"/>
          <w:sz w:val="24"/>
          <w:szCs w:val="24"/>
        </w:rPr>
        <w:t>an</w:t>
      </w:r>
      <w:r w:rsidR="005C5B38" w:rsidRPr="00FA24B7">
        <w:rPr>
          <w:rFonts w:ascii="Arial" w:hAnsi="Arial"/>
          <w:color w:val="auto"/>
          <w:sz w:val="24"/>
          <w:szCs w:val="24"/>
        </w:rPr>
        <w:t>i</w:t>
      </w:r>
      <w:r w:rsidR="005C5B38" w:rsidRPr="00FA24B7">
        <w:rPr>
          <w:rFonts w:ascii="Arial" w:hAnsi="Arial"/>
          <w:color w:val="auto"/>
          <w:sz w:val="24"/>
          <w:szCs w:val="24"/>
        </w:rPr>
        <w:t xml:space="preserve">mato </w:t>
      </w:r>
      <w:r w:rsidRPr="00FA24B7">
        <w:rPr>
          <w:rFonts w:ascii="Arial" w:hAnsi="Arial"/>
          <w:color w:val="auto"/>
          <w:sz w:val="24"/>
          <w:szCs w:val="24"/>
        </w:rPr>
        <w:t xml:space="preserve">accompagna il processo di riposizionamento della </w:t>
      </w:r>
      <w:proofErr w:type="spellStart"/>
      <w:r w:rsidRPr="00FA24B7">
        <w:rPr>
          <w:rFonts w:ascii="Arial" w:hAnsi="Arial"/>
          <w:color w:val="auto"/>
          <w:sz w:val="24"/>
          <w:szCs w:val="24"/>
        </w:rPr>
        <w:t>brand</w:t>
      </w:r>
      <w:proofErr w:type="spellEnd"/>
      <w:r w:rsidRPr="00FA24B7">
        <w:rPr>
          <w:rFonts w:ascii="Arial" w:hAnsi="Arial"/>
          <w:color w:val="auto"/>
          <w:sz w:val="24"/>
          <w:szCs w:val="24"/>
        </w:rPr>
        <w:t xml:space="preserve"> </w:t>
      </w:r>
      <w:proofErr w:type="spellStart"/>
      <w:r w:rsidRPr="00FA24B7">
        <w:rPr>
          <w:rFonts w:ascii="Arial" w:hAnsi="Arial"/>
          <w:color w:val="auto"/>
          <w:sz w:val="24"/>
          <w:szCs w:val="24"/>
        </w:rPr>
        <w:t>identity</w:t>
      </w:r>
      <w:proofErr w:type="spellEnd"/>
      <w:r w:rsidRPr="00FA24B7">
        <w:rPr>
          <w:rFonts w:ascii="Arial" w:hAnsi="Arial"/>
          <w:color w:val="auto"/>
          <w:sz w:val="24"/>
          <w:szCs w:val="24"/>
        </w:rPr>
        <w:t xml:space="preserve"> del</w:t>
      </w:r>
      <w:r>
        <w:rPr>
          <w:rFonts w:ascii="Arial" w:hAnsi="Arial"/>
          <w:sz w:val="24"/>
          <w:szCs w:val="24"/>
        </w:rPr>
        <w:t>la linea</w:t>
      </w:r>
      <w:r w:rsidR="005E1F14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crea empatia con il consumatore e</w:t>
      </w:r>
      <w:r>
        <w:rPr>
          <w:rStyle w:val="NessunoA"/>
          <w:rFonts w:ascii="Arial" w:hAnsi="Arial"/>
          <w:sz w:val="24"/>
          <w:szCs w:val="24"/>
          <w:u w:color="0070C0"/>
        </w:rPr>
        <w:t>,</w:t>
      </w:r>
      <w:r>
        <w:rPr>
          <w:rFonts w:ascii="Arial" w:hAnsi="Arial"/>
          <w:sz w:val="24"/>
          <w:szCs w:val="24"/>
        </w:rPr>
        <w:t xml:space="preserve"> al tempo stesso</w:t>
      </w:r>
      <w:r>
        <w:rPr>
          <w:rStyle w:val="NessunoA"/>
          <w:rFonts w:ascii="Arial" w:hAnsi="Arial"/>
          <w:sz w:val="24"/>
          <w:szCs w:val="24"/>
          <w:u w:color="0070C0"/>
        </w:rPr>
        <w:t>,</w:t>
      </w:r>
      <w:r>
        <w:rPr>
          <w:rFonts w:ascii="Arial" w:hAnsi="Arial"/>
          <w:sz w:val="24"/>
          <w:szCs w:val="24"/>
        </w:rPr>
        <w:t xml:space="preserve"> rende più leggera, familiare e fresca la comunicazione.</w:t>
      </w:r>
    </w:p>
    <w:p w:rsidR="00400C1D" w:rsidRDefault="00B07C3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2"/>
        </w:tabs>
        <w:ind w:left="7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 spot TV è on-air a partire da inizio giugno sulle principali televisioni nazionali: Rai, P80, Sky, Discovery, Paramount Channel. Il 15” </w:t>
      </w:r>
      <w:r>
        <w:rPr>
          <w:rStyle w:val="NessunoA"/>
          <w:rFonts w:ascii="Arial" w:hAnsi="Arial"/>
          <w:sz w:val="24"/>
          <w:szCs w:val="24"/>
        </w:rPr>
        <w:t>è caratterizzato da un rapido montaggio di i</w:t>
      </w:r>
      <w:r>
        <w:rPr>
          <w:rStyle w:val="NessunoA"/>
          <w:rFonts w:ascii="Arial" w:hAnsi="Arial"/>
          <w:sz w:val="24"/>
          <w:szCs w:val="24"/>
        </w:rPr>
        <w:t>m</w:t>
      </w:r>
      <w:r>
        <w:rPr>
          <w:rStyle w:val="NessunoA"/>
          <w:rFonts w:ascii="Arial" w:hAnsi="Arial"/>
          <w:sz w:val="24"/>
          <w:szCs w:val="24"/>
        </w:rPr>
        <w:t>magini estive su una base musicale giovane e moderna con la regia del simpatico cartoon bianco e azzurro</w:t>
      </w:r>
      <w:r>
        <w:rPr>
          <w:rFonts w:ascii="Arial" w:hAnsi="Arial"/>
          <w:sz w:val="24"/>
          <w:szCs w:val="24"/>
        </w:rPr>
        <w:t xml:space="preserve">. </w:t>
      </w:r>
    </w:p>
    <w:p w:rsidR="00400C1D" w:rsidRDefault="00B07C33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2"/>
        </w:tabs>
        <w:ind w:left="7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Debutto in radio invece l’11 giugno per lo spot multi - soggetto. Stessa colonna sonora rap usata in tv, ma testi declinati secondo i tre target: uomo, donna, bambino. Lo spot è on air su Radio 105, Radio 101, Virgin, Radio Kiss-Kiss, RMC, Radio Deejay, Rismi, Teamradio, RDS.</w:t>
      </w:r>
    </w:p>
    <w:p w:rsidR="00400C1D" w:rsidRDefault="00400C1D">
      <w:pPr>
        <w:pStyle w:val="Didefaul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2"/>
        </w:tabs>
        <w:ind w:left="737"/>
        <w:jc w:val="both"/>
        <w:rPr>
          <w:rFonts w:ascii="Arial" w:eastAsia="Arial" w:hAnsi="Arial" w:cs="Arial"/>
          <w:sz w:val="24"/>
          <w:szCs w:val="24"/>
        </w:rPr>
      </w:pPr>
    </w:p>
    <w:p w:rsidR="00400C1D" w:rsidRDefault="00B07C33">
      <w:pPr>
        <w:pStyle w:val="Paragrafobase"/>
        <w:spacing w:line="240" w:lineRule="auto"/>
        <w:ind w:left="737" w:right="13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Ufficio Stampa Wellcare</w:t>
      </w:r>
    </w:p>
    <w:p w:rsidR="00400C1D" w:rsidRDefault="00B07C33">
      <w:pPr>
        <w:pStyle w:val="Paragrafobase"/>
        <w:spacing w:line="240" w:lineRule="auto"/>
        <w:ind w:left="737" w:right="13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Carla Serra </w:t>
      </w:r>
    </w:p>
    <w:p w:rsidR="00400C1D" w:rsidRDefault="00B07C33">
      <w:pPr>
        <w:pStyle w:val="Paragrafobase"/>
        <w:spacing w:line="240" w:lineRule="auto"/>
        <w:ind w:left="737" w:right="13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Tel. 347 98 04 918  </w:t>
      </w:r>
    </w:p>
    <w:p w:rsidR="00400C1D" w:rsidRDefault="00B07C33">
      <w:pPr>
        <w:pStyle w:val="Paragrafobase"/>
        <w:spacing w:line="240" w:lineRule="auto"/>
        <w:ind w:left="737" w:right="137"/>
        <w:jc w:val="both"/>
      </w:pPr>
      <w:r>
        <w:rPr>
          <w:rFonts w:ascii="Arial" w:hAnsi="Arial"/>
        </w:rPr>
        <w:t xml:space="preserve">c.serra@wellcare.it </w:t>
      </w:r>
    </w:p>
    <w:sectPr w:rsidR="00400C1D" w:rsidSect="00400C1D">
      <w:headerReference w:type="default" r:id="rId7"/>
      <w:pgSz w:w="11900" w:h="16840"/>
      <w:pgMar w:top="2694" w:right="1558" w:bottom="567" w:left="0" w:header="56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0E5" w:rsidRDefault="00C300E5" w:rsidP="00400C1D">
      <w:pPr>
        <w:spacing w:after="0"/>
      </w:pPr>
      <w:r>
        <w:separator/>
      </w:r>
    </w:p>
  </w:endnote>
  <w:endnote w:type="continuationSeparator" w:id="0">
    <w:p w:rsidR="00C300E5" w:rsidRDefault="00C300E5" w:rsidP="00400C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0E5" w:rsidRDefault="00C300E5" w:rsidP="00400C1D">
      <w:pPr>
        <w:spacing w:after="0"/>
      </w:pPr>
      <w:r>
        <w:separator/>
      </w:r>
    </w:p>
  </w:footnote>
  <w:footnote w:type="continuationSeparator" w:id="0">
    <w:p w:rsidR="00C300E5" w:rsidRDefault="00C300E5" w:rsidP="00400C1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1D" w:rsidRDefault="00B07C33">
    <w:pPr>
      <w:pStyle w:val="Intestazione"/>
      <w:tabs>
        <w:tab w:val="clear" w:pos="9638"/>
        <w:tab w:val="left" w:pos="9781"/>
        <w:tab w:val="right" w:pos="10322"/>
      </w:tabs>
      <w:ind w:left="567" w:right="1559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6223634</wp:posOffset>
          </wp:positionH>
          <wp:positionV relativeFrom="page">
            <wp:posOffset>8636000</wp:posOffset>
          </wp:positionV>
          <wp:extent cx="1029335" cy="1587500"/>
          <wp:effectExtent l="0" t="0" r="0" b="0"/>
          <wp:wrapNone/>
          <wp:docPr id="1073741826" name="officeArt object" descr="/Users/wellcare/Desktop/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/Users/wellcare/Desktop/Foote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1587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567170" cy="1010334"/>
          <wp:effectExtent l="0" t="0" r="0" b="0"/>
          <wp:docPr id="1073741825" name="officeArt object" descr="Wellcare_intestazione_lettera_20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Wellcare_intestazione_lettera_2013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170" cy="10103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C1D"/>
    <w:rsid w:val="00131173"/>
    <w:rsid w:val="00400C1D"/>
    <w:rsid w:val="005C5B38"/>
    <w:rsid w:val="005E1F14"/>
    <w:rsid w:val="00A215B9"/>
    <w:rsid w:val="00B07C33"/>
    <w:rsid w:val="00C300E5"/>
    <w:rsid w:val="00FA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00C1D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00C1D"/>
    <w:rPr>
      <w:u w:val="single"/>
    </w:rPr>
  </w:style>
  <w:style w:type="table" w:customStyle="1" w:styleId="TableNormal">
    <w:name w:val="Table Normal"/>
    <w:rsid w:val="00400C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400C1D"/>
    <w:pPr>
      <w:tabs>
        <w:tab w:val="center" w:pos="4819"/>
        <w:tab w:val="right" w:pos="9638"/>
      </w:tabs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400C1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agrafobase">
    <w:name w:val="[Paragrafo base]"/>
    <w:rsid w:val="00400C1D"/>
    <w:pPr>
      <w:widowControl w:val="0"/>
      <w:spacing w:after="200" w:line="288" w:lineRule="auto"/>
    </w:pPr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NessunoA">
    <w:name w:val="Nessuno A"/>
    <w:rsid w:val="00400C1D"/>
    <w:rPr>
      <w:lang w:val="it-IT"/>
    </w:rPr>
  </w:style>
  <w:style w:type="paragraph" w:customStyle="1" w:styleId="DidefaultA">
    <w:name w:val="Di default A"/>
    <w:rsid w:val="00400C1D"/>
    <w:pPr>
      <w:spacing w:after="200"/>
    </w:pPr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A"/>
    <w:rsid w:val="00400C1D"/>
    <w:rPr>
      <w:b/>
      <w:bCs/>
      <w:u w:val="non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B3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B38"/>
    <w:rPr>
      <w:rFonts w:ascii="Tahoma" w:eastAsia="Cambri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llcar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</cp:lastModifiedBy>
  <cp:revision>4</cp:revision>
  <dcterms:created xsi:type="dcterms:W3CDTF">2017-06-12T14:32:00Z</dcterms:created>
  <dcterms:modified xsi:type="dcterms:W3CDTF">2017-06-12T15:32:00Z</dcterms:modified>
</cp:coreProperties>
</file>