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keepNext w:val="0"/>
        <w:keepLines w:val="0"/>
        <w:spacing w:before="480" w:lineRule="auto"/>
        <w:contextualSpacing w:val="0"/>
        <w:jc w:val="center"/>
      </w:pPr>
      <w:bookmarkStart w:colFirst="0" w:colLast="0" w:name="h.3robd82qheuf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Investor Day Travel e Turismo</w:t>
      </w:r>
    </w:p>
    <w:p w:rsidR="00000000" w:rsidDel="00000000" w:rsidP="00000000" w:rsidRDefault="00000000" w:rsidRPr="00000000">
      <w:pPr>
        <w:pStyle w:val="Heading2"/>
        <w:spacing w:after="80" w:lineRule="auto"/>
        <w:contextualSpacing w:val="0"/>
        <w:jc w:val="center"/>
      </w:pPr>
      <w:bookmarkStart w:colFirst="0" w:colLast="0" w:name="h.4frfatucu65" w:id="1"/>
      <w:bookmarkEnd w:id="1"/>
      <w:r w:rsidDel="00000000" w:rsidR="00000000" w:rsidRPr="00000000">
        <w:rPr>
          <w:rtl w:val="0"/>
        </w:rPr>
        <w:t xml:space="preserve">L’Associazione Startup Turismo, StartMiUp e Travel Massive insieme per connettere startup promettenti con i principali investitori italiani.</w:t>
      </w:r>
    </w:p>
    <w:p w:rsidR="00000000" w:rsidDel="00000000" w:rsidP="00000000" w:rsidRDefault="00000000" w:rsidRPr="00000000">
      <w:pPr>
        <w:pStyle w:val="Heading3"/>
        <w:contextualSpacing w:val="0"/>
        <w:jc w:val="center"/>
      </w:pPr>
      <w:bookmarkStart w:colFirst="0" w:colLast="0" w:name="h.qrb8vxf8d2w5" w:id="2"/>
      <w:bookmarkEnd w:id="2"/>
      <w:r w:rsidDel="00000000" w:rsidR="00000000" w:rsidRPr="00000000">
        <w:rPr>
          <w:rtl w:val="0"/>
        </w:rPr>
        <w:t xml:space="preserve">Hashtag per visualizzare i tweet relativi all'evento:</w:t>
      </w:r>
      <w:r w:rsidDel="00000000" w:rsidR="00000000" w:rsidRPr="00000000">
        <w:rPr>
          <w:b w:val="1"/>
          <w:rtl w:val="0"/>
        </w:rPr>
        <w:t xml:space="preserve"> #TravelInvestorDay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4"/>
          <w:szCs w:val="24"/>
          <w:rtl w:val="0"/>
        </w:rPr>
        <w:t xml:space="preserve">Martedì 5 aprile - </w:t>
      </w:r>
      <w:r w:rsidDel="00000000" w:rsidR="00000000" w:rsidRPr="00000000">
        <w:rPr>
          <w:sz w:val="24"/>
          <w:szCs w:val="24"/>
          <w:rtl w:val="0"/>
        </w:rPr>
        <w:t xml:space="preserve">oggi nella sede di StartMiUp in C</w:t>
      </w:r>
      <w:r w:rsidDel="00000000" w:rsidR="00000000" w:rsidRPr="00000000">
        <w:rPr>
          <w:sz w:val="24"/>
          <w:szCs w:val="24"/>
          <w:rtl w:val="0"/>
        </w:rPr>
        <w:t xml:space="preserve">opernico Milano, 8 startup si presentano di fronte a investitori ed esperti del settore. L’evento è organizzato da L’Associazione Startup Turismo, StartMiUp e Travel Massive con l’obiettivo di facilitare </w:t>
      </w:r>
      <w:r w:rsidDel="00000000" w:rsidR="00000000" w:rsidRPr="00000000">
        <w:rPr>
          <w:b w:val="1"/>
          <w:sz w:val="24"/>
          <w:szCs w:val="24"/>
          <w:rtl w:val="0"/>
        </w:rPr>
        <w:t xml:space="preserve">l’incontro tra aziende innovative e investitori</w:t>
      </w:r>
      <w:r w:rsidDel="00000000" w:rsidR="00000000" w:rsidRPr="00000000">
        <w:rPr>
          <w:sz w:val="24"/>
          <w:szCs w:val="24"/>
          <w:rtl w:val="0"/>
        </w:rPr>
        <w:t xml:space="preserve"> in un settore chiave per lo sviluppo dell’Italia.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sz w:val="24"/>
          <w:szCs w:val="24"/>
          <w:rtl w:val="0"/>
        </w:rPr>
        <w:t xml:space="preserve">Le 8 startup che presentano oggi sono state scelte tra le oltre 70 iscritte all’Associazione Startup Turismo (</w:t>
      </w:r>
      <w:hyperlink r:id="rId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http://www.startup-turismo.it</w:t>
        </w:r>
      </w:hyperlink>
      <w:r w:rsidDel="00000000" w:rsidR="00000000" w:rsidRPr="00000000">
        <w:rPr>
          <w:sz w:val="24"/>
          <w:szCs w:val="24"/>
          <w:rtl w:val="0"/>
        </w:rPr>
        <w:t xml:space="preserve"> ), associazione nata nel 2013 per riunire le migliori startup di prodotto e servizio nei settori del Turismo e della Cultura, e supportarne la crescita.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sz w:val="24"/>
          <w:szCs w:val="24"/>
          <w:rtl w:val="0"/>
        </w:rPr>
        <w:t xml:space="preserve">“Le startup sono state selezionate in</w:t>
      </w:r>
      <w:hyperlink r:id="rId6">
        <w:r w:rsidDel="00000000" w:rsidR="00000000" w:rsidRPr="00000000">
          <w:rPr>
            <w:i w:val="1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i w:val="1"/>
          <w:sz w:val="24"/>
          <w:szCs w:val="24"/>
          <w:rtl w:val="0"/>
        </w:rPr>
        <w:t xml:space="preserve">base a criteri di scalabilità, qualità del team, grado di innovazione tecnologica e del modello di business”</w:t>
      </w:r>
      <w:r w:rsidDel="00000000" w:rsidR="00000000" w:rsidRPr="00000000">
        <w:rPr>
          <w:sz w:val="24"/>
          <w:szCs w:val="24"/>
          <w:rtl w:val="0"/>
        </w:rPr>
        <w:t xml:space="preserve"> spiega Marina Calcagno, general manager di StartMiUp e coordinatrice della community di Travel Massive Milano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sz w:val="24"/>
          <w:szCs w:val="24"/>
          <w:rtl w:val="0"/>
        </w:rPr>
        <w:t xml:space="preserve">Le 8 prescelte sono anche state invitate ad una serata di training lo scorso mercoledì 16 marzo nel coworking di StartMiUp, dove hanno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presentato in anteprima il loro pitch alla community che ha dato loro un primo feedback sul progetto e sulla presentazione.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sz w:val="24"/>
          <w:szCs w:val="24"/>
          <w:rtl w:val="0"/>
        </w:rPr>
        <w:t xml:space="preserve">“Abbiamo voluto garantire una buona qualità delle presentazioni”</w:t>
      </w:r>
      <w:r w:rsidDel="00000000" w:rsidR="00000000" w:rsidRPr="00000000">
        <w:rPr>
          <w:sz w:val="24"/>
          <w:szCs w:val="24"/>
          <w:rtl w:val="0"/>
        </w:rPr>
        <w:t xml:space="preserve"> dice Pietro Ferraris, presidente dell’Associazione startup turismo </w:t>
      </w:r>
      <w:r w:rsidDel="00000000" w:rsidR="00000000" w:rsidRPr="00000000">
        <w:rPr>
          <w:i w:val="1"/>
          <w:sz w:val="24"/>
          <w:szCs w:val="24"/>
          <w:rtl w:val="0"/>
        </w:rPr>
        <w:t xml:space="preserve">“ ed aiutare le startup a prepararsi prima di questo importante incontro: per alcune di loro i 7 minuti che avranno a disposizione potrebbero essere decisivi per la crescita della loro azienda”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after="80" w:lineRule="auto"/>
        <w:contextualSpacing w:val="0"/>
      </w:pPr>
      <w:bookmarkStart w:colFirst="0" w:colLast="0" w:name="h.yiq0afgxrrvo" w:id="3"/>
      <w:bookmarkEnd w:id="3"/>
      <w:r w:rsidDel="00000000" w:rsidR="00000000" w:rsidRPr="00000000">
        <w:rPr>
          <w:color w:val="434343"/>
          <w:sz w:val="28"/>
          <w:szCs w:val="28"/>
          <w:rtl w:val="0"/>
        </w:rPr>
        <w:t xml:space="preserve">L’Investor day: 7 minuti per convincere gli investitori -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Ciascuna startup ha a disposizione 7 minuti di pitch e due minuti per rispondere alle domande degli investitori. La platea ha poi un minuto per votare il pitch appena ascoltato tramite una app che viene messa a disposizione dei partecipanti.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sz w:val="24"/>
          <w:szCs w:val="24"/>
          <w:rtl w:val="0"/>
        </w:rPr>
        <w:t xml:space="preserve">Ogni intervento è introdotto e moderato da Tommaso Solesin, founder di Indigo, importante startup nel settore del viaggio e fondatore a Milano della community di Travel Massive.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sz w:val="24"/>
          <w:szCs w:val="24"/>
          <w:rtl w:val="0"/>
        </w:rPr>
        <w:t xml:space="preserve">Le startup che presentano variano sia per dimensione che per ambito di riferimento: dalla prenotazione di vacanze in barca alla gestione dei servizi per famiglie o per disabili.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sz w:val="24"/>
          <w:szCs w:val="24"/>
          <w:rtl w:val="0"/>
        </w:rPr>
        <w:t xml:space="preserve">La maggior parte è alla ricerca di un finanziamento seed (tra i 250.000€ e i 450.000€) mentre due aziende sono alla ricerca di finanziamenti più consistenti, oltre il milione di euro.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sz w:val="24"/>
          <w:szCs w:val="24"/>
          <w:rtl w:val="0"/>
        </w:rPr>
        <w:t xml:space="preserve">Tre delle aziende hanno modelli B2C: si rivolgono direttamente ai consumatori offrendo esperienze turistiche o di viaggio. Altre tre invece hanno modelli misti B2C e B2B offrendo esperienze o servizi ai consumatori, ma anche gestionali efficenti agli esercenti. Mentre due sono esclusivamente B2B e offrono soluzioni innovative per la gestione dei processi a strutture turistiche e agenzie viaggi.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color w:val="434343"/>
          <w:sz w:val="28"/>
          <w:szCs w:val="28"/>
          <w:rtl w:val="0"/>
        </w:rPr>
        <w:t xml:space="preserve">Il networking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Al termine delle presentazioni i partecipanti sono invitati a conoscersi e dialogare in maniera informale in un aperitivo offerto dagli sponsor come Deliveroo.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sz w:val="24"/>
          <w:szCs w:val="24"/>
          <w:rtl w:val="0"/>
        </w:rPr>
        <w:t xml:space="preserve">Tra gli investitori presenti in platea LastMinute Group, IAG, Tim Ventures, Luiss Enlabs, P101, 360 Capital partner, Banca Intesa, DPixel, Italian Brand Factory e molti altri, che avranno modo di incontrare le startup e approfondire quanto sentito in sala. Ci auguriamo che davanti a un bicchiere di birra, si possano gettare le basi per investimenti o collaborazioni, che favoriscano la crescita dell’innovazione in questo settore così cruciale per lo sviluppo del nostro paese.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after="80" w:lineRule="auto"/>
        <w:contextualSpacing w:val="0"/>
      </w:pPr>
      <w:bookmarkStart w:colFirst="0" w:colLast="0" w:name="h.v8mkcm91d6kt" w:id="4"/>
      <w:bookmarkEnd w:id="4"/>
      <w:r w:rsidDel="00000000" w:rsidR="00000000" w:rsidRPr="00000000">
        <w:rPr>
          <w:rtl w:val="0"/>
        </w:rPr>
        <w:t xml:space="preserve">I promotori dell’iniziativa -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L’investor day nasce dalla sinergia di tre soggetti attivi nel mondo del viaggio e del turismo, che hanno deciso di unire le forze.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Associazione Startup Turismo</w:t>
      </w:r>
      <w:r w:rsidDel="00000000" w:rsidR="00000000" w:rsidRPr="00000000">
        <w:rPr>
          <w:sz w:val="24"/>
          <w:szCs w:val="24"/>
          <w:rtl w:val="0"/>
        </w:rPr>
        <w:t xml:space="preserve">: L’Associazione nasce nel 2013 per riunire le migliori startup di prodotto e servizio nei settori del Turismo e della Cultura. Promuove la creatività e l’innovazione e supporta la crescita delle stratup digitali per accelerare lo sviluppo dell’economia turistica nazionale. Ad oggi, conta oltre 70 startup iscritte.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http://www.startup-turismo.it</w:t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Travel Massive</w:t>
      </w:r>
      <w:r w:rsidDel="00000000" w:rsidR="00000000" w:rsidRPr="00000000">
        <w:rPr>
          <w:sz w:val="24"/>
          <w:szCs w:val="24"/>
          <w:rtl w:val="0"/>
        </w:rPr>
        <w:t xml:space="preserve">: Travel Massive è la più grande community del settore viaggi in tutto il mondo, che collega migliaia di persone in oltre 100 città del mondo per collaborare, condividere idee e fare network a livello locale e globale. La piattaforma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www.travelmassive.com</w:t>
        </w:r>
      </w:hyperlink>
      <w:r w:rsidDel="00000000" w:rsidR="00000000" w:rsidRPr="00000000">
        <w:rPr>
          <w:sz w:val="24"/>
          <w:szCs w:val="24"/>
          <w:rtl w:val="0"/>
        </w:rPr>
        <w:t xml:space="preserve"> raccoglie e aggrega i partecipanti all’iniziativa a livello globale, rendendo le comunità locali connesse e parte di un movimento mondiale.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StartMiUp</w:t>
      </w:r>
      <w:r w:rsidDel="00000000" w:rsidR="00000000" w:rsidRPr="00000000">
        <w:rPr>
          <w:sz w:val="24"/>
          <w:szCs w:val="24"/>
          <w:rtl w:val="0"/>
        </w:rPr>
        <w:t xml:space="preserve">: dal 2012 gestisce spazi di coworking dove aggrega una community di imprenditori e talenti nel nell’ambito delle tecnologie digitali. Oltre agli spazi StartMiUp offre continue occasioni di formazione e networking, per stimolare l’incontro e la crescita di progetti imprenditoriali innovativi.</w:t>
      </w:r>
      <w:hyperlink r:id="rId10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http://startmiup.it/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contextualSpacing w:val="0"/>
      </w:pPr>
      <w:bookmarkStart w:colFirst="0" w:colLast="0" w:name="h.vtacw4m8lfa7" w:id="5"/>
      <w:bookmarkEnd w:id="5"/>
      <w:r w:rsidDel="00000000" w:rsidR="00000000" w:rsidRPr="00000000">
        <w:rPr>
          <w:rtl w:val="0"/>
        </w:rPr>
        <w:t xml:space="preserve">Sponsor: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2062163" cy="1169267"/>
            <wp:effectExtent b="0" l="0" r="0" t="0"/>
            <wp:docPr descr="Deloiveroo.jpg" id="1" name="image02.jpg"/>
            <a:graphic>
              <a:graphicData uri="http://schemas.openxmlformats.org/drawingml/2006/picture">
                <pic:pic>
                  <pic:nvPicPr>
                    <pic:cNvPr descr="Deloiveroo.jpg" id="0" name="image0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2163" cy="11692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1905000" cy="1905000"/>
            <wp:effectExtent b="0" l="0" r="0" t="0"/>
            <wp:docPr descr="AAEAAQAAAAAAAAVgAAAAJDhiMGExZjExLTM4ZGUtNDdmNC05ODA1LWE4ODdkN2U5Mzg3Mg.png" id="2" name="image03.png"/>
            <a:graphic>
              <a:graphicData uri="http://schemas.openxmlformats.org/drawingml/2006/picture">
                <pic:pic>
                  <pic:nvPicPr>
                    <pic:cNvPr descr="AAEAAQAAAAAAAAVgAAAAJDhiMGExZjExLTM4ZGUtNDdmNC05ODA1LWE4ODdkN2U5Mzg3Mg.png" id="0" name="image0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Subtitle"/>
        <w:contextualSpacing w:val="0"/>
      </w:pPr>
      <w:bookmarkStart w:colFirst="0" w:colLast="0" w:name="h.xnuqfb5gwzvm" w:id="6"/>
      <w:bookmarkEnd w:id="6"/>
      <w:r w:rsidDel="00000000" w:rsidR="00000000" w:rsidRPr="00000000">
        <w:rPr>
          <w:rtl w:val="0"/>
        </w:rPr>
        <w:t xml:space="preserve">Contatti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Marina Calcagno Baldini </w:t>
      </w:r>
      <w:r w:rsidDel="00000000" w:rsidR="00000000" w:rsidRPr="00000000">
        <w:rPr>
          <w:rtl w:val="0"/>
        </w:rPr>
        <w:t xml:space="preserve">| StartMiUp srl &amp; Travel Massive Milano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Tel: 02 94757575 | Cell: +39 3332410411 | marina@startmiup.it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Angela Gamerro</w:t>
      </w:r>
      <w:r w:rsidDel="00000000" w:rsidR="00000000" w:rsidRPr="00000000">
        <w:rPr>
          <w:sz w:val="19"/>
          <w:szCs w:val="19"/>
          <w:rtl w:val="0"/>
        </w:rPr>
        <w:t xml:space="preserve"> | </w:t>
      </w:r>
      <w:r w:rsidDel="00000000" w:rsidR="00000000" w:rsidRPr="00000000">
        <w:rPr>
          <w:rtl w:val="0"/>
        </w:rPr>
        <w:t xml:space="preserve">Segretario Generale | Associazione Startup Turismo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Cell: </w:t>
      </w:r>
      <w:r w:rsidDel="00000000" w:rsidR="00000000" w:rsidRPr="00000000">
        <w:rPr>
          <w:rtl w:val="0"/>
        </w:rPr>
        <w:t xml:space="preserve">+39 347 4268883 | angela@startup-turismo.it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default"/>
      <w:footerReference r:id="rId17" w:type="first"/>
      <w:pgSz w:h="15840" w:w="12240"/>
      <w:pgMar w:bottom="1440" w:top="1440" w:left="1440" w:right="144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  <w:t xml:space="preserve">  </w:t>
    </w:r>
    <w:r w:rsidDel="00000000" w:rsidR="00000000" w:rsidRPr="00000000">
      <w:rPr>
        <w:rtl w:val="0"/>
      </w:rPr>
      <w:t xml:space="preserve">   </w:t>
    </w:r>
    <w:r w:rsidDel="00000000" w:rsidR="00000000" w:rsidRPr="00000000">
      <w:rPr>
        <w:rtl w:val="0"/>
      </w:rPr>
      <w:t xml:space="preserve">      </w:t>
    </w:r>
    <w:r w:rsidDel="00000000" w:rsidR="00000000" w:rsidRPr="00000000">
      <w:rPr>
        <w:rtl w:val="0"/>
      </w:rPr>
      <w:t xml:space="preserve">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  <w:t xml:space="preserve">                                          </w:t>
    </w:r>
    <w:r w:rsidDel="00000000" w:rsidR="00000000" w:rsidRPr="00000000">
      <w:drawing>
        <wp:anchor allowOverlap="0" behindDoc="0" distB="114300" distT="114300" distL="114300" distR="114300" hidden="0" layoutInCell="0" locked="0" relativeHeight="0" simplePos="0">
          <wp:simplePos x="0" y="0"/>
          <wp:positionH relativeFrom="margin">
            <wp:posOffset>5067300</wp:posOffset>
          </wp:positionH>
          <wp:positionV relativeFrom="paragraph">
            <wp:posOffset>9525</wp:posOffset>
          </wp:positionV>
          <wp:extent cx="762000" cy="762000"/>
          <wp:effectExtent b="0" l="0" r="0" t="0"/>
          <wp:wrapSquare wrapText="bothSides" distB="114300" distT="114300" distL="114300" distR="114300"/>
          <wp:docPr descr="verde2000.jpg" id="3" name="image07.jpg"/>
          <a:graphic>
            <a:graphicData uri="http://schemas.openxmlformats.org/drawingml/2006/picture">
              <pic:pic>
                <pic:nvPicPr>
                  <pic:cNvPr descr="verde2000.jpg" id="0" name="image07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0" behindDoc="0" distB="114300" distT="114300" distL="114300" distR="114300" hidden="0" layoutInCell="0" locked="0" relativeHeight="0" simplePos="0">
          <wp:simplePos x="0" y="0"/>
          <wp:positionH relativeFrom="margin">
            <wp:posOffset>-333374</wp:posOffset>
          </wp:positionH>
          <wp:positionV relativeFrom="paragraph">
            <wp:posOffset>-66674</wp:posOffset>
          </wp:positionV>
          <wp:extent cx="909638" cy="909638"/>
          <wp:effectExtent b="0" l="0" r="0" t="0"/>
          <wp:wrapSquare wrapText="bothSides" distB="114300" distT="114300" distL="114300" distR="114300"/>
          <wp:docPr descr="Travel Massive Logo Black on White Background.png" id="4" name="image08.png"/>
          <a:graphic>
            <a:graphicData uri="http://schemas.openxmlformats.org/drawingml/2006/picture">
              <pic:pic>
                <pic:nvPicPr>
                  <pic:cNvPr descr="Travel Massive Logo Black on White Background.png" id="0" name="image08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638" cy="9096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0" behindDoc="0" distB="114300" distT="114300" distL="114300" distR="114300" hidden="0" layoutInCell="0" locked="0" relativeHeight="0" simplePos="0">
          <wp:simplePos x="0" y="0"/>
          <wp:positionH relativeFrom="margin">
            <wp:posOffset>2024063</wp:posOffset>
          </wp:positionH>
          <wp:positionV relativeFrom="paragraph">
            <wp:posOffset>85725</wp:posOffset>
          </wp:positionV>
          <wp:extent cx="1664318" cy="604838"/>
          <wp:effectExtent b="0" l="0" r="0" t="0"/>
          <wp:wrapSquare wrapText="bothSides" distB="114300" distT="114300" distL="114300" distR="114300"/>
          <wp:docPr descr="startupturismo-logo@2x.png" id="5" name="image09.png"/>
          <a:graphic>
            <a:graphicData uri="http://schemas.openxmlformats.org/drawingml/2006/picture">
              <pic:pic>
                <pic:nvPicPr>
                  <pic:cNvPr descr="startupturismo-logo@2x.png" id="0" name="image09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4318" cy="6048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startmiup.it/" TargetMode="External"/><Relationship Id="rId10" Type="http://schemas.openxmlformats.org/officeDocument/2006/relationships/hyperlink" Target="http://startmiup.it/" TargetMode="External"/><Relationship Id="rId13" Type="http://schemas.openxmlformats.org/officeDocument/2006/relationships/image" Target="media/image03.png"/><Relationship Id="rId12" Type="http://schemas.openxmlformats.org/officeDocument/2006/relationships/image" Target="media/image02.jp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www.travelmassive.com" TargetMode="External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hyperlink" Target="http://www.startup-turismo.it" TargetMode="External"/><Relationship Id="rId6" Type="http://schemas.openxmlformats.org/officeDocument/2006/relationships/hyperlink" Target="http://www.startup-turismo.it" TargetMode="External"/><Relationship Id="rId7" Type="http://schemas.openxmlformats.org/officeDocument/2006/relationships/hyperlink" Target="http://www.startup-turismo.it" TargetMode="External"/><Relationship Id="rId8" Type="http://schemas.openxmlformats.org/officeDocument/2006/relationships/hyperlink" Target="http://www.startup-turismo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7.jpg"/><Relationship Id="rId2" Type="http://schemas.openxmlformats.org/officeDocument/2006/relationships/image" Target="media/image08.png"/><Relationship Id="rId3" Type="http://schemas.openxmlformats.org/officeDocument/2006/relationships/image" Target="media/image09.png"/></Relationships>
</file>